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B90E1" w14:textId="77777777" w:rsidR="00F44B5D" w:rsidRPr="000479B0" w:rsidRDefault="000479B0" w:rsidP="007B0768">
      <w:pPr>
        <w:spacing w:after="0" w:line="240" w:lineRule="auto"/>
        <w:ind w:right="849"/>
        <w:jc w:val="center"/>
        <w:rPr>
          <w:rFonts w:ascii="Footlight MT Light" w:hAnsi="Footlight MT Light" w:cstheme="majorBidi"/>
          <w:b/>
          <w:bCs/>
          <w:sz w:val="26"/>
          <w:szCs w:val="26"/>
        </w:rPr>
      </w:pPr>
      <w:r w:rsidRPr="000479B0">
        <w:rPr>
          <w:rFonts w:asciiTheme="majorBidi" w:hAnsiTheme="majorBidi" w:cstheme="majorBidi"/>
          <w:b/>
          <w:bCs/>
          <w:noProof/>
          <w:color w:val="BF8F00" w:themeColor="accent4" w:themeShade="BF"/>
          <w:sz w:val="24"/>
          <w:szCs w:val="24"/>
          <w:lang w:val="en-US"/>
        </w:rPr>
        <w:drawing>
          <wp:anchor distT="0" distB="0" distL="114300" distR="114300" simplePos="0" relativeHeight="251656192" behindDoc="0" locked="0" layoutInCell="1" allowOverlap="1" wp14:anchorId="1D9D1E65" wp14:editId="2FA3D2A6">
            <wp:simplePos x="0" y="0"/>
            <wp:positionH relativeFrom="margin">
              <wp:posOffset>323850</wp:posOffset>
            </wp:positionH>
            <wp:positionV relativeFrom="paragraph">
              <wp:posOffset>0</wp:posOffset>
            </wp:positionV>
            <wp:extent cx="1028700" cy="737870"/>
            <wp:effectExtent l="0" t="0" r="0" b="5080"/>
            <wp:wrapSquare wrapText="bothSides"/>
            <wp:docPr id="1" name="Picture 1" descr="E:\IAIN BONE 2020\Jurnal al-Waraqah 2020 - Copy\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IN BONE 2020\Jurnal al-Waraqah 2020 - Copy\LOGO 1.jpg"/>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5000" b="98889" l="2273" r="89394"/>
                              </a14:imgEffect>
                            </a14:imgLayer>
                          </a14:imgProps>
                        </a:ext>
                        <a:ext uri="{28A0092B-C50C-407E-A947-70E740481C1C}">
                          <a14:useLocalDpi xmlns:a14="http://schemas.microsoft.com/office/drawing/2010/main" val="0"/>
                        </a:ext>
                      </a:extLst>
                    </a:blip>
                    <a:srcRect/>
                    <a:stretch>
                      <a:fillRect/>
                    </a:stretch>
                  </pic:blipFill>
                  <pic:spPr bwMode="auto">
                    <a:xfrm>
                      <a:off x="0" y="0"/>
                      <a:ext cx="1028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B5D" w:rsidRPr="000479B0">
        <w:rPr>
          <w:rFonts w:ascii="Narkisim" w:hAnsi="Narkisim" w:cs="Narkisim"/>
          <w:b/>
          <w:bCs/>
          <w:color w:val="BF8F00" w:themeColor="accent4" w:themeShade="BF"/>
          <w:sz w:val="28"/>
          <w:szCs w:val="28"/>
        </w:rPr>
        <w:t>AL WARAQAH</w:t>
      </w:r>
      <w:r w:rsidR="005D1654" w:rsidRPr="000479B0">
        <w:rPr>
          <w:rFonts w:ascii="Narkisim" w:hAnsi="Narkisim" w:cs="Narkisim"/>
          <w:b/>
          <w:bCs/>
          <w:color w:val="BF8F00" w:themeColor="accent4" w:themeShade="BF"/>
          <w:sz w:val="28"/>
          <w:szCs w:val="28"/>
        </w:rPr>
        <w:t xml:space="preserve">: </w:t>
      </w:r>
      <w:r w:rsidR="00F44B5D" w:rsidRPr="000479B0">
        <w:rPr>
          <w:rFonts w:ascii="Footlight MT Light" w:hAnsi="Footlight MT Light" w:cstheme="majorBidi"/>
          <w:b/>
          <w:bCs/>
          <w:sz w:val="26"/>
          <w:szCs w:val="26"/>
        </w:rPr>
        <w:t>Jurnal Pen</w:t>
      </w:r>
      <w:r w:rsidR="00EA77EF" w:rsidRPr="000479B0">
        <w:rPr>
          <w:rFonts w:ascii="Footlight MT Light" w:hAnsi="Footlight MT Light" w:cstheme="majorBidi"/>
          <w:b/>
          <w:bCs/>
          <w:sz w:val="26"/>
          <w:szCs w:val="26"/>
        </w:rPr>
        <w:t>d</w:t>
      </w:r>
      <w:r w:rsidR="00F44B5D" w:rsidRPr="000479B0">
        <w:rPr>
          <w:rFonts w:ascii="Footlight MT Light" w:hAnsi="Footlight MT Light" w:cstheme="majorBidi"/>
          <w:b/>
          <w:bCs/>
          <w:sz w:val="26"/>
          <w:szCs w:val="26"/>
        </w:rPr>
        <w:t>idikan Bahasa Arab</w:t>
      </w:r>
    </w:p>
    <w:p w14:paraId="5BD1D79D" w14:textId="77777777" w:rsidR="006B7D26"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P-ISSN: </w:t>
      </w:r>
      <w:r w:rsidR="006B7D26" w:rsidRPr="002C4F7D">
        <w:rPr>
          <w:rFonts w:ascii="Footlight MT Light" w:hAnsi="Footlight MT Light" w:cstheme="majorBidi"/>
        </w:rPr>
        <w:t>2809-5596</w:t>
      </w:r>
    </w:p>
    <w:p w14:paraId="1C4984A5" w14:textId="77777777" w:rsidR="005D1654"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E-ISSN: </w:t>
      </w:r>
      <w:r w:rsidR="006B7D26" w:rsidRPr="002C4F7D">
        <w:rPr>
          <w:rFonts w:ascii="Footlight MT Light" w:hAnsi="Footlight MT Light" w:cstheme="majorBidi"/>
        </w:rPr>
        <w:t>2809-4816</w:t>
      </w:r>
    </w:p>
    <w:p w14:paraId="4B7262EA" w14:textId="77777777" w:rsidR="00F44B5D"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Vol. 1 No. </w:t>
      </w:r>
      <w:r w:rsidR="006B7D26" w:rsidRPr="002C4F7D">
        <w:rPr>
          <w:rFonts w:ascii="Footlight MT Light" w:hAnsi="Footlight MT Light" w:cstheme="majorBidi"/>
        </w:rPr>
        <w:t>2</w:t>
      </w:r>
      <w:r w:rsidRPr="002C4F7D">
        <w:rPr>
          <w:rFonts w:ascii="Footlight MT Light" w:hAnsi="Footlight MT Light" w:cstheme="majorBidi"/>
        </w:rPr>
        <w:t xml:space="preserve">, </w:t>
      </w:r>
      <w:r w:rsidR="006B7D26" w:rsidRPr="002C4F7D">
        <w:rPr>
          <w:rFonts w:ascii="Footlight MT Light" w:hAnsi="Footlight MT Light" w:cstheme="majorBidi"/>
        </w:rPr>
        <w:t xml:space="preserve"> Juli-Desember 2020</w:t>
      </w:r>
    </w:p>
    <w:p w14:paraId="7E4994F4" w14:textId="77777777" w:rsidR="00F44B5D" w:rsidRPr="00256424" w:rsidRDefault="00E1351B" w:rsidP="005D1654">
      <w:pPr>
        <w:spacing w:after="0" w:line="240" w:lineRule="auto"/>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3AD4E87F" wp14:editId="14E820D6">
                <wp:simplePos x="0" y="0"/>
                <wp:positionH relativeFrom="column">
                  <wp:posOffset>567055</wp:posOffset>
                </wp:positionH>
                <wp:positionV relativeFrom="paragraph">
                  <wp:posOffset>100965</wp:posOffset>
                </wp:positionV>
                <wp:extent cx="4829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439B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7.95pt" to="42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N+2QEAAA0EAAAOAAAAZHJzL2Uyb0RvYy54bWysU8GO2yAQvVfqPyDujZ1o0+5acfaQ1fZS&#10;tVG3/QAWDzESMAho7Px9B5w4q7aq1Gov2APz3sx7DJv70Rp2hBA1upYvFzVn4CR22h1a/v3b47tb&#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" strokecolor="black [3213]" strokeweight="1.5pt">
                <v:stroke joinstyle="miter"/>
              </v:line>
            </w:pict>
          </mc:Fallback>
        </mc:AlternateContent>
      </w:r>
      <w:r w:rsidR="00256424">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28407D46" wp14:editId="4D129D80">
                <wp:simplePos x="0" y="0"/>
                <wp:positionH relativeFrom="column">
                  <wp:posOffset>567690</wp:posOffset>
                </wp:positionH>
                <wp:positionV relativeFrom="paragraph">
                  <wp:posOffset>139065</wp:posOffset>
                </wp:positionV>
                <wp:extent cx="4829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CF6B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7pt,10.95pt" to="42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Dp2QEAAA0EAAAOAAAAZHJzL2Uyb0RvYy54bWysU8GO2yAQvVfqPyDujZ2om+5acfaQ1fZS&#10;tVF3+wEsHmIkYBDQ2Pn7DjhxVm1VqVUv2MzMe8x7DJv70Rp2hBA1upYvFzVn4CR22h1a/u358d0t&#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" strokecolor="black [3213]" strokeweight="1.5pt">
                <v:stroke joinstyle="miter"/>
              </v:line>
            </w:pict>
          </mc:Fallback>
        </mc:AlternateContent>
      </w:r>
    </w:p>
    <w:p w14:paraId="67E44EB2" w14:textId="77777777" w:rsidR="00F44B5D" w:rsidRDefault="00F44B5D" w:rsidP="00F44B5D">
      <w:pPr>
        <w:spacing w:after="0" w:line="240" w:lineRule="auto"/>
        <w:jc w:val="center"/>
        <w:rPr>
          <w:rFonts w:asciiTheme="majorBidi" w:hAnsiTheme="majorBidi" w:cstheme="majorBidi"/>
          <w:sz w:val="24"/>
          <w:szCs w:val="24"/>
        </w:rPr>
      </w:pPr>
    </w:p>
    <w:p w14:paraId="057D7E0F" w14:textId="0E7FCF0E" w:rsidR="001B50CC" w:rsidRPr="00ED2451" w:rsidRDefault="001B50CC" w:rsidP="002C7385">
      <w:pPr>
        <w:pStyle w:val="ListParagraph"/>
        <w:spacing w:line="240" w:lineRule="auto"/>
        <w:jc w:val="center"/>
        <w:rPr>
          <w:rFonts w:ascii="Times New Roman" w:hAnsi="Times New Roman" w:cs="Times New Roman"/>
          <w:b/>
          <w:sz w:val="32"/>
          <w:szCs w:val="24"/>
        </w:rPr>
      </w:pPr>
      <w:bookmarkStart w:id="0" w:name="_Hlk197782313"/>
      <w:r w:rsidRPr="00ED2451">
        <w:rPr>
          <w:rFonts w:ascii="Times New Roman" w:hAnsi="Times New Roman" w:cs="Times New Roman"/>
          <w:b/>
          <w:sz w:val="32"/>
          <w:szCs w:val="24"/>
        </w:rPr>
        <w:t>ANALASIS STRATEGI PEMBELAJARAN ISTIMA’ DALAM MENINGKATKAN HUBUNGAN INTERPERSONAL</w:t>
      </w:r>
    </w:p>
    <w:bookmarkEnd w:id="0"/>
    <w:p w14:paraId="2D5B974E" w14:textId="3A59B0AF" w:rsidR="00F44B5D" w:rsidRPr="001B50CC" w:rsidRDefault="00F44B5D" w:rsidP="006B4F3B">
      <w:pPr>
        <w:tabs>
          <w:tab w:val="left" w:pos="765"/>
          <w:tab w:val="center" w:pos="4252"/>
        </w:tabs>
        <w:spacing w:after="0" w:line="240" w:lineRule="auto"/>
        <w:rPr>
          <w:rFonts w:asciiTheme="majorBidi" w:hAnsiTheme="majorBidi" w:cs="Times New Roman"/>
          <w:b/>
          <w:bCs/>
          <w:color w:val="000000" w:themeColor="text1"/>
          <w:sz w:val="32"/>
          <w:szCs w:val="32"/>
        </w:rPr>
      </w:pPr>
    </w:p>
    <w:p w14:paraId="59FA4BB6" w14:textId="797E70B4" w:rsidR="001B50CC" w:rsidRPr="005942F1" w:rsidRDefault="002151DC" w:rsidP="001B50CC">
      <w:pPr>
        <w:spacing w:after="0" w:line="240" w:lineRule="auto"/>
        <w:jc w:val="center"/>
        <w:rPr>
          <w:rFonts w:asciiTheme="majorBidi" w:hAnsiTheme="majorBidi" w:cstheme="majorBidi"/>
          <w:bCs/>
          <w:i/>
          <w:iCs/>
          <w:sz w:val="24"/>
          <w:szCs w:val="24"/>
          <w:lang w:val="en-US"/>
        </w:rPr>
      </w:pPr>
      <w:r>
        <w:rPr>
          <w:rFonts w:asciiTheme="majorBidi" w:hAnsiTheme="majorBidi" w:cstheme="majorBidi"/>
          <w:b/>
          <w:bCs/>
          <w:sz w:val="24"/>
          <w:szCs w:val="24"/>
          <w:lang w:val="en-US"/>
        </w:rPr>
        <w:t xml:space="preserve">Ahmad </w:t>
      </w:r>
      <w:proofErr w:type="spellStart"/>
      <w:r>
        <w:rPr>
          <w:rFonts w:asciiTheme="majorBidi" w:hAnsiTheme="majorBidi" w:cstheme="majorBidi"/>
          <w:b/>
          <w:bCs/>
          <w:sz w:val="24"/>
          <w:szCs w:val="24"/>
          <w:lang w:val="en-US"/>
        </w:rPr>
        <w:t>H</w:t>
      </w:r>
      <w:r w:rsidR="001B50CC" w:rsidRPr="005942F1">
        <w:rPr>
          <w:rFonts w:asciiTheme="majorBidi" w:hAnsiTheme="majorBidi" w:cstheme="majorBidi"/>
          <w:b/>
          <w:bCs/>
          <w:sz w:val="24"/>
          <w:szCs w:val="24"/>
          <w:lang w:val="en-US"/>
        </w:rPr>
        <w:t>usein</w:t>
      </w:r>
      <w:proofErr w:type="spellEnd"/>
      <w:r w:rsidR="00297741">
        <w:rPr>
          <w:rFonts w:asciiTheme="majorBidi" w:hAnsiTheme="majorBidi" w:cstheme="majorBidi"/>
          <w:b/>
          <w:bCs/>
          <w:sz w:val="24"/>
          <w:szCs w:val="24"/>
          <w:lang w:val="en-US"/>
        </w:rPr>
        <w:t xml:space="preserve"> HSB</w:t>
      </w:r>
      <w:bookmarkStart w:id="1" w:name="_GoBack"/>
      <w:bookmarkEnd w:id="1"/>
      <w:r w:rsidR="001B50CC" w:rsidRPr="005942F1">
        <w:rPr>
          <w:rFonts w:asciiTheme="majorBidi" w:hAnsiTheme="majorBidi" w:cstheme="majorBidi"/>
          <w:b/>
          <w:bCs/>
          <w:sz w:val="24"/>
          <w:szCs w:val="24"/>
        </w:rPr>
        <w:t>,</w:t>
      </w:r>
      <w:r w:rsidR="001B50CC">
        <w:rPr>
          <w:rFonts w:asciiTheme="majorBidi" w:hAnsiTheme="majorBidi" w:cstheme="majorBidi"/>
          <w:b/>
          <w:bCs/>
          <w:sz w:val="24"/>
          <w:szCs w:val="24"/>
        </w:rPr>
        <w:t xml:space="preserve"> </w:t>
      </w:r>
      <w:r w:rsidR="001B50CC">
        <w:rPr>
          <w:rFonts w:asciiTheme="majorBidi" w:hAnsiTheme="majorBidi" w:cstheme="majorBidi"/>
          <w:sz w:val="24"/>
          <w:szCs w:val="24"/>
        </w:rPr>
        <w:t>I</w:t>
      </w:r>
      <w:r w:rsidR="001B50CC" w:rsidRPr="005942F1">
        <w:rPr>
          <w:rFonts w:asciiTheme="majorBidi" w:hAnsiTheme="majorBidi" w:cstheme="majorBidi"/>
          <w:sz w:val="24"/>
          <w:szCs w:val="24"/>
        </w:rPr>
        <w:t xml:space="preserve">nstitut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ains </w:t>
      </w:r>
      <w:r w:rsidR="001B50CC">
        <w:rPr>
          <w:rFonts w:asciiTheme="majorBidi" w:hAnsiTheme="majorBidi" w:cstheme="majorBidi"/>
          <w:sz w:val="24"/>
          <w:szCs w:val="24"/>
        </w:rPr>
        <w:t>A</w:t>
      </w:r>
      <w:r w:rsidR="001B50CC" w:rsidRPr="005942F1">
        <w:rPr>
          <w:rFonts w:asciiTheme="majorBidi" w:hAnsiTheme="majorBidi" w:cstheme="majorBidi"/>
          <w:sz w:val="24"/>
          <w:szCs w:val="24"/>
        </w:rPr>
        <w:t xml:space="preserve">l-Quran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yekh </w:t>
      </w:r>
      <w:r w:rsidR="001B50CC">
        <w:rPr>
          <w:rFonts w:asciiTheme="majorBidi" w:hAnsiTheme="majorBidi" w:cstheme="majorBidi"/>
          <w:sz w:val="24"/>
          <w:szCs w:val="24"/>
        </w:rPr>
        <w:t>I</w:t>
      </w:r>
      <w:r w:rsidR="001B50CC" w:rsidRPr="005942F1">
        <w:rPr>
          <w:rFonts w:asciiTheme="majorBidi" w:hAnsiTheme="majorBidi" w:cstheme="majorBidi"/>
          <w:sz w:val="24"/>
          <w:szCs w:val="24"/>
        </w:rPr>
        <w:t>brahim</w:t>
      </w:r>
      <w:r w:rsidR="001B50CC" w:rsidRPr="005942F1">
        <w:rPr>
          <w:rFonts w:asciiTheme="majorBidi" w:hAnsiTheme="majorBidi" w:cstheme="majorBidi"/>
          <w:bCs/>
          <w:i/>
          <w:iCs/>
          <w:sz w:val="24"/>
          <w:szCs w:val="24"/>
          <w:lang w:val="en-US"/>
        </w:rPr>
        <w:t>:</w:t>
      </w:r>
      <w:r w:rsidR="00406C8E">
        <w:rPr>
          <w:rFonts w:asciiTheme="majorBidi" w:hAnsiTheme="majorBidi" w:cstheme="majorBidi"/>
          <w:bCs/>
          <w:i/>
          <w:iCs/>
          <w:sz w:val="24"/>
          <w:szCs w:val="24"/>
          <w:lang w:val="en-US"/>
        </w:rPr>
        <w:t xml:space="preserve"> </w:t>
      </w:r>
      <w:hyperlink r:id="rId11" w:history="1">
        <w:r w:rsidR="00406C8E" w:rsidRPr="0076617E">
          <w:rPr>
            <w:rStyle w:val="Hyperlink"/>
            <w:rFonts w:ascii="Times New Arabic" w:eastAsia="Times New Roman" w:hAnsi="Times New Arabic" w:cs="Traditional Arabic"/>
            <w:sz w:val="24"/>
            <w:szCs w:val="24"/>
          </w:rPr>
          <w:t>ahmadhusein01607@gmail.com</w:t>
        </w:r>
      </w:hyperlink>
    </w:p>
    <w:p w14:paraId="72377C2D" w14:textId="155E2B33" w:rsidR="001B50CC" w:rsidRDefault="002151DC" w:rsidP="001B50CC">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b/>
          <w:bCs/>
          <w:sz w:val="24"/>
          <w:szCs w:val="24"/>
          <w:lang w:val="en-US"/>
        </w:rPr>
        <w:t>Raditya</w:t>
      </w:r>
      <w:proofErr w:type="spellEnd"/>
      <w:r>
        <w:rPr>
          <w:rFonts w:asciiTheme="majorBidi" w:hAnsiTheme="majorBidi" w:cstheme="majorBidi"/>
          <w:b/>
          <w:bCs/>
          <w:sz w:val="24"/>
          <w:szCs w:val="24"/>
          <w:lang w:val="en-US"/>
        </w:rPr>
        <w:t xml:space="preserve"> A</w:t>
      </w:r>
      <w:r w:rsidR="001B50CC" w:rsidRPr="005942F1">
        <w:rPr>
          <w:rFonts w:asciiTheme="majorBidi" w:hAnsiTheme="majorBidi" w:cstheme="majorBidi"/>
          <w:b/>
          <w:bCs/>
          <w:sz w:val="24"/>
          <w:szCs w:val="24"/>
          <w:lang w:val="en-US"/>
        </w:rPr>
        <w:t>nanda,</w:t>
      </w:r>
      <w:r w:rsidR="001B50CC">
        <w:rPr>
          <w:rFonts w:asciiTheme="majorBidi" w:hAnsiTheme="majorBidi" w:cstheme="majorBidi"/>
          <w:b/>
          <w:bCs/>
          <w:sz w:val="24"/>
          <w:szCs w:val="24"/>
          <w:lang w:val="en-US"/>
        </w:rPr>
        <w:t xml:space="preserve"> </w:t>
      </w:r>
      <w:r w:rsidR="001B50CC">
        <w:rPr>
          <w:rFonts w:asciiTheme="majorBidi" w:hAnsiTheme="majorBidi" w:cstheme="majorBidi"/>
          <w:sz w:val="24"/>
          <w:szCs w:val="24"/>
        </w:rPr>
        <w:t>I</w:t>
      </w:r>
      <w:r w:rsidR="001B50CC" w:rsidRPr="005942F1">
        <w:rPr>
          <w:rFonts w:asciiTheme="majorBidi" w:hAnsiTheme="majorBidi" w:cstheme="majorBidi"/>
          <w:sz w:val="24"/>
          <w:szCs w:val="24"/>
        </w:rPr>
        <w:t xml:space="preserve">nstitut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ains </w:t>
      </w:r>
      <w:r w:rsidR="001B50CC">
        <w:rPr>
          <w:rFonts w:asciiTheme="majorBidi" w:hAnsiTheme="majorBidi" w:cstheme="majorBidi"/>
          <w:sz w:val="24"/>
          <w:szCs w:val="24"/>
        </w:rPr>
        <w:t>A</w:t>
      </w:r>
      <w:r w:rsidR="001B50CC" w:rsidRPr="005942F1">
        <w:rPr>
          <w:rFonts w:asciiTheme="majorBidi" w:hAnsiTheme="majorBidi" w:cstheme="majorBidi"/>
          <w:sz w:val="24"/>
          <w:szCs w:val="24"/>
        </w:rPr>
        <w:t xml:space="preserve">l-Quran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yekh </w:t>
      </w:r>
      <w:r w:rsidR="001B50CC">
        <w:rPr>
          <w:rFonts w:asciiTheme="majorBidi" w:hAnsiTheme="majorBidi" w:cstheme="majorBidi"/>
          <w:sz w:val="24"/>
          <w:szCs w:val="24"/>
        </w:rPr>
        <w:t>I</w:t>
      </w:r>
      <w:r w:rsidR="001B50CC" w:rsidRPr="005942F1">
        <w:rPr>
          <w:rFonts w:asciiTheme="majorBidi" w:hAnsiTheme="majorBidi" w:cstheme="majorBidi"/>
          <w:sz w:val="24"/>
          <w:szCs w:val="24"/>
        </w:rPr>
        <w:t>brahim</w:t>
      </w:r>
      <w:r w:rsidR="001B50CC">
        <w:rPr>
          <w:rFonts w:asciiTheme="majorBidi" w:hAnsiTheme="majorBidi" w:cstheme="majorBidi"/>
          <w:sz w:val="24"/>
          <w:szCs w:val="24"/>
          <w:lang w:val="en-US"/>
        </w:rPr>
        <w:t>:</w:t>
      </w:r>
      <w:r w:rsidR="001B50CC" w:rsidRPr="00441AFB">
        <w:t xml:space="preserve"> </w:t>
      </w:r>
      <w:hyperlink r:id="rId12" w:history="1">
        <w:r w:rsidR="001B50CC" w:rsidRPr="00403F3D">
          <w:rPr>
            <w:rStyle w:val="Hyperlink"/>
            <w:rFonts w:ascii="Times New Arabic" w:eastAsia="Times New Roman" w:hAnsi="Times New Arabic" w:cs="Traditional Arabic"/>
            <w:sz w:val="24"/>
            <w:szCs w:val="24"/>
          </w:rPr>
          <w:t>radityaanandaa24@gmail.com</w:t>
        </w:r>
      </w:hyperlink>
    </w:p>
    <w:p w14:paraId="7A5BC616" w14:textId="79D6B627" w:rsidR="00195A71" w:rsidRDefault="002151DC" w:rsidP="001B50CC">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b/>
          <w:bCs/>
          <w:sz w:val="24"/>
          <w:szCs w:val="24"/>
          <w:lang w:val="en-US"/>
        </w:rPr>
        <w:t>Hariyanti</w:t>
      </w:r>
      <w:proofErr w:type="spellEnd"/>
      <w:r>
        <w:rPr>
          <w:rFonts w:asciiTheme="majorBidi" w:hAnsiTheme="majorBidi" w:cstheme="majorBidi"/>
          <w:b/>
          <w:bCs/>
          <w:sz w:val="24"/>
          <w:szCs w:val="24"/>
          <w:lang w:val="en-US"/>
        </w:rPr>
        <w:t xml:space="preserve"> S</w:t>
      </w:r>
      <w:r w:rsidR="001B50CC">
        <w:rPr>
          <w:rFonts w:asciiTheme="majorBidi" w:hAnsiTheme="majorBidi" w:cstheme="majorBidi"/>
          <w:b/>
          <w:bCs/>
          <w:sz w:val="24"/>
          <w:szCs w:val="24"/>
          <w:lang w:val="en-US"/>
        </w:rPr>
        <w:t>ir</w:t>
      </w:r>
      <w:r w:rsidR="001B50CC" w:rsidRPr="005942F1">
        <w:rPr>
          <w:rFonts w:asciiTheme="majorBidi" w:hAnsiTheme="majorBidi" w:cstheme="majorBidi"/>
          <w:b/>
          <w:bCs/>
          <w:sz w:val="24"/>
          <w:szCs w:val="24"/>
        </w:rPr>
        <w:t>,</w:t>
      </w:r>
      <w:r w:rsidR="001B50CC">
        <w:rPr>
          <w:rFonts w:asciiTheme="majorBidi" w:hAnsiTheme="majorBidi" w:cstheme="majorBidi"/>
          <w:b/>
          <w:bCs/>
          <w:sz w:val="24"/>
          <w:szCs w:val="24"/>
        </w:rPr>
        <w:t xml:space="preserve"> </w:t>
      </w:r>
      <w:r w:rsidR="001B50CC">
        <w:rPr>
          <w:rFonts w:asciiTheme="majorBidi" w:hAnsiTheme="majorBidi" w:cstheme="majorBidi"/>
          <w:sz w:val="24"/>
          <w:szCs w:val="24"/>
        </w:rPr>
        <w:t>I</w:t>
      </w:r>
      <w:r w:rsidR="001B50CC" w:rsidRPr="005942F1">
        <w:rPr>
          <w:rFonts w:asciiTheme="majorBidi" w:hAnsiTheme="majorBidi" w:cstheme="majorBidi"/>
          <w:sz w:val="24"/>
          <w:szCs w:val="24"/>
        </w:rPr>
        <w:t xml:space="preserve">nstitut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ains </w:t>
      </w:r>
      <w:r w:rsidR="001B50CC">
        <w:rPr>
          <w:rFonts w:asciiTheme="majorBidi" w:hAnsiTheme="majorBidi" w:cstheme="majorBidi"/>
          <w:sz w:val="24"/>
          <w:szCs w:val="24"/>
        </w:rPr>
        <w:t>A</w:t>
      </w:r>
      <w:r w:rsidR="001B50CC" w:rsidRPr="005942F1">
        <w:rPr>
          <w:rFonts w:asciiTheme="majorBidi" w:hAnsiTheme="majorBidi" w:cstheme="majorBidi"/>
          <w:sz w:val="24"/>
          <w:szCs w:val="24"/>
        </w:rPr>
        <w:t xml:space="preserve">l-Quran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yekh </w:t>
      </w:r>
      <w:r w:rsidR="001B50CC">
        <w:rPr>
          <w:rFonts w:asciiTheme="majorBidi" w:hAnsiTheme="majorBidi" w:cstheme="majorBidi"/>
          <w:sz w:val="24"/>
          <w:szCs w:val="24"/>
        </w:rPr>
        <w:t>I</w:t>
      </w:r>
      <w:r w:rsidR="001B50CC" w:rsidRPr="005942F1">
        <w:rPr>
          <w:rFonts w:asciiTheme="majorBidi" w:hAnsiTheme="majorBidi" w:cstheme="majorBidi"/>
          <w:sz w:val="24"/>
          <w:szCs w:val="24"/>
        </w:rPr>
        <w:t>brahim</w:t>
      </w:r>
      <w:r w:rsidR="001B50CC">
        <w:rPr>
          <w:rFonts w:asciiTheme="majorBidi" w:hAnsiTheme="majorBidi" w:cstheme="majorBidi"/>
          <w:sz w:val="24"/>
          <w:szCs w:val="24"/>
          <w:lang w:val="en-US"/>
        </w:rPr>
        <w:t>:</w:t>
      </w:r>
    </w:p>
    <w:p w14:paraId="55A3BC3D" w14:textId="0087F201" w:rsidR="001B50CC" w:rsidRPr="00441AFB" w:rsidRDefault="001B50CC" w:rsidP="001B50CC">
      <w:pPr>
        <w:spacing w:after="0" w:line="240" w:lineRule="auto"/>
        <w:jc w:val="center"/>
        <w:rPr>
          <w:rFonts w:asciiTheme="majorBidi" w:hAnsiTheme="majorBidi" w:cstheme="majorBidi"/>
          <w:i/>
          <w:iCs/>
          <w:sz w:val="24"/>
          <w:szCs w:val="24"/>
          <w:lang w:val="en-US"/>
        </w:rPr>
      </w:pPr>
      <w:r w:rsidRPr="00441AFB">
        <w:t xml:space="preserve"> </w:t>
      </w:r>
      <w:hyperlink r:id="rId13" w:history="1">
        <w:r w:rsidRPr="00403F3D">
          <w:rPr>
            <w:rStyle w:val="Hyperlink"/>
            <w:rFonts w:ascii="Times New Arabic" w:eastAsia="Times New Roman" w:hAnsi="Times New Arabic" w:cs="Traditional Arabic"/>
            <w:sz w:val="24"/>
            <w:szCs w:val="24"/>
          </w:rPr>
          <w:t>hariyantisir@gmail.com</w:t>
        </w:r>
      </w:hyperlink>
    </w:p>
    <w:p w14:paraId="65D999A9" w14:textId="77777777" w:rsidR="00195A71" w:rsidRDefault="001B50CC" w:rsidP="001B50CC">
      <w:pPr>
        <w:spacing w:after="0" w:line="24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 xml:space="preserve">Latif </w:t>
      </w:r>
      <w:proofErr w:type="spellStart"/>
      <w:r>
        <w:rPr>
          <w:rFonts w:asciiTheme="majorBidi" w:hAnsiTheme="majorBidi" w:cstheme="majorBidi"/>
          <w:b/>
          <w:bCs/>
          <w:sz w:val="24"/>
          <w:szCs w:val="24"/>
          <w:lang w:val="en-US"/>
        </w:rPr>
        <w:t>Maulana</w:t>
      </w:r>
      <w:proofErr w:type="spellEnd"/>
      <w:r w:rsidRPr="005942F1">
        <w:rPr>
          <w:rFonts w:asciiTheme="majorBidi" w:hAnsiTheme="majorBidi" w:cstheme="majorBidi"/>
          <w:b/>
          <w:bCs/>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I</w:t>
      </w:r>
      <w:r w:rsidRPr="005942F1">
        <w:rPr>
          <w:rFonts w:asciiTheme="majorBidi" w:hAnsiTheme="majorBidi" w:cstheme="majorBidi"/>
          <w:sz w:val="24"/>
          <w:szCs w:val="24"/>
        </w:rPr>
        <w:t xml:space="preserve">nstitut </w:t>
      </w:r>
      <w:r>
        <w:rPr>
          <w:rFonts w:asciiTheme="majorBidi" w:hAnsiTheme="majorBidi" w:cstheme="majorBidi"/>
          <w:sz w:val="24"/>
          <w:szCs w:val="24"/>
        </w:rPr>
        <w:t>S</w:t>
      </w:r>
      <w:r w:rsidRPr="005942F1">
        <w:rPr>
          <w:rFonts w:asciiTheme="majorBidi" w:hAnsiTheme="majorBidi" w:cstheme="majorBidi"/>
          <w:sz w:val="24"/>
          <w:szCs w:val="24"/>
        </w:rPr>
        <w:t xml:space="preserve">ains </w:t>
      </w:r>
      <w:r>
        <w:rPr>
          <w:rFonts w:asciiTheme="majorBidi" w:hAnsiTheme="majorBidi" w:cstheme="majorBidi"/>
          <w:sz w:val="24"/>
          <w:szCs w:val="24"/>
        </w:rPr>
        <w:t>A</w:t>
      </w:r>
      <w:r w:rsidRPr="005942F1">
        <w:rPr>
          <w:rFonts w:asciiTheme="majorBidi" w:hAnsiTheme="majorBidi" w:cstheme="majorBidi"/>
          <w:sz w:val="24"/>
          <w:szCs w:val="24"/>
        </w:rPr>
        <w:t xml:space="preserve">l-Quran </w:t>
      </w:r>
      <w:r>
        <w:rPr>
          <w:rFonts w:asciiTheme="majorBidi" w:hAnsiTheme="majorBidi" w:cstheme="majorBidi"/>
          <w:sz w:val="24"/>
          <w:szCs w:val="24"/>
        </w:rPr>
        <w:t>S</w:t>
      </w:r>
      <w:r w:rsidRPr="005942F1">
        <w:rPr>
          <w:rFonts w:asciiTheme="majorBidi" w:hAnsiTheme="majorBidi" w:cstheme="majorBidi"/>
          <w:sz w:val="24"/>
          <w:szCs w:val="24"/>
        </w:rPr>
        <w:t xml:space="preserve">yekh </w:t>
      </w:r>
      <w:r>
        <w:rPr>
          <w:rFonts w:asciiTheme="majorBidi" w:hAnsiTheme="majorBidi" w:cstheme="majorBidi"/>
          <w:sz w:val="24"/>
          <w:szCs w:val="24"/>
        </w:rPr>
        <w:t>I</w:t>
      </w:r>
      <w:r w:rsidRPr="005942F1">
        <w:rPr>
          <w:rFonts w:asciiTheme="majorBidi" w:hAnsiTheme="majorBidi" w:cstheme="majorBidi"/>
          <w:sz w:val="24"/>
          <w:szCs w:val="24"/>
        </w:rPr>
        <w:t>brahim</w:t>
      </w:r>
      <w:r>
        <w:rPr>
          <w:rFonts w:asciiTheme="majorBidi" w:hAnsiTheme="majorBidi" w:cstheme="majorBidi"/>
          <w:sz w:val="24"/>
          <w:szCs w:val="24"/>
          <w:lang w:val="en-US"/>
        </w:rPr>
        <w:t>:</w:t>
      </w:r>
      <w:r w:rsidR="002218FE">
        <w:rPr>
          <w:rFonts w:asciiTheme="majorBidi" w:hAnsiTheme="majorBidi" w:cstheme="majorBidi"/>
          <w:sz w:val="24"/>
          <w:szCs w:val="24"/>
          <w:lang w:val="en-US"/>
        </w:rPr>
        <w:t xml:space="preserve"> </w:t>
      </w:r>
    </w:p>
    <w:p w14:paraId="05794D9A" w14:textId="01B9D1C6" w:rsidR="001B50CC" w:rsidRDefault="00F34618" w:rsidP="001B50CC">
      <w:pPr>
        <w:spacing w:after="0" w:line="240" w:lineRule="auto"/>
        <w:jc w:val="center"/>
        <w:rPr>
          <w:rFonts w:asciiTheme="majorBidi" w:hAnsiTheme="majorBidi" w:cstheme="majorBidi"/>
          <w:sz w:val="24"/>
          <w:szCs w:val="24"/>
          <w:lang w:val="en-US"/>
        </w:rPr>
      </w:pPr>
      <w:hyperlink r:id="rId14" w:history="1">
        <w:r w:rsidR="00195A71" w:rsidRPr="000C5FF2">
          <w:rPr>
            <w:rStyle w:val="Hyperlink"/>
            <w:rFonts w:ascii="Times New Arabic" w:eastAsia="Times New Roman" w:hAnsi="Times New Arabic" w:cs="Traditional Arabic"/>
            <w:sz w:val="24"/>
            <w:szCs w:val="24"/>
          </w:rPr>
          <w:t>ltf.maulana14@gmail.com</w:t>
        </w:r>
      </w:hyperlink>
    </w:p>
    <w:p w14:paraId="3B7CB296" w14:textId="3A3F8C30" w:rsidR="00195A71" w:rsidRDefault="002151DC" w:rsidP="001B50CC">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b/>
          <w:bCs/>
          <w:sz w:val="24"/>
          <w:szCs w:val="24"/>
          <w:lang w:val="en-US"/>
        </w:rPr>
        <w:t>Rizka</w:t>
      </w:r>
      <w:proofErr w:type="spellEnd"/>
      <w:r>
        <w:rPr>
          <w:rFonts w:asciiTheme="majorBidi" w:hAnsiTheme="majorBidi" w:cstheme="majorBidi"/>
          <w:b/>
          <w:bCs/>
          <w:sz w:val="24"/>
          <w:szCs w:val="24"/>
          <w:lang w:val="en-US"/>
        </w:rPr>
        <w:t xml:space="preserve"> S</w:t>
      </w:r>
      <w:r w:rsidR="001B50CC">
        <w:rPr>
          <w:rFonts w:asciiTheme="majorBidi" w:hAnsiTheme="majorBidi" w:cstheme="majorBidi"/>
          <w:b/>
          <w:bCs/>
          <w:sz w:val="24"/>
          <w:szCs w:val="24"/>
          <w:lang w:val="en-US"/>
        </w:rPr>
        <w:t>ari</w:t>
      </w:r>
      <w:r w:rsidR="001B50CC" w:rsidRPr="005942F1">
        <w:rPr>
          <w:rFonts w:asciiTheme="majorBidi" w:hAnsiTheme="majorBidi" w:cstheme="majorBidi"/>
          <w:b/>
          <w:bCs/>
          <w:sz w:val="24"/>
          <w:szCs w:val="24"/>
        </w:rPr>
        <w:t>,</w:t>
      </w:r>
      <w:r w:rsidR="001B50CC">
        <w:rPr>
          <w:rFonts w:asciiTheme="majorBidi" w:hAnsiTheme="majorBidi" w:cstheme="majorBidi"/>
          <w:b/>
          <w:bCs/>
          <w:sz w:val="24"/>
          <w:szCs w:val="24"/>
        </w:rPr>
        <w:t xml:space="preserve"> </w:t>
      </w:r>
      <w:r w:rsidR="001B50CC">
        <w:rPr>
          <w:rFonts w:asciiTheme="majorBidi" w:hAnsiTheme="majorBidi" w:cstheme="majorBidi"/>
          <w:sz w:val="24"/>
          <w:szCs w:val="24"/>
        </w:rPr>
        <w:t>I</w:t>
      </w:r>
      <w:r w:rsidR="001B50CC" w:rsidRPr="005942F1">
        <w:rPr>
          <w:rFonts w:asciiTheme="majorBidi" w:hAnsiTheme="majorBidi" w:cstheme="majorBidi"/>
          <w:sz w:val="24"/>
          <w:szCs w:val="24"/>
        </w:rPr>
        <w:t xml:space="preserve">nstitut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ains </w:t>
      </w:r>
      <w:r w:rsidR="001B50CC">
        <w:rPr>
          <w:rFonts w:asciiTheme="majorBidi" w:hAnsiTheme="majorBidi" w:cstheme="majorBidi"/>
          <w:sz w:val="24"/>
          <w:szCs w:val="24"/>
        </w:rPr>
        <w:t>A</w:t>
      </w:r>
      <w:r w:rsidR="001B50CC" w:rsidRPr="005942F1">
        <w:rPr>
          <w:rFonts w:asciiTheme="majorBidi" w:hAnsiTheme="majorBidi" w:cstheme="majorBidi"/>
          <w:sz w:val="24"/>
          <w:szCs w:val="24"/>
        </w:rPr>
        <w:t xml:space="preserve">l-Quran </w:t>
      </w:r>
      <w:r w:rsidR="001B50CC">
        <w:rPr>
          <w:rFonts w:asciiTheme="majorBidi" w:hAnsiTheme="majorBidi" w:cstheme="majorBidi"/>
          <w:sz w:val="24"/>
          <w:szCs w:val="24"/>
        </w:rPr>
        <w:t>S</w:t>
      </w:r>
      <w:r w:rsidR="001B50CC" w:rsidRPr="005942F1">
        <w:rPr>
          <w:rFonts w:asciiTheme="majorBidi" w:hAnsiTheme="majorBidi" w:cstheme="majorBidi"/>
          <w:sz w:val="24"/>
          <w:szCs w:val="24"/>
        </w:rPr>
        <w:t xml:space="preserve">yekh </w:t>
      </w:r>
      <w:r w:rsidR="001B50CC">
        <w:rPr>
          <w:rFonts w:asciiTheme="majorBidi" w:hAnsiTheme="majorBidi" w:cstheme="majorBidi"/>
          <w:sz w:val="24"/>
          <w:szCs w:val="24"/>
        </w:rPr>
        <w:t>I</w:t>
      </w:r>
      <w:r w:rsidR="001B50CC" w:rsidRPr="005942F1">
        <w:rPr>
          <w:rFonts w:asciiTheme="majorBidi" w:hAnsiTheme="majorBidi" w:cstheme="majorBidi"/>
          <w:sz w:val="24"/>
          <w:szCs w:val="24"/>
        </w:rPr>
        <w:t>brahim</w:t>
      </w:r>
      <w:r w:rsidR="001B50CC">
        <w:rPr>
          <w:rFonts w:asciiTheme="majorBidi" w:hAnsiTheme="majorBidi" w:cstheme="majorBidi"/>
          <w:sz w:val="24"/>
          <w:szCs w:val="24"/>
          <w:lang w:val="en-US"/>
        </w:rPr>
        <w:t xml:space="preserve">: </w:t>
      </w:r>
    </w:p>
    <w:p w14:paraId="19A2AD78" w14:textId="70878D43" w:rsidR="001B50CC" w:rsidRPr="00F44B5D" w:rsidRDefault="00F34618" w:rsidP="001B50CC">
      <w:pPr>
        <w:spacing w:after="0" w:line="240" w:lineRule="auto"/>
        <w:jc w:val="center"/>
        <w:rPr>
          <w:rFonts w:asciiTheme="majorBidi" w:hAnsiTheme="majorBidi" w:cstheme="majorBidi"/>
          <w:bCs/>
          <w:sz w:val="26"/>
          <w:szCs w:val="26"/>
          <w:lang w:val="en-US"/>
        </w:rPr>
      </w:pPr>
      <w:hyperlink r:id="rId15" w:history="1">
        <w:r w:rsidR="00195A71" w:rsidRPr="000C5FF2">
          <w:rPr>
            <w:rStyle w:val="Hyperlink"/>
            <w:rFonts w:ascii="Times New Arabic" w:eastAsia="Times New Roman" w:hAnsi="Times New Arabic" w:cs="Traditional Arabic"/>
            <w:sz w:val="24"/>
            <w:szCs w:val="24"/>
          </w:rPr>
          <w:t>rizkasarii10@gmail.com</w:t>
        </w:r>
      </w:hyperlink>
    </w:p>
    <w:p w14:paraId="7985B929" w14:textId="77777777" w:rsidR="003C02CB" w:rsidRPr="00F44B5D" w:rsidRDefault="003C02CB" w:rsidP="00F44B5D">
      <w:pPr>
        <w:spacing w:after="0" w:line="240" w:lineRule="auto"/>
        <w:jc w:val="center"/>
        <w:rPr>
          <w:rFonts w:asciiTheme="majorBidi" w:hAnsiTheme="majorBidi" w:cstheme="majorBidi"/>
          <w:bCs/>
          <w:sz w:val="26"/>
          <w:szCs w:val="26"/>
          <w:lang w:val="en-US"/>
        </w:rPr>
      </w:pPr>
    </w:p>
    <w:p w14:paraId="7B328234" w14:textId="77777777" w:rsidR="00406C8E" w:rsidRPr="00D851EB" w:rsidRDefault="00406C8E" w:rsidP="00406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center"/>
        <w:rPr>
          <w:rFonts w:ascii="Times New Roman" w:eastAsia="Times New Roman" w:hAnsi="Times New Roman" w:cs="Times New Roman"/>
          <w:b/>
          <w:bCs/>
          <w:color w:val="202124"/>
          <w:sz w:val="24"/>
          <w:szCs w:val="24"/>
          <w:lang w:val="en" w:eastAsia="id-ID"/>
        </w:rPr>
      </w:pPr>
      <w:r w:rsidRPr="00807697">
        <w:rPr>
          <w:rFonts w:ascii="Times New Roman" w:eastAsia="Times New Roman" w:hAnsi="Times New Roman" w:cs="Times New Roman"/>
          <w:b/>
          <w:bCs/>
          <w:color w:val="202124"/>
          <w:sz w:val="24"/>
          <w:szCs w:val="24"/>
          <w:lang w:val="en" w:eastAsia="id-ID"/>
        </w:rPr>
        <w:t>Abstract</w:t>
      </w:r>
    </w:p>
    <w:p w14:paraId="5BB9EDF1" w14:textId="77777777" w:rsidR="00406C8E" w:rsidRDefault="00406C8E" w:rsidP="00406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color w:val="202124"/>
          <w:sz w:val="24"/>
          <w:szCs w:val="24"/>
          <w:lang w:val="en" w:eastAsia="id-ID"/>
        </w:rPr>
      </w:pPr>
      <w:r w:rsidRPr="00D851EB">
        <w:rPr>
          <w:rFonts w:ascii="Times New Roman" w:eastAsia="Times New Roman" w:hAnsi="Times New Roman" w:cs="Times New Roman"/>
          <w:color w:val="202124"/>
          <w:sz w:val="24"/>
          <w:szCs w:val="24"/>
          <w:lang w:val="en" w:eastAsia="id-ID"/>
        </w:rPr>
        <w:t>Listening skills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play a crucial role in mastering Arabic, particularly in fostering effective communication. However,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instruction often emphasizes linguistic aspects without considering its contribution to the </w:t>
      </w:r>
      <w:proofErr w:type="gramStart"/>
      <w:r w:rsidRPr="00D851EB">
        <w:rPr>
          <w:rFonts w:ascii="Times New Roman" w:eastAsia="Times New Roman" w:hAnsi="Times New Roman" w:cs="Times New Roman"/>
          <w:color w:val="202124"/>
          <w:sz w:val="24"/>
          <w:szCs w:val="24"/>
          <w:lang w:val="en" w:eastAsia="id-ID"/>
        </w:rPr>
        <w:t>development</w:t>
      </w:r>
      <w:proofErr w:type="gramEnd"/>
      <w:r w:rsidRPr="00D851EB">
        <w:rPr>
          <w:rFonts w:ascii="Times New Roman" w:eastAsia="Times New Roman" w:hAnsi="Times New Roman" w:cs="Times New Roman"/>
          <w:color w:val="202124"/>
          <w:sz w:val="24"/>
          <w:szCs w:val="24"/>
          <w:lang w:val="en" w:eastAsia="id-ID"/>
        </w:rPr>
        <w:t xml:space="preserve"> of interpersonal relationships. This study aims to analyze listening learning strategies that enhance students’ interpersonal abilities within the context of Arabic language learning. The method used is descriptive qualitative with a field study approach involving observation, interviews, and documentation at an Islamic senior high school in Riau. The findings reveal that strategies such as conversation simulation, listening to authentic audio, and group discussions encourage students to become active listeners, increase empathy, and foster openness in interaction. The study concludes that communicatively and contextually designed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instruction has a significant impact on strengthening students’ interpersonal relationships.</w:t>
      </w:r>
    </w:p>
    <w:p w14:paraId="06EA1A6F" w14:textId="77777777" w:rsidR="00406C8E" w:rsidRPr="00D851EB" w:rsidRDefault="00406C8E" w:rsidP="00406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color w:val="202124"/>
          <w:sz w:val="24"/>
          <w:szCs w:val="24"/>
          <w:lang w:val="en" w:eastAsia="id-ID"/>
        </w:rPr>
      </w:pPr>
    </w:p>
    <w:p w14:paraId="39625025" w14:textId="5E04CCAB" w:rsidR="00F23ECB" w:rsidRDefault="00406C8E" w:rsidP="00406C8E">
      <w:pPr>
        <w:spacing w:after="0" w:line="240" w:lineRule="auto"/>
        <w:ind w:left="567" w:right="566"/>
        <w:jc w:val="both"/>
        <w:rPr>
          <w:rFonts w:ascii="Times New Roman" w:eastAsia="Times New Roman" w:hAnsi="Times New Roman" w:cs="Times New Roman"/>
          <w:b/>
          <w:bCs/>
          <w:i/>
          <w:iCs/>
          <w:color w:val="202124"/>
          <w:sz w:val="24"/>
          <w:szCs w:val="24"/>
          <w:lang w:val="en" w:eastAsia="id-ID"/>
        </w:rPr>
      </w:pPr>
      <w:r w:rsidRPr="00D851EB">
        <w:rPr>
          <w:rFonts w:ascii="Times New Roman" w:eastAsia="Times New Roman" w:hAnsi="Times New Roman" w:cs="Times New Roman"/>
          <w:b/>
          <w:bCs/>
          <w:i/>
          <w:iCs/>
          <w:color w:val="202124"/>
          <w:sz w:val="24"/>
          <w:szCs w:val="24"/>
          <w:lang w:val="en" w:eastAsia="id-ID"/>
        </w:rPr>
        <w:t xml:space="preserve">Keywords: Arabic Learning, </w:t>
      </w:r>
      <w:proofErr w:type="spellStart"/>
      <w:r w:rsidRPr="00D851EB">
        <w:rPr>
          <w:rFonts w:ascii="Times New Roman" w:eastAsia="Times New Roman" w:hAnsi="Times New Roman" w:cs="Times New Roman"/>
          <w:b/>
          <w:bCs/>
          <w:i/>
          <w:iCs/>
          <w:color w:val="202124"/>
          <w:sz w:val="24"/>
          <w:szCs w:val="24"/>
          <w:lang w:val="en" w:eastAsia="id-ID"/>
        </w:rPr>
        <w:t>Istima</w:t>
      </w:r>
      <w:proofErr w:type="spellEnd"/>
      <w:r w:rsidRPr="00D851EB">
        <w:rPr>
          <w:rFonts w:ascii="Times New Roman" w:eastAsia="Times New Roman" w:hAnsi="Times New Roman" w:cs="Times New Roman"/>
          <w:b/>
          <w:bCs/>
          <w:i/>
          <w:iCs/>
          <w:color w:val="202124"/>
          <w:sz w:val="24"/>
          <w:szCs w:val="24"/>
          <w:lang w:val="en" w:eastAsia="id-ID"/>
        </w:rPr>
        <w:t>’, Interpersonal Relationship</w:t>
      </w:r>
    </w:p>
    <w:p w14:paraId="159B56CA" w14:textId="77777777" w:rsidR="00406C8E" w:rsidRDefault="00406C8E" w:rsidP="00406C8E">
      <w:pPr>
        <w:spacing w:after="0" w:line="240" w:lineRule="auto"/>
        <w:ind w:left="567" w:right="566"/>
        <w:jc w:val="both"/>
        <w:rPr>
          <w:rFonts w:ascii="Times New Roman" w:eastAsia="Times New Roman" w:hAnsi="Times New Roman" w:cs="Times New Roman"/>
          <w:b/>
          <w:bCs/>
          <w:i/>
          <w:iCs/>
          <w:color w:val="202124"/>
          <w:sz w:val="24"/>
          <w:szCs w:val="24"/>
          <w:lang w:val="en" w:eastAsia="id-ID"/>
        </w:rPr>
      </w:pPr>
    </w:p>
    <w:p w14:paraId="6C575DD5" w14:textId="77777777" w:rsidR="00406C8E" w:rsidRPr="0022505F" w:rsidRDefault="00406C8E" w:rsidP="00406C8E">
      <w:pPr>
        <w:spacing w:after="0" w:line="240" w:lineRule="auto"/>
        <w:jc w:val="center"/>
        <w:rPr>
          <w:rFonts w:asciiTheme="majorBidi" w:hAnsiTheme="majorBidi" w:cstheme="majorBidi"/>
          <w:b/>
          <w:color w:val="FF0000"/>
          <w:sz w:val="26"/>
          <w:szCs w:val="26"/>
        </w:rPr>
      </w:pPr>
      <w:r>
        <w:rPr>
          <w:rFonts w:asciiTheme="majorBidi" w:hAnsiTheme="majorBidi" w:cstheme="majorBidi"/>
          <w:b/>
          <w:i/>
          <w:iCs/>
          <w:sz w:val="26"/>
          <w:szCs w:val="26"/>
        </w:rPr>
        <w:t xml:space="preserve">Abstrak </w:t>
      </w:r>
    </w:p>
    <w:p w14:paraId="6EB79C74" w14:textId="77777777" w:rsidR="00406C8E" w:rsidRDefault="00406C8E" w:rsidP="00406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color w:val="202124"/>
          <w:sz w:val="24"/>
          <w:szCs w:val="24"/>
          <w:lang w:val="en" w:eastAsia="id-ID"/>
        </w:rPr>
      </w:pPr>
      <w:proofErr w:type="spellStart"/>
      <w:proofErr w:type="gramStart"/>
      <w:r w:rsidRPr="00D851EB">
        <w:rPr>
          <w:rFonts w:ascii="Times New Roman" w:eastAsia="Times New Roman" w:hAnsi="Times New Roman" w:cs="Times New Roman"/>
          <w:color w:val="202124"/>
          <w:sz w:val="24"/>
          <w:szCs w:val="24"/>
          <w:lang w:val="en" w:eastAsia="id-ID"/>
        </w:rPr>
        <w:t>Keterampilan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menyimak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memiliki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peran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penting</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dalam</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penguasaan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bahasa</w:t>
      </w:r>
      <w:proofErr w:type="spellEnd"/>
      <w:r w:rsidRPr="00D851EB">
        <w:rPr>
          <w:rFonts w:ascii="Times New Roman" w:eastAsia="Times New Roman" w:hAnsi="Times New Roman" w:cs="Times New Roman"/>
          <w:color w:val="202124"/>
          <w:sz w:val="24"/>
          <w:szCs w:val="24"/>
          <w:lang w:val="en" w:eastAsia="id-ID"/>
        </w:rPr>
        <w:t xml:space="preserve"> Arab, </w:t>
      </w:r>
      <w:proofErr w:type="spellStart"/>
      <w:r w:rsidRPr="00D851EB">
        <w:rPr>
          <w:rFonts w:ascii="Times New Roman" w:eastAsia="Times New Roman" w:hAnsi="Times New Roman" w:cs="Times New Roman"/>
          <w:color w:val="202124"/>
          <w:sz w:val="24"/>
          <w:szCs w:val="24"/>
          <w:lang w:val="en" w:eastAsia="id-ID"/>
        </w:rPr>
        <w:t>terutama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dalam</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membentuk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komunikasi</w:t>
      </w:r>
      <w:proofErr w:type="spellEnd"/>
      <w:r w:rsidRPr="00D851EB">
        <w:rPr>
          <w:rFonts w:ascii="Times New Roman" w:eastAsia="Times New Roman" w:hAnsi="Times New Roman" w:cs="Times New Roman"/>
          <w:color w:val="202124"/>
          <w:sz w:val="24"/>
          <w:szCs w:val="24"/>
          <w:lang w:val="en" w:eastAsia="id-ID"/>
        </w:rPr>
        <w:t xml:space="preserve"> yang </w:t>
      </w:r>
      <w:proofErr w:type="spellStart"/>
      <w:r w:rsidRPr="00D851EB">
        <w:rPr>
          <w:rFonts w:ascii="Times New Roman" w:eastAsia="Times New Roman" w:hAnsi="Times New Roman" w:cs="Times New Roman"/>
          <w:color w:val="202124"/>
          <w:sz w:val="24"/>
          <w:szCs w:val="24"/>
          <w:lang w:val="en" w:eastAsia="id-ID"/>
        </w:rPr>
        <w:t>efektif</w:t>
      </w:r>
      <w:proofErr w:type="spellEnd"/>
      <w:r w:rsidRPr="00D851EB">
        <w:rPr>
          <w:rFonts w:ascii="Times New Roman" w:eastAsia="Times New Roman" w:hAnsi="Times New Roman" w:cs="Times New Roman"/>
          <w:color w:val="202124"/>
          <w:sz w:val="24"/>
          <w:szCs w:val="24"/>
          <w:lang w:val="en" w:eastAsia="id-ID"/>
        </w:rPr>
        <w:t>.</w:t>
      </w:r>
      <w:proofErr w:type="gramEnd"/>
      <w:r w:rsidRPr="00D851EB">
        <w:rPr>
          <w:rFonts w:ascii="Times New Roman" w:eastAsia="Times New Roman" w:hAnsi="Times New Roman" w:cs="Times New Roman"/>
          <w:color w:val="202124"/>
          <w:sz w:val="24"/>
          <w:szCs w:val="24"/>
          <w:lang w:val="en" w:eastAsia="id-ID"/>
        </w:rPr>
        <w:t xml:space="preserve"> </w:t>
      </w:r>
      <w:proofErr w:type="spellStart"/>
      <w:proofErr w:type="gramStart"/>
      <w:r w:rsidRPr="00D851EB">
        <w:rPr>
          <w:rFonts w:ascii="Times New Roman" w:eastAsia="Times New Roman" w:hAnsi="Times New Roman" w:cs="Times New Roman"/>
          <w:color w:val="202124"/>
          <w:sz w:val="24"/>
          <w:szCs w:val="24"/>
          <w:lang w:val="en" w:eastAsia="id-ID"/>
        </w:rPr>
        <w:t>Namun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pembelajaran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sering</w:t>
      </w:r>
      <w:proofErr w:type="spellEnd"/>
      <w:r w:rsidRPr="00D851EB">
        <w:rPr>
          <w:rFonts w:ascii="Times New Roman" w:eastAsia="Times New Roman" w:hAnsi="Times New Roman" w:cs="Times New Roman"/>
          <w:color w:val="202124"/>
          <w:sz w:val="24"/>
          <w:szCs w:val="24"/>
          <w:lang w:val="en" w:eastAsia="id-ID"/>
        </w:rPr>
        <w:t xml:space="preserve"> kali </w:t>
      </w:r>
      <w:proofErr w:type="spellStart"/>
      <w:r w:rsidRPr="00D851EB">
        <w:rPr>
          <w:rFonts w:ascii="Times New Roman" w:eastAsia="Times New Roman" w:hAnsi="Times New Roman" w:cs="Times New Roman"/>
          <w:color w:val="202124"/>
          <w:sz w:val="24"/>
          <w:szCs w:val="24"/>
          <w:lang w:val="en" w:eastAsia="id-ID"/>
        </w:rPr>
        <w:t>hanya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berfokus</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pada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aspek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linguistik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tanpa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mempertimbangkan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kontribusinya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terhadap</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pengembangan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hubungan</w:t>
      </w:r>
      <w:proofErr w:type="spellEnd"/>
      <w:r w:rsidRPr="00D851EB">
        <w:rPr>
          <w:rFonts w:ascii="Times New Roman" w:eastAsia="Times New Roman" w:hAnsi="Times New Roman" w:cs="Times New Roman"/>
          <w:color w:val="202124"/>
          <w:sz w:val="24"/>
          <w:szCs w:val="24"/>
          <w:lang w:val="en" w:eastAsia="id-ID"/>
        </w:rPr>
        <w:t xml:space="preserve"> interpersonal.</w:t>
      </w:r>
      <w:proofErr w:type="gramEnd"/>
      <w:r w:rsidRPr="00D851EB">
        <w:rPr>
          <w:rFonts w:ascii="Times New Roman" w:eastAsia="Times New Roman" w:hAnsi="Times New Roman" w:cs="Times New Roman"/>
          <w:color w:val="202124"/>
          <w:sz w:val="24"/>
          <w:szCs w:val="24"/>
          <w:lang w:val="en" w:eastAsia="id-ID"/>
        </w:rPr>
        <w:t xml:space="preserve"> </w:t>
      </w:r>
      <w:proofErr w:type="spellStart"/>
      <w:proofErr w:type="gramStart"/>
      <w:r w:rsidRPr="00D851EB">
        <w:rPr>
          <w:rFonts w:ascii="Times New Roman" w:eastAsia="Times New Roman" w:hAnsi="Times New Roman" w:cs="Times New Roman"/>
          <w:color w:val="202124"/>
          <w:sz w:val="24"/>
          <w:szCs w:val="24"/>
          <w:lang w:val="en" w:eastAsia="id-ID"/>
        </w:rPr>
        <w:t>Penelitian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ini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bertujuan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untuk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menganalisis</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strategi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pembelajaran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yang </w:t>
      </w:r>
      <w:proofErr w:type="spellStart"/>
      <w:r w:rsidRPr="00D851EB">
        <w:rPr>
          <w:rFonts w:ascii="Times New Roman" w:eastAsia="Times New Roman" w:hAnsi="Times New Roman" w:cs="Times New Roman"/>
          <w:color w:val="202124"/>
          <w:sz w:val="24"/>
          <w:szCs w:val="24"/>
          <w:lang w:val="en" w:eastAsia="id-ID"/>
        </w:rPr>
        <w:t>mampu</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meningkatkan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kemampuan</w:t>
      </w:r>
      <w:proofErr w:type="spellEnd"/>
      <w:r w:rsidRPr="00D851EB">
        <w:rPr>
          <w:rFonts w:ascii="Times New Roman" w:eastAsia="Times New Roman" w:hAnsi="Times New Roman" w:cs="Times New Roman"/>
          <w:color w:val="202124"/>
          <w:sz w:val="24"/>
          <w:szCs w:val="24"/>
          <w:lang w:val="en" w:eastAsia="id-ID"/>
        </w:rPr>
        <w:t xml:space="preserve"> interpersonal </w:t>
      </w:r>
      <w:proofErr w:type="spellStart"/>
      <w:r w:rsidRPr="00D851EB">
        <w:rPr>
          <w:rFonts w:ascii="Times New Roman" w:eastAsia="Times New Roman" w:hAnsi="Times New Roman" w:cs="Times New Roman"/>
          <w:color w:val="202124"/>
          <w:sz w:val="24"/>
          <w:szCs w:val="24"/>
          <w:lang w:val="en" w:eastAsia="id-ID"/>
        </w:rPr>
        <w:t>siswa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dalam</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konteks</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pembelajaran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bahasa</w:t>
      </w:r>
      <w:proofErr w:type="spellEnd"/>
      <w:r w:rsidRPr="00D851EB">
        <w:rPr>
          <w:rFonts w:ascii="Times New Roman" w:eastAsia="Times New Roman" w:hAnsi="Times New Roman" w:cs="Times New Roman"/>
          <w:color w:val="202124"/>
          <w:sz w:val="24"/>
          <w:szCs w:val="24"/>
          <w:lang w:val="en" w:eastAsia="id-ID"/>
        </w:rPr>
        <w:t xml:space="preserve"> Arab.</w:t>
      </w:r>
      <w:proofErr w:type="gramEnd"/>
      <w:r w:rsidRPr="00D851EB">
        <w:rPr>
          <w:rFonts w:ascii="Times New Roman" w:eastAsia="Times New Roman" w:hAnsi="Times New Roman" w:cs="Times New Roman"/>
          <w:color w:val="202124"/>
          <w:sz w:val="24"/>
          <w:szCs w:val="24"/>
          <w:lang w:val="en" w:eastAsia="id-ID"/>
        </w:rPr>
        <w:t xml:space="preserve"> </w:t>
      </w:r>
      <w:proofErr w:type="spellStart"/>
      <w:proofErr w:type="gramStart"/>
      <w:r w:rsidRPr="00D851EB">
        <w:rPr>
          <w:rFonts w:ascii="Times New Roman" w:eastAsia="Times New Roman" w:hAnsi="Times New Roman" w:cs="Times New Roman"/>
          <w:color w:val="202124"/>
          <w:sz w:val="24"/>
          <w:szCs w:val="24"/>
          <w:lang w:val="en" w:eastAsia="id-ID"/>
        </w:rPr>
        <w:t>Metode</w:t>
      </w:r>
      <w:proofErr w:type="spellEnd"/>
      <w:r w:rsidRPr="00D851EB">
        <w:rPr>
          <w:rFonts w:ascii="Times New Roman" w:eastAsia="Times New Roman" w:hAnsi="Times New Roman" w:cs="Times New Roman"/>
          <w:color w:val="202124"/>
          <w:sz w:val="24"/>
          <w:szCs w:val="24"/>
          <w:lang w:val="en" w:eastAsia="id-ID"/>
        </w:rPr>
        <w:t xml:space="preserve"> yang </w:t>
      </w:r>
      <w:proofErr w:type="spellStart"/>
      <w:r w:rsidRPr="00D851EB">
        <w:rPr>
          <w:rFonts w:ascii="Times New Roman" w:eastAsia="Times New Roman" w:hAnsi="Times New Roman" w:cs="Times New Roman"/>
          <w:color w:val="202124"/>
          <w:sz w:val="24"/>
          <w:szCs w:val="24"/>
          <w:lang w:val="en" w:eastAsia="id-ID"/>
        </w:rPr>
        <w:t>digunakan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lastRenderedPageBreak/>
        <w:t>adalah</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kualitatif</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deskriptif</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dengan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pendekatan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studi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lapangan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melalui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observasi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wawancara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dokumentasi</w:t>
      </w:r>
      <w:proofErr w:type="spellEnd"/>
      <w:r w:rsidRPr="00D851EB">
        <w:rPr>
          <w:rFonts w:ascii="Times New Roman" w:eastAsia="Times New Roman" w:hAnsi="Times New Roman" w:cs="Times New Roman"/>
          <w:color w:val="202124"/>
          <w:sz w:val="24"/>
          <w:szCs w:val="24"/>
          <w:lang w:val="en" w:eastAsia="id-ID"/>
        </w:rPr>
        <w:t xml:space="preserve"> di </w:t>
      </w:r>
      <w:proofErr w:type="spellStart"/>
      <w:r w:rsidRPr="00D851EB">
        <w:rPr>
          <w:rFonts w:ascii="Times New Roman" w:eastAsia="Times New Roman" w:hAnsi="Times New Roman" w:cs="Times New Roman"/>
          <w:color w:val="202124"/>
          <w:sz w:val="24"/>
          <w:szCs w:val="24"/>
          <w:lang w:val="en" w:eastAsia="id-ID"/>
        </w:rPr>
        <w:t>salah</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satu</w:t>
      </w:r>
      <w:proofErr w:type="spellEnd"/>
      <w:r w:rsidRPr="00D851EB">
        <w:rPr>
          <w:rFonts w:ascii="Times New Roman" w:eastAsia="Times New Roman" w:hAnsi="Times New Roman" w:cs="Times New Roman"/>
          <w:color w:val="202124"/>
          <w:sz w:val="24"/>
          <w:szCs w:val="24"/>
          <w:lang w:val="en" w:eastAsia="id-ID"/>
        </w:rPr>
        <w:t xml:space="preserve"> </w:t>
      </w:r>
      <w:r w:rsidRPr="00BA624D">
        <w:rPr>
          <w:rFonts w:ascii="Times New Roman" w:eastAsia="Times New Roman" w:hAnsi="Times New Roman" w:cs="Times New Roman"/>
          <w:color w:val="C00000"/>
          <w:sz w:val="24"/>
          <w:szCs w:val="24"/>
          <w:lang w:val="en" w:eastAsia="id-ID"/>
        </w:rPr>
        <w:t xml:space="preserve">madrasah </w:t>
      </w:r>
      <w:proofErr w:type="spellStart"/>
      <w:r w:rsidRPr="00BA624D">
        <w:rPr>
          <w:rFonts w:ascii="Times New Roman" w:eastAsia="Times New Roman" w:hAnsi="Times New Roman" w:cs="Times New Roman"/>
          <w:color w:val="C00000"/>
          <w:sz w:val="24"/>
          <w:szCs w:val="24"/>
          <w:lang w:val="en" w:eastAsia="id-ID"/>
        </w:rPr>
        <w:t>aliyah</w:t>
      </w:r>
      <w:proofErr w:type="spellEnd"/>
      <w:r w:rsidRPr="00BA624D">
        <w:rPr>
          <w:rFonts w:ascii="Times New Roman" w:eastAsia="Times New Roman" w:hAnsi="Times New Roman" w:cs="Times New Roman"/>
          <w:color w:val="C00000"/>
          <w:sz w:val="24"/>
          <w:szCs w:val="24"/>
          <w:lang w:val="en" w:eastAsia="id-ID"/>
        </w:rPr>
        <w:t xml:space="preserve"> di Riau.</w:t>
      </w:r>
      <w:proofErr w:type="gramEnd"/>
      <w:r w:rsidRPr="00BA624D">
        <w:rPr>
          <w:rFonts w:ascii="Times New Roman" w:eastAsia="Times New Roman" w:hAnsi="Times New Roman" w:cs="Times New Roman"/>
          <w:color w:val="C00000"/>
          <w:sz w:val="24"/>
          <w:szCs w:val="24"/>
          <w:lang w:val="en" w:eastAsia="id-ID"/>
        </w:rPr>
        <w:t xml:space="preserve"> </w:t>
      </w:r>
      <w:proofErr w:type="spellStart"/>
      <w:proofErr w:type="gramStart"/>
      <w:r w:rsidRPr="00D851EB">
        <w:rPr>
          <w:rFonts w:ascii="Times New Roman" w:eastAsia="Times New Roman" w:hAnsi="Times New Roman" w:cs="Times New Roman"/>
          <w:color w:val="202124"/>
          <w:sz w:val="24"/>
          <w:szCs w:val="24"/>
          <w:lang w:val="en" w:eastAsia="id-ID"/>
        </w:rPr>
        <w:t>Hasil</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penelitian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menunjukkan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bahwa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strategi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seperti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simulasi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percakapan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mendengarkan</w:t>
      </w:r>
      <w:proofErr w:type="spellEnd"/>
      <w:r w:rsidRPr="00D851EB">
        <w:rPr>
          <w:rFonts w:ascii="Times New Roman" w:eastAsia="Times New Roman" w:hAnsi="Times New Roman" w:cs="Times New Roman"/>
          <w:color w:val="202124"/>
          <w:sz w:val="24"/>
          <w:szCs w:val="24"/>
          <w:lang w:val="en" w:eastAsia="id-ID"/>
        </w:rPr>
        <w:t xml:space="preserve"> audio </w:t>
      </w:r>
      <w:proofErr w:type="spellStart"/>
      <w:r w:rsidRPr="00D851EB">
        <w:rPr>
          <w:rFonts w:ascii="Times New Roman" w:eastAsia="Times New Roman" w:hAnsi="Times New Roman" w:cs="Times New Roman"/>
          <w:color w:val="202124"/>
          <w:sz w:val="24"/>
          <w:szCs w:val="24"/>
          <w:lang w:val="en" w:eastAsia="id-ID"/>
        </w:rPr>
        <w:t>otentik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diskusi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kelompok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mampu</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mendorong</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siswa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menjadi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pendengar</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aktif</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meningkatkan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empati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serta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keterbukaan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dalam</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berinteraksi</w:t>
      </w:r>
      <w:proofErr w:type="spellEnd"/>
      <w:r w:rsidRPr="00D851EB">
        <w:rPr>
          <w:rFonts w:ascii="Times New Roman" w:eastAsia="Times New Roman" w:hAnsi="Times New Roman" w:cs="Times New Roman"/>
          <w:color w:val="202124"/>
          <w:sz w:val="24"/>
          <w:szCs w:val="24"/>
          <w:lang w:val="en" w:eastAsia="id-ID"/>
        </w:rPr>
        <w:t>.</w:t>
      </w:r>
      <w:proofErr w:type="gramEnd"/>
      <w:r w:rsidRPr="00D851EB">
        <w:rPr>
          <w:rFonts w:ascii="Times New Roman" w:eastAsia="Times New Roman" w:hAnsi="Times New Roman" w:cs="Times New Roman"/>
          <w:color w:val="202124"/>
          <w:sz w:val="24"/>
          <w:szCs w:val="24"/>
          <w:lang w:val="en" w:eastAsia="id-ID"/>
        </w:rPr>
        <w:t xml:space="preserve"> </w:t>
      </w:r>
      <w:proofErr w:type="spellStart"/>
      <w:proofErr w:type="gramStart"/>
      <w:r w:rsidRPr="00D851EB">
        <w:rPr>
          <w:rFonts w:ascii="Times New Roman" w:eastAsia="Times New Roman" w:hAnsi="Times New Roman" w:cs="Times New Roman"/>
          <w:color w:val="202124"/>
          <w:sz w:val="24"/>
          <w:szCs w:val="24"/>
          <w:lang w:val="en" w:eastAsia="id-ID"/>
        </w:rPr>
        <w:t>Simpulan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dari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penelitian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ini</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adalah</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bahwa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pembelajaran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istima</w:t>
      </w:r>
      <w:proofErr w:type="spellEnd"/>
      <w:r w:rsidRPr="00D851EB">
        <w:rPr>
          <w:rFonts w:ascii="Times New Roman" w:eastAsia="Times New Roman" w:hAnsi="Times New Roman" w:cs="Times New Roman"/>
          <w:color w:val="202124"/>
          <w:sz w:val="24"/>
          <w:szCs w:val="24"/>
          <w:lang w:val="en" w:eastAsia="id-ID"/>
        </w:rPr>
        <w:t xml:space="preserve">’ yang </w:t>
      </w:r>
      <w:proofErr w:type="spellStart"/>
      <w:r w:rsidRPr="00D851EB">
        <w:rPr>
          <w:rFonts w:ascii="Times New Roman" w:eastAsia="Times New Roman" w:hAnsi="Times New Roman" w:cs="Times New Roman"/>
          <w:color w:val="202124"/>
          <w:sz w:val="24"/>
          <w:szCs w:val="24"/>
          <w:lang w:val="en" w:eastAsia="id-ID"/>
        </w:rPr>
        <w:t>dirancang</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secara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komunikatif</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kontekstual</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mampu</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memberikan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dampak</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signifikan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terhadap</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penguatan</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hubungan</w:t>
      </w:r>
      <w:proofErr w:type="spellEnd"/>
      <w:r w:rsidRPr="00D851EB">
        <w:rPr>
          <w:rFonts w:ascii="Times New Roman" w:eastAsia="Times New Roman" w:hAnsi="Times New Roman" w:cs="Times New Roman"/>
          <w:color w:val="202124"/>
          <w:sz w:val="24"/>
          <w:szCs w:val="24"/>
          <w:lang w:val="en" w:eastAsia="id-ID"/>
        </w:rPr>
        <w:t xml:space="preserve"> interpersonal </w:t>
      </w:r>
      <w:proofErr w:type="spellStart"/>
      <w:r w:rsidRPr="00D851EB">
        <w:rPr>
          <w:rFonts w:ascii="Times New Roman" w:eastAsia="Times New Roman" w:hAnsi="Times New Roman" w:cs="Times New Roman"/>
          <w:color w:val="202124"/>
          <w:sz w:val="24"/>
          <w:szCs w:val="24"/>
          <w:lang w:val="en" w:eastAsia="id-ID"/>
        </w:rPr>
        <w:t>peserta</w:t>
      </w:r>
      <w:proofErr w:type="spellEnd"/>
      <w:r w:rsidRPr="00D851EB">
        <w:rPr>
          <w:rFonts w:ascii="Times New Roman" w:eastAsia="Times New Roman" w:hAnsi="Times New Roman" w:cs="Times New Roman"/>
          <w:color w:val="202124"/>
          <w:sz w:val="24"/>
          <w:szCs w:val="24"/>
          <w:lang w:val="en" w:eastAsia="id-ID"/>
        </w:rPr>
        <w:t xml:space="preserve"> </w:t>
      </w:r>
      <w:proofErr w:type="spellStart"/>
      <w:r w:rsidRPr="00D851EB">
        <w:rPr>
          <w:rFonts w:ascii="Times New Roman" w:eastAsia="Times New Roman" w:hAnsi="Times New Roman" w:cs="Times New Roman"/>
          <w:color w:val="202124"/>
          <w:sz w:val="24"/>
          <w:szCs w:val="24"/>
          <w:lang w:val="en" w:eastAsia="id-ID"/>
        </w:rPr>
        <w:t>didik</w:t>
      </w:r>
      <w:proofErr w:type="spellEnd"/>
      <w:r w:rsidRPr="00D851EB">
        <w:rPr>
          <w:rFonts w:ascii="Times New Roman" w:eastAsia="Times New Roman" w:hAnsi="Times New Roman" w:cs="Times New Roman"/>
          <w:color w:val="202124"/>
          <w:sz w:val="24"/>
          <w:szCs w:val="24"/>
          <w:lang w:val="en" w:eastAsia="id-ID"/>
        </w:rPr>
        <w:t>.</w:t>
      </w:r>
      <w:proofErr w:type="gramEnd"/>
    </w:p>
    <w:p w14:paraId="14F9F386" w14:textId="77777777" w:rsidR="00406C8E" w:rsidRPr="00D851EB" w:rsidRDefault="00406C8E" w:rsidP="00406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eastAsia="Times New Roman" w:hAnsi="Times New Roman" w:cs="Times New Roman"/>
          <w:color w:val="202124"/>
          <w:sz w:val="24"/>
          <w:szCs w:val="24"/>
          <w:lang w:val="en" w:eastAsia="id-ID"/>
        </w:rPr>
      </w:pPr>
    </w:p>
    <w:p w14:paraId="54000603" w14:textId="77777777" w:rsidR="00406C8E" w:rsidRDefault="00406C8E" w:rsidP="00406C8E">
      <w:pPr>
        <w:shd w:val="clear" w:color="auto" w:fill="F8F9FA"/>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right="566" w:hanging="1701"/>
        <w:jc w:val="both"/>
        <w:rPr>
          <w:rFonts w:ascii="Times New Roman" w:eastAsia="Times New Roman" w:hAnsi="Times New Roman" w:cs="Times New Roman"/>
          <w:b/>
          <w:bCs/>
          <w:i/>
          <w:iCs/>
          <w:color w:val="202124"/>
          <w:sz w:val="24"/>
          <w:szCs w:val="24"/>
          <w:lang w:val="en" w:eastAsia="id-ID"/>
        </w:rPr>
      </w:pPr>
      <w:r w:rsidRPr="00D851EB">
        <w:rPr>
          <w:rFonts w:ascii="Times New Roman" w:eastAsia="Times New Roman" w:hAnsi="Times New Roman" w:cs="Times New Roman"/>
          <w:b/>
          <w:bCs/>
          <w:i/>
          <w:iCs/>
          <w:color w:val="202124"/>
          <w:sz w:val="24"/>
          <w:szCs w:val="24"/>
          <w:lang w:val="en" w:eastAsia="id-ID"/>
        </w:rPr>
        <w:t xml:space="preserve">Kata </w:t>
      </w:r>
      <w:proofErr w:type="spellStart"/>
      <w:r w:rsidRPr="00D851EB">
        <w:rPr>
          <w:rFonts w:ascii="Times New Roman" w:eastAsia="Times New Roman" w:hAnsi="Times New Roman" w:cs="Times New Roman"/>
          <w:b/>
          <w:bCs/>
          <w:i/>
          <w:iCs/>
          <w:color w:val="202124"/>
          <w:sz w:val="24"/>
          <w:szCs w:val="24"/>
          <w:lang w:val="en" w:eastAsia="id-ID"/>
        </w:rPr>
        <w:t>Kunci</w:t>
      </w:r>
      <w:proofErr w:type="spellEnd"/>
      <w:r w:rsidRPr="00D851EB">
        <w:rPr>
          <w:rFonts w:ascii="Times New Roman" w:eastAsia="Times New Roman" w:hAnsi="Times New Roman" w:cs="Times New Roman"/>
          <w:b/>
          <w:bCs/>
          <w:i/>
          <w:iCs/>
          <w:color w:val="202124"/>
          <w:sz w:val="24"/>
          <w:szCs w:val="24"/>
          <w:lang w:val="en" w:eastAsia="id-ID"/>
        </w:rPr>
        <w:t xml:space="preserve">: </w:t>
      </w:r>
      <w:proofErr w:type="spellStart"/>
      <w:r w:rsidRPr="00D851EB">
        <w:rPr>
          <w:rFonts w:ascii="Times New Roman" w:eastAsia="Times New Roman" w:hAnsi="Times New Roman" w:cs="Times New Roman"/>
          <w:b/>
          <w:bCs/>
          <w:i/>
          <w:iCs/>
          <w:color w:val="202124"/>
          <w:sz w:val="24"/>
          <w:szCs w:val="24"/>
          <w:lang w:val="en" w:eastAsia="id-ID"/>
        </w:rPr>
        <w:t>Pembelajaran</w:t>
      </w:r>
      <w:proofErr w:type="spellEnd"/>
      <w:r w:rsidRPr="00D851EB">
        <w:rPr>
          <w:rFonts w:ascii="Times New Roman" w:eastAsia="Times New Roman" w:hAnsi="Times New Roman" w:cs="Times New Roman"/>
          <w:b/>
          <w:bCs/>
          <w:i/>
          <w:iCs/>
          <w:color w:val="202124"/>
          <w:sz w:val="24"/>
          <w:szCs w:val="24"/>
          <w:lang w:val="en" w:eastAsia="id-ID"/>
        </w:rPr>
        <w:t xml:space="preserve"> Bahasa Arab, </w:t>
      </w:r>
      <w:proofErr w:type="spellStart"/>
      <w:r w:rsidRPr="00D851EB">
        <w:rPr>
          <w:rFonts w:ascii="Times New Roman" w:eastAsia="Times New Roman" w:hAnsi="Times New Roman" w:cs="Times New Roman"/>
          <w:b/>
          <w:bCs/>
          <w:i/>
          <w:iCs/>
          <w:color w:val="202124"/>
          <w:sz w:val="24"/>
          <w:szCs w:val="24"/>
          <w:lang w:val="en" w:eastAsia="id-ID"/>
        </w:rPr>
        <w:t>Istima</w:t>
      </w:r>
      <w:proofErr w:type="spellEnd"/>
      <w:r w:rsidRPr="00D851EB">
        <w:rPr>
          <w:rFonts w:ascii="Times New Roman" w:eastAsia="Times New Roman" w:hAnsi="Times New Roman" w:cs="Times New Roman"/>
          <w:b/>
          <w:bCs/>
          <w:i/>
          <w:iCs/>
          <w:color w:val="202124"/>
          <w:sz w:val="24"/>
          <w:szCs w:val="24"/>
          <w:lang w:val="en" w:eastAsia="id-ID"/>
        </w:rPr>
        <w:t xml:space="preserve">’, </w:t>
      </w:r>
      <w:proofErr w:type="spellStart"/>
      <w:r w:rsidRPr="00D851EB">
        <w:rPr>
          <w:rFonts w:ascii="Times New Roman" w:eastAsia="Times New Roman" w:hAnsi="Times New Roman" w:cs="Times New Roman"/>
          <w:b/>
          <w:bCs/>
          <w:i/>
          <w:iCs/>
          <w:color w:val="202124"/>
          <w:sz w:val="24"/>
          <w:szCs w:val="24"/>
          <w:lang w:val="en" w:eastAsia="id-ID"/>
        </w:rPr>
        <w:t>Hubungan</w:t>
      </w:r>
      <w:proofErr w:type="spellEnd"/>
      <w:r w:rsidRPr="00D851EB">
        <w:rPr>
          <w:rFonts w:ascii="Times New Roman" w:eastAsia="Times New Roman" w:hAnsi="Times New Roman" w:cs="Times New Roman"/>
          <w:b/>
          <w:bCs/>
          <w:i/>
          <w:iCs/>
          <w:color w:val="202124"/>
          <w:sz w:val="24"/>
          <w:szCs w:val="24"/>
          <w:lang w:val="en" w:eastAsia="id-ID"/>
        </w:rPr>
        <w:t xml:space="preserve"> Interpersonal</w:t>
      </w:r>
    </w:p>
    <w:p w14:paraId="2CFF85B6" w14:textId="77777777" w:rsidR="00406C8E" w:rsidRDefault="00406C8E" w:rsidP="00406C8E">
      <w:pPr>
        <w:spacing w:after="0" w:line="240" w:lineRule="auto"/>
        <w:ind w:left="567" w:right="566"/>
        <w:jc w:val="both"/>
        <w:rPr>
          <w:rFonts w:ascii="Times New Roman" w:hAnsi="Times New Roman" w:cs="Times New Roman"/>
          <w:b/>
          <w:bCs/>
          <w:i/>
          <w:iCs/>
          <w:sz w:val="24"/>
          <w:szCs w:val="24"/>
        </w:rPr>
      </w:pPr>
    </w:p>
    <w:p w14:paraId="0BA9749C" w14:textId="64DA0BD9" w:rsidR="00F23ECB" w:rsidRDefault="001C1049" w:rsidP="00495BC4">
      <w:pPr>
        <w:spacing w:after="0" w:line="276" w:lineRule="auto"/>
        <w:ind w:right="566"/>
        <w:jc w:val="both"/>
        <w:rPr>
          <w:rFonts w:asciiTheme="majorBidi" w:hAnsiTheme="majorBidi" w:cstheme="majorBidi"/>
          <w:b/>
          <w:bCs/>
          <w:sz w:val="24"/>
          <w:szCs w:val="24"/>
        </w:rPr>
      </w:pPr>
      <w:r>
        <w:rPr>
          <w:rFonts w:ascii="Times New Roman" w:hAnsi="Times New Roman" w:cs="Times New Roman"/>
          <w:b/>
          <w:bCs/>
          <w:sz w:val="24"/>
          <w:szCs w:val="24"/>
        </w:rPr>
        <w:t>Pendahuluan</w:t>
      </w:r>
    </w:p>
    <w:p w14:paraId="67C747F4" w14:textId="77777777" w:rsidR="00EA095D" w:rsidRPr="00B04867" w:rsidRDefault="00EA095D" w:rsidP="00495BC4">
      <w:pPr>
        <w:pStyle w:val="ListParagraph"/>
        <w:spacing w:after="0" w:line="276" w:lineRule="auto"/>
        <w:ind w:left="0" w:firstLine="720"/>
        <w:jc w:val="both"/>
        <w:rPr>
          <w:rFonts w:ascii="Times New Roman" w:hAnsi="Times New Roman" w:cs="Times New Roman"/>
          <w:sz w:val="24"/>
          <w:szCs w:val="24"/>
        </w:rPr>
      </w:pPr>
      <w:r w:rsidRPr="00B04867">
        <w:rPr>
          <w:rFonts w:ascii="Times New Roman" w:hAnsi="Times New Roman" w:cs="Times New Roman"/>
          <w:sz w:val="24"/>
          <w:szCs w:val="24"/>
        </w:rPr>
        <w:t>Bahasa Arab merupakan bahasa utama dalam sumber ajaran Islam, yakni Al-Qur’an dan Hadis, serta</w:t>
      </w:r>
      <w:r w:rsidRPr="004C3D4A">
        <w:rPr>
          <w:rFonts w:ascii="Times New Roman" w:hAnsi="Times New Roman" w:cs="Times New Roman"/>
          <w:sz w:val="24"/>
          <w:szCs w:val="24"/>
        </w:rPr>
        <w:t xml:space="preserve"> termasuk satu dari banyaknya bahasa yang digunakan para penutur di kawasan Timur Tengah dan negara Afrika sebagian</w:t>
      </w:r>
      <w:r w:rsidRPr="00B04867">
        <w:rPr>
          <w:rFonts w:ascii="Times New Roman" w:hAnsi="Times New Roman" w:cs="Times New Roman"/>
          <w:sz w:val="24"/>
          <w:szCs w:val="24"/>
        </w:rPr>
        <w:t>.</w:t>
      </w:r>
      <w:r w:rsidRPr="003908CB">
        <w:rPr>
          <w:rStyle w:val="FootnoteReference"/>
        </w:rPr>
        <w:footnoteReference w:id="1"/>
      </w:r>
      <w:r w:rsidRPr="00B04867">
        <w:rPr>
          <w:rFonts w:ascii="Times New Roman" w:hAnsi="Times New Roman" w:cs="Times New Roman"/>
          <w:sz w:val="24"/>
          <w:szCs w:val="24"/>
        </w:rPr>
        <w:t xml:space="preserve"> Di Indonesia, pembelajaran bahasa Arab memegang peranan penting terutama dalam pendidikan keislaman, baik di lingkungan pesantren, madrasah, maupun perguruan tinggi. </w:t>
      </w:r>
      <w:r>
        <w:rPr>
          <w:rFonts w:ascii="Times New Roman" w:hAnsi="Times New Roman" w:cs="Times New Roman"/>
          <w:sz w:val="24"/>
          <w:szCs w:val="24"/>
        </w:rPr>
        <w:t xml:space="preserve">Maka, </w:t>
      </w:r>
      <w:r w:rsidRPr="006B79CC">
        <w:rPr>
          <w:rFonts w:ascii="Times New Roman" w:hAnsi="Times New Roman" w:cs="Times New Roman"/>
          <w:sz w:val="24"/>
          <w:szCs w:val="24"/>
        </w:rPr>
        <w:t>Bahasa Arab menjadi pintu gerbang utama dalam memahami ilmu pengetahuan agama Islam</w:t>
      </w:r>
      <w:r>
        <w:rPr>
          <w:rFonts w:ascii="Times New Roman" w:hAnsi="Times New Roman" w:cs="Times New Roman"/>
          <w:sz w:val="24"/>
          <w:szCs w:val="24"/>
        </w:rPr>
        <w:t>.</w:t>
      </w:r>
      <w:r w:rsidRPr="003908CB">
        <w:rPr>
          <w:rStyle w:val="FootnoteReference"/>
        </w:rPr>
        <w:footnoteReference w:id="2"/>
      </w:r>
      <w:r w:rsidRPr="00B04867">
        <w:rPr>
          <w:rFonts w:ascii="Times New Roman" w:hAnsi="Times New Roman" w:cs="Times New Roman"/>
          <w:sz w:val="24"/>
          <w:szCs w:val="24"/>
        </w:rPr>
        <w:t xml:space="preserve"> Penguasaan bahasa Arab tidak hanya dilihat sebagai bentuk kecakapan akademik, tetapi juga sebagai sarana untuk mendalami ajaran agama serta memperluas jejaring intelektual dan budaya dunia Islam.</w:t>
      </w:r>
      <w:r>
        <w:rPr>
          <w:rFonts w:ascii="Times New Roman" w:hAnsi="Times New Roman" w:cs="Times New Roman"/>
          <w:sz w:val="24"/>
          <w:szCs w:val="24"/>
        </w:rPr>
        <w:t xml:space="preserve"> </w:t>
      </w:r>
    </w:p>
    <w:p w14:paraId="632059BF" w14:textId="7620F940"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9200DA">
        <w:rPr>
          <w:rFonts w:ascii="Times New Roman" w:eastAsia="Times New Roman" w:hAnsi="Times New Roman" w:cs="Times New Roman"/>
          <w:sz w:val="24"/>
          <w:szCs w:val="24"/>
          <w:lang w:eastAsia="en-ID"/>
        </w:rPr>
        <w:t>Zulhanan (2014: 121) menyebutkan bahwa dalam pembelajaran, khususnya bahasa Arab, terdapat beberapa terminologi penting yang perlu dipahami, di antaranya adalah empat keterampilan berbahasa, partikulasi bahasa Arab, pendekatan, metode, teknik, dan media pembelajaran.</w:t>
      </w:r>
      <w:r w:rsidR="00617485" w:rsidRPr="003908CB">
        <w:rPr>
          <w:rStyle w:val="FootnoteReference"/>
        </w:rPr>
        <w:footnoteReference w:id="3"/>
      </w:r>
      <w:r w:rsidRPr="009200DA">
        <w:rPr>
          <w:rFonts w:ascii="Times New Roman" w:eastAsia="Times New Roman" w:hAnsi="Times New Roman" w:cs="Times New Roman"/>
          <w:sz w:val="24"/>
          <w:szCs w:val="24"/>
          <w:lang w:eastAsia="en-ID"/>
        </w:rPr>
        <w:t xml:space="preserve"> Keempat keterampilan berbahasa tersebut—istima’ (menyimak), kalam (berbicara), qira’ah (membaca), dan kitabah (menulis)—merupakan satu kesatuan yang tidak dapat dipisahkan dan saling berkaitan dalam proses pembelajaran. Di antara keempatnya, keterampilan istima’ menempati posisi strategis karena menjadi pintu awal bagi penguasaan keterampilan lainnya. Istima’ memungkinkan pembelajar memahami pesan yang disampaikan secara lisan, meresponsnya secara tepat, dan membangun komunikasi yang efektif. Oleh sebab itu, pengembangan keterampilan menyimak perlu dilakukan secara sistematis dan terintegrasi dengan pendekatan dan metode pembelajaran yang tepat dalam pembelajaran bahasa Arab.</w:t>
      </w:r>
      <w:r>
        <w:rPr>
          <w:rFonts w:ascii="Times New Roman" w:eastAsia="Times New Roman" w:hAnsi="Times New Roman" w:cs="Times New Roman"/>
          <w:sz w:val="24"/>
          <w:szCs w:val="24"/>
          <w:lang w:eastAsia="en-ID"/>
        </w:rPr>
        <w:t xml:space="preserve"> </w:t>
      </w:r>
    </w:p>
    <w:p w14:paraId="6B1FD9C3" w14:textId="40D33BF5"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lastRenderedPageBreak/>
        <w:t>Di Institut Sains Al-Qur’an (ISQ) Syekh Ibrahim Rokan Hulu, pembelajaran bahasa Arab telah mengalami transformasi dengan mengadaptasi pendekatan yang lebih modern dan interaktif. Salah satu keterampilan yang diajarkan adalah istima’, yang dalam praktiknya telah mengintegrasikan media audiovisual seperti video, podcast, rekaman wawancara, hingga latihan interaktif berbasis teks dan suara. Dosen menggunakan strategi komunikatif, baik melalui interaksi lisan maupun tulisan, untuk memastikan mahasiswa tidak hanya mendengar informasi, tetapi juga memahami dan mampu meresponsnya secara tepat.</w:t>
      </w:r>
      <w:r w:rsidR="00617485">
        <w:rPr>
          <w:rStyle w:val="FootnoteReference"/>
          <w:rFonts w:ascii="Times New Roman" w:eastAsia="Times New Roman" w:hAnsi="Times New Roman" w:cs="Times New Roman"/>
          <w:sz w:val="24"/>
          <w:szCs w:val="24"/>
          <w:lang w:eastAsia="en-ID"/>
        </w:rPr>
        <w:footnoteReference w:id="4"/>
      </w:r>
    </w:p>
    <w:p w14:paraId="3FF204D4" w14:textId="22EF6AB9"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Namun demikian, berdasarkan hasil observasi dalam proses pembelajaran dan interaksi di kelas, muncul persoalan yang menarik untuk diteliti lebih lanjut, yaitu kurangnya kemampuan mahasiswa dalam memberikan umpan balik (feedback) terhadap materi yang diperdengarkan atau terhadap pertanyaan dan penjelasan dari dosen.</w:t>
      </w:r>
      <w:r w:rsidR="00617485">
        <w:rPr>
          <w:rStyle w:val="FootnoteReference"/>
          <w:rFonts w:ascii="Times New Roman" w:eastAsia="Times New Roman" w:hAnsi="Times New Roman" w:cs="Times New Roman"/>
          <w:sz w:val="24"/>
          <w:szCs w:val="24"/>
          <w:lang w:eastAsia="en-ID"/>
        </w:rPr>
        <w:footnoteReference w:id="5"/>
      </w:r>
      <w:r w:rsidRPr="006427E5">
        <w:rPr>
          <w:rFonts w:ascii="Times New Roman" w:eastAsia="Times New Roman" w:hAnsi="Times New Roman" w:cs="Times New Roman"/>
          <w:sz w:val="24"/>
          <w:szCs w:val="24"/>
          <w:lang w:eastAsia="en-ID"/>
        </w:rPr>
        <w:t xml:space="preserve"> Mahasiswa cenderung pasif, tidak menunjukkan respons secara verbal ataupun tulisan, meskipun stimulus atau input telah disiapkan secara sistematis dan menarik. Situasi ini menimbulkan pertanyaan mendasar: mengapa dalam suasana kelas yang interaktif dan media yang kaya, mahasiswa masih mengalami kesulitan dalam merespons pesan lisan dalam bahasa Arab?</w:t>
      </w:r>
    </w:p>
    <w:p w14:paraId="42AFFD93" w14:textId="3EF92B78"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Fenomena ini menunjukkan bahwa permasalahan dalam pembelajaran istima’ tidak selalu berasal dari pendekatan yang digunakan oleh dosen. Dalam banyak kasus, dosen telah menerapkan strategi pengajaran yang variatif dan sesuai dengan kebutuhan abad ke-21. Yang menjadi persoalan adalah bagaimana mahasiswa menyikapi input lisan tersebut, serta bagaimana kemampuan mereka dalam menangkap makna, mengolahnya, dan mengekspresikannya kembali dalam bentuk tanggapan atau dialog. Dengan kata lain, persoalan istima’ pada mahasiswa bukan lagi berada pada sisi input, melainkan pada aspek output, yaitu keterampilan interpersonal mahasiswa dalam merespons secara aktif dan komunikatif.</w:t>
      </w:r>
      <w:r w:rsidR="00510069">
        <w:rPr>
          <w:rStyle w:val="FootnoteReference"/>
          <w:rFonts w:ascii="Times New Roman" w:eastAsia="Times New Roman" w:hAnsi="Times New Roman" w:cs="Times New Roman"/>
          <w:sz w:val="24"/>
          <w:szCs w:val="24"/>
          <w:lang w:eastAsia="en-ID"/>
        </w:rPr>
        <w:footnoteReference w:id="6"/>
      </w:r>
    </w:p>
    <w:p w14:paraId="749FD1F5" w14:textId="64D091D2" w:rsidR="00EA095D" w:rsidRDefault="00EA095D" w:rsidP="00495BC4">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Dalam</w:t>
      </w:r>
      <w:r w:rsidRPr="003A1AB5">
        <w:rPr>
          <w:rFonts w:ascii="Times New Roman" w:hAnsi="Times New Roman" w:cs="Times New Roman"/>
          <w:sz w:val="24"/>
          <w:szCs w:val="24"/>
        </w:rPr>
        <w:t xml:space="preserve"> mengembangkan keterampilan komunikasi yang efektif, salah satunya melalui maharatul istima' atau keterampilan mendengarkan. Dalam memahami percakapan dan merespons dengan tepat.</w:t>
      </w:r>
      <w:r w:rsidRPr="0012023D">
        <w:t xml:space="preserve"> </w:t>
      </w:r>
      <w:r w:rsidRPr="0012023D">
        <w:rPr>
          <w:rFonts w:ascii="Times New Roman" w:hAnsi="Times New Roman" w:cs="Times New Roman"/>
          <w:sz w:val="24"/>
          <w:szCs w:val="24"/>
        </w:rPr>
        <w:t>dari seorang individu dalam menyampaikan,</w:t>
      </w:r>
      <w:r>
        <w:rPr>
          <w:rFonts w:ascii="Times New Roman" w:hAnsi="Times New Roman" w:cs="Times New Roman"/>
          <w:sz w:val="24"/>
          <w:szCs w:val="24"/>
        </w:rPr>
        <w:t xml:space="preserve"> </w:t>
      </w:r>
      <w:r w:rsidRPr="0012023D">
        <w:rPr>
          <w:rFonts w:ascii="Times New Roman" w:hAnsi="Times New Roman" w:cs="Times New Roman"/>
          <w:sz w:val="24"/>
          <w:szCs w:val="24"/>
        </w:rPr>
        <w:t>mengembangkan, menerima dan menilai pesan atau informasi yang dilakukan oleh</w:t>
      </w:r>
      <w:r>
        <w:rPr>
          <w:rFonts w:ascii="Times New Roman" w:hAnsi="Times New Roman" w:cs="Times New Roman"/>
          <w:sz w:val="24"/>
          <w:szCs w:val="24"/>
        </w:rPr>
        <w:t xml:space="preserve"> </w:t>
      </w:r>
      <w:r w:rsidRPr="0012023D">
        <w:rPr>
          <w:rFonts w:ascii="Times New Roman" w:hAnsi="Times New Roman" w:cs="Times New Roman"/>
          <w:sz w:val="24"/>
          <w:szCs w:val="24"/>
        </w:rPr>
        <w:t>minimal dua orang maupun kelompok secara non verbal dan verbal, sehingga terciptanya</w:t>
      </w:r>
      <w:r>
        <w:rPr>
          <w:rFonts w:ascii="Times New Roman" w:hAnsi="Times New Roman" w:cs="Times New Roman"/>
          <w:sz w:val="24"/>
          <w:szCs w:val="24"/>
        </w:rPr>
        <w:t xml:space="preserve"> </w:t>
      </w:r>
      <w:r w:rsidRPr="0012023D">
        <w:rPr>
          <w:rFonts w:ascii="Times New Roman" w:hAnsi="Times New Roman" w:cs="Times New Roman"/>
          <w:sz w:val="24"/>
          <w:szCs w:val="24"/>
        </w:rPr>
        <w:t>umpan balik dalam proses komunikasi guna mencapai tujuan dan pemenuhan tugas</w:t>
      </w:r>
      <w:r>
        <w:rPr>
          <w:rFonts w:ascii="Times New Roman" w:hAnsi="Times New Roman" w:cs="Times New Roman"/>
          <w:sz w:val="24"/>
          <w:szCs w:val="24"/>
        </w:rPr>
        <w:t xml:space="preserve"> </w:t>
      </w:r>
      <w:r w:rsidRPr="0012023D">
        <w:rPr>
          <w:rFonts w:ascii="Times New Roman" w:hAnsi="Times New Roman" w:cs="Times New Roman"/>
          <w:sz w:val="24"/>
          <w:szCs w:val="24"/>
        </w:rPr>
        <w:t xml:space="preserve">tertentu dalam penelitian ini antara </w:t>
      </w:r>
      <w:r>
        <w:rPr>
          <w:rFonts w:ascii="Times New Roman" w:hAnsi="Times New Roman" w:cs="Times New Roman"/>
          <w:sz w:val="24"/>
          <w:szCs w:val="24"/>
        </w:rPr>
        <w:t>dosen</w:t>
      </w:r>
      <w:r w:rsidRPr="0012023D">
        <w:rPr>
          <w:rFonts w:ascii="Times New Roman" w:hAnsi="Times New Roman" w:cs="Times New Roman"/>
          <w:sz w:val="24"/>
          <w:szCs w:val="24"/>
        </w:rPr>
        <w:t xml:space="preserve"> dan para </w:t>
      </w:r>
      <w:r>
        <w:rPr>
          <w:rFonts w:ascii="Times New Roman" w:hAnsi="Times New Roman" w:cs="Times New Roman"/>
          <w:sz w:val="24"/>
          <w:szCs w:val="24"/>
        </w:rPr>
        <w:t>maha</w:t>
      </w:r>
      <w:r w:rsidRPr="0012023D">
        <w:rPr>
          <w:rFonts w:ascii="Times New Roman" w:hAnsi="Times New Roman" w:cs="Times New Roman"/>
          <w:sz w:val="24"/>
          <w:szCs w:val="24"/>
        </w:rPr>
        <w:t>siswa. Tidak hanya penyampaian materi</w:t>
      </w:r>
      <w:r>
        <w:rPr>
          <w:rFonts w:ascii="Times New Roman" w:hAnsi="Times New Roman" w:cs="Times New Roman"/>
          <w:sz w:val="24"/>
          <w:szCs w:val="24"/>
        </w:rPr>
        <w:t xml:space="preserve"> pembelajaran bahasa arab saja, </w:t>
      </w:r>
      <w:r w:rsidRPr="0012023D">
        <w:rPr>
          <w:rFonts w:ascii="Times New Roman" w:hAnsi="Times New Roman" w:cs="Times New Roman"/>
          <w:sz w:val="24"/>
          <w:szCs w:val="24"/>
        </w:rPr>
        <w:t>namun</w:t>
      </w:r>
      <w:r>
        <w:rPr>
          <w:rFonts w:ascii="Times New Roman" w:hAnsi="Times New Roman" w:cs="Times New Roman"/>
          <w:sz w:val="24"/>
          <w:szCs w:val="24"/>
        </w:rPr>
        <w:t xml:space="preserve"> </w:t>
      </w:r>
      <w:r w:rsidRPr="0012023D">
        <w:rPr>
          <w:rFonts w:ascii="Times New Roman" w:hAnsi="Times New Roman" w:cs="Times New Roman"/>
          <w:sz w:val="24"/>
          <w:szCs w:val="24"/>
        </w:rPr>
        <w:t>timbal balik yang diakibatkan dari komunikasi yang dilakukan mampu menimbulkan</w:t>
      </w:r>
      <w:r>
        <w:rPr>
          <w:rFonts w:ascii="Times New Roman" w:hAnsi="Times New Roman" w:cs="Times New Roman"/>
          <w:sz w:val="24"/>
          <w:szCs w:val="24"/>
        </w:rPr>
        <w:t xml:space="preserve"> </w:t>
      </w:r>
      <w:r w:rsidRPr="0012023D">
        <w:rPr>
          <w:rFonts w:ascii="Times New Roman" w:hAnsi="Times New Roman" w:cs="Times New Roman"/>
          <w:sz w:val="24"/>
          <w:szCs w:val="24"/>
        </w:rPr>
        <w:t xml:space="preserve">komunikasi efektif </w:t>
      </w:r>
      <w:r w:rsidRPr="0012023D">
        <w:rPr>
          <w:rFonts w:ascii="Times New Roman" w:hAnsi="Times New Roman" w:cs="Times New Roman"/>
          <w:sz w:val="24"/>
          <w:szCs w:val="24"/>
        </w:rPr>
        <w:lastRenderedPageBreak/>
        <w:t>antara mereka sehingga meminimalisir mis</w:t>
      </w:r>
      <w:r>
        <w:rPr>
          <w:rFonts w:ascii="Times New Roman" w:hAnsi="Times New Roman" w:cs="Times New Roman"/>
          <w:sz w:val="24"/>
          <w:szCs w:val="24"/>
        </w:rPr>
        <w:t>s-</w:t>
      </w:r>
      <w:r w:rsidRPr="0012023D">
        <w:rPr>
          <w:rFonts w:ascii="Times New Roman" w:hAnsi="Times New Roman" w:cs="Times New Roman"/>
          <w:sz w:val="24"/>
          <w:szCs w:val="24"/>
        </w:rPr>
        <w:t>communication atau miss</w:t>
      </w:r>
      <w:r>
        <w:rPr>
          <w:rFonts w:ascii="Times New Roman" w:hAnsi="Times New Roman" w:cs="Times New Roman"/>
          <w:sz w:val="24"/>
          <w:szCs w:val="24"/>
        </w:rPr>
        <w:t xml:space="preserve">-understanding. </w:t>
      </w:r>
      <w:r w:rsidRPr="0012023D">
        <w:rPr>
          <w:rFonts w:ascii="Times New Roman" w:hAnsi="Times New Roman" w:cs="Times New Roman"/>
          <w:sz w:val="24"/>
          <w:szCs w:val="24"/>
        </w:rPr>
        <w:t>Sesuai dengan yang disampaikan oleh Jalaludin Rachmat dalam Psikologi</w:t>
      </w:r>
      <w:r>
        <w:rPr>
          <w:rFonts w:ascii="Times New Roman" w:hAnsi="Times New Roman" w:cs="Times New Roman"/>
          <w:sz w:val="24"/>
          <w:szCs w:val="24"/>
        </w:rPr>
        <w:t xml:space="preserve"> </w:t>
      </w:r>
      <w:r w:rsidRPr="0012023D">
        <w:rPr>
          <w:rFonts w:ascii="Times New Roman" w:hAnsi="Times New Roman" w:cs="Times New Roman"/>
          <w:sz w:val="24"/>
          <w:szCs w:val="24"/>
        </w:rPr>
        <w:t>Komunikasi yaitu komunikasi yang efektif ditandai dengan hubungan interpersonal yang</w:t>
      </w:r>
      <w:r>
        <w:rPr>
          <w:rFonts w:ascii="Times New Roman" w:hAnsi="Times New Roman" w:cs="Times New Roman"/>
          <w:sz w:val="24"/>
          <w:szCs w:val="24"/>
        </w:rPr>
        <w:t xml:space="preserve"> </w:t>
      </w:r>
      <w:r w:rsidRPr="0012023D">
        <w:rPr>
          <w:rFonts w:ascii="Times New Roman" w:hAnsi="Times New Roman" w:cs="Times New Roman"/>
          <w:sz w:val="24"/>
          <w:szCs w:val="24"/>
        </w:rPr>
        <w:t>baik</w:t>
      </w:r>
      <w:r>
        <w:rPr>
          <w:rFonts w:ascii="Times New Roman" w:hAnsi="Times New Roman" w:cs="Times New Roman"/>
          <w:sz w:val="24"/>
          <w:szCs w:val="24"/>
        </w:rPr>
        <w:t>.</w:t>
      </w:r>
      <w:r w:rsidR="00510069">
        <w:rPr>
          <w:rStyle w:val="FootnoteReference"/>
          <w:rFonts w:ascii="Times New Roman" w:hAnsi="Times New Roman" w:cs="Times New Roman"/>
          <w:sz w:val="24"/>
          <w:szCs w:val="24"/>
        </w:rPr>
        <w:footnoteReference w:id="7"/>
      </w:r>
    </w:p>
    <w:p w14:paraId="324690E0" w14:textId="19AB7BF6"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Devito (2011) menegaskan bahwa komunikasi interpersonal merupakan proses pertukaran informasi antara dua individu atau lebih yang saling terhubung dalam suatu hubungan sosial. Komunikasi ini mengandung elemen keterbukaan, empati, sikap suportif, dan keterlibatan aktif. Dalam kelas bahasa Arab, komunikasi interpersonal mencerminkan sejauh mana mahasiswa terlibat secara aktif dalam merespons pernyataan, pertanyaan, atau stimulus dari dosen. Ketika mahasiswa tidak mampu menanggapi input lisan dengan respons yang sesuai, maka pembelajaran menjadi timpang, dan potensi perkembangan keterampilan bahasa mereka terhambat.</w:t>
      </w:r>
      <w:r w:rsidR="00510069">
        <w:rPr>
          <w:rStyle w:val="FootnoteReference"/>
          <w:rFonts w:ascii="Times New Roman" w:eastAsia="Times New Roman" w:hAnsi="Times New Roman" w:cs="Times New Roman"/>
          <w:sz w:val="24"/>
          <w:szCs w:val="24"/>
          <w:lang w:eastAsia="en-ID"/>
        </w:rPr>
        <w:footnoteReference w:id="8"/>
      </w:r>
    </w:p>
    <w:p w14:paraId="5830B85E" w14:textId="581850DF"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Ada beberapa kemungkinan penyebab kurangnya kemampuan mahasiswa dalam memberikan umpan balik. Pertama, mahasiswa mungkin memiliki kecemasan berbahasa (language anxiety), yaitu perasaan takut atau tidak percaya diri ketika harus menanggapi dosen dalam bahasa Arab. Kecemasan ini dapat disebabkan oleh perbedaan latar belakang bahasa, kurangnya latihan, atau persepsi negatif terhadap kemampuan diri sendiri.</w:t>
      </w:r>
      <w:r w:rsidR="00510069">
        <w:rPr>
          <w:rStyle w:val="FootnoteReference"/>
          <w:rFonts w:ascii="Times New Roman" w:eastAsia="Times New Roman" w:hAnsi="Times New Roman" w:cs="Times New Roman"/>
          <w:sz w:val="24"/>
          <w:szCs w:val="24"/>
          <w:lang w:eastAsia="en-ID"/>
        </w:rPr>
        <w:footnoteReference w:id="9"/>
      </w:r>
      <w:r w:rsidRPr="006427E5">
        <w:rPr>
          <w:rFonts w:ascii="Times New Roman" w:eastAsia="Times New Roman" w:hAnsi="Times New Roman" w:cs="Times New Roman"/>
          <w:sz w:val="24"/>
          <w:szCs w:val="24"/>
          <w:lang w:eastAsia="en-ID"/>
        </w:rPr>
        <w:t xml:space="preserve"> Kedua, mahasiswa mungkin belum terbiasa dengan pola pembelajaran yang mendorong komunikasi dua arah, karena sebelumnya mereka terbiasa dengan metode ceramah atau hafalan. Ketiga, bisa jadi mahasiswa memiliki kompetensi linguistik yang belum mencukupi untuk mengekspresikan tanggapan mereka secara spontan dan tepat.</w:t>
      </w:r>
      <w:r>
        <w:rPr>
          <w:rFonts w:ascii="Times New Roman" w:eastAsia="Times New Roman" w:hAnsi="Times New Roman" w:cs="Times New Roman"/>
          <w:sz w:val="24"/>
          <w:szCs w:val="24"/>
          <w:lang w:eastAsia="en-ID"/>
        </w:rPr>
        <w:t xml:space="preserve"> </w:t>
      </w:r>
    </w:p>
    <w:p w14:paraId="601DC391" w14:textId="37CF3F42" w:rsidR="00EA095D" w:rsidRDefault="00EA095D" w:rsidP="00495BC4">
      <w:pPr>
        <w:pStyle w:val="ListParagraph"/>
        <w:spacing w:after="0" w:line="276" w:lineRule="auto"/>
        <w:ind w:left="0"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en-ID"/>
        </w:rPr>
        <w:t xml:space="preserve">Keempat, minat </w:t>
      </w:r>
      <w:proofErr w:type="spellStart"/>
      <w:r w:rsidRPr="006D7D62">
        <w:rPr>
          <w:rFonts w:ascii="Times New Roman" w:hAnsi="Times New Roman" w:cs="Times New Roman"/>
          <w:sz w:val="24"/>
          <w:szCs w:val="24"/>
          <w:lang w:val="en-US"/>
        </w:rPr>
        <w:t>belajar</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arab</w:t>
      </w:r>
      <w:proofErr w:type="spellEnd"/>
      <w:r w:rsidRPr="006D7D62">
        <w:rPr>
          <w:rFonts w:ascii="Times New Roman" w:hAnsi="Times New Roman" w:cs="Times New Roman"/>
          <w:sz w:val="24"/>
          <w:szCs w:val="24"/>
          <w:lang w:val="en-US"/>
        </w:rPr>
        <w:t xml:space="preserve">. </w:t>
      </w:r>
      <w:proofErr w:type="spellStart"/>
      <w:proofErr w:type="gramStart"/>
      <w:r w:rsidRPr="006D7D62">
        <w:rPr>
          <w:rFonts w:ascii="Times New Roman" w:hAnsi="Times New Roman" w:cs="Times New Roman"/>
          <w:sz w:val="24"/>
          <w:szCs w:val="24"/>
          <w:lang w:val="en-US"/>
        </w:rPr>
        <w:t>Faktor-faktor</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sosial</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budaya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seperti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eksposur</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sebelumnya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budaya</w:t>
      </w:r>
      <w:proofErr w:type="spellEnd"/>
      <w:r w:rsidRPr="006D7D62">
        <w:rPr>
          <w:rFonts w:ascii="Times New Roman" w:hAnsi="Times New Roman" w:cs="Times New Roman"/>
          <w:sz w:val="24"/>
          <w:szCs w:val="24"/>
          <w:lang w:val="en-US"/>
        </w:rPr>
        <w:t xml:space="preserve"> yang </w:t>
      </w:r>
      <w:proofErr w:type="spellStart"/>
      <w:r w:rsidRPr="006D7D62">
        <w:rPr>
          <w:rFonts w:ascii="Times New Roman" w:hAnsi="Times New Roman" w:cs="Times New Roman"/>
          <w:sz w:val="24"/>
          <w:szCs w:val="24"/>
          <w:lang w:val="en-US"/>
        </w:rPr>
        <w:t>berkaitan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dengan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yang </w:t>
      </w:r>
      <w:proofErr w:type="spellStart"/>
      <w:r w:rsidRPr="006D7D62">
        <w:rPr>
          <w:rFonts w:ascii="Times New Roman" w:hAnsi="Times New Roman" w:cs="Times New Roman"/>
          <w:sz w:val="24"/>
          <w:szCs w:val="24"/>
          <w:lang w:val="en-US"/>
        </w:rPr>
        <w:t>dipelajari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dapat</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memengaruhi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pemahaman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minat</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terhadap</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tersebut</w:t>
      </w:r>
      <w:proofErr w:type="spellEnd"/>
      <w:r w:rsidRPr="006D7D62">
        <w:rPr>
          <w:rFonts w:ascii="Times New Roman" w:hAnsi="Times New Roman" w:cs="Times New Roman"/>
          <w:sz w:val="24"/>
          <w:szCs w:val="24"/>
          <w:lang w:val="en-US"/>
        </w:rPr>
        <w:t>.</w:t>
      </w:r>
      <w:proofErr w:type="gramEnd"/>
      <w:r w:rsidR="00510069">
        <w:rPr>
          <w:rStyle w:val="FootnoteReference"/>
          <w:rFonts w:ascii="Times New Roman" w:hAnsi="Times New Roman" w:cs="Times New Roman"/>
          <w:sz w:val="24"/>
          <w:szCs w:val="24"/>
          <w:lang w:val="en-US"/>
        </w:rPr>
        <w:footnoteReference w:id="10"/>
      </w:r>
      <w:r w:rsidRPr="006D7D62">
        <w:rPr>
          <w:rFonts w:ascii="Times New Roman" w:hAnsi="Times New Roman" w:cs="Times New Roman"/>
          <w:sz w:val="24"/>
          <w:szCs w:val="24"/>
          <w:lang w:val="en-US"/>
        </w:rPr>
        <w:t xml:space="preserve"> </w:t>
      </w:r>
      <w:proofErr w:type="spellStart"/>
      <w:proofErr w:type="gramStart"/>
      <w:r w:rsidRPr="006D7D62">
        <w:rPr>
          <w:rFonts w:ascii="Times New Roman" w:hAnsi="Times New Roman" w:cs="Times New Roman"/>
          <w:sz w:val="24"/>
          <w:szCs w:val="24"/>
          <w:lang w:val="en-US"/>
        </w:rPr>
        <w:t>Metode</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strategi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pembelajaran</w:t>
      </w:r>
      <w:proofErr w:type="spellEnd"/>
      <w:r w:rsidRPr="006D7D62">
        <w:rPr>
          <w:rFonts w:ascii="Times New Roman" w:hAnsi="Times New Roman" w:cs="Times New Roman"/>
          <w:sz w:val="24"/>
          <w:szCs w:val="24"/>
          <w:lang w:val="en-US"/>
        </w:rPr>
        <w:t xml:space="preserve"> yang </w:t>
      </w:r>
      <w:proofErr w:type="spellStart"/>
      <w:r w:rsidRPr="006D7D62">
        <w:rPr>
          <w:rFonts w:ascii="Times New Roman" w:hAnsi="Times New Roman" w:cs="Times New Roman"/>
          <w:sz w:val="24"/>
          <w:szCs w:val="24"/>
          <w:lang w:val="en-US"/>
        </w:rPr>
        <w:t>digunakan</w:t>
      </w:r>
      <w:proofErr w:type="spellEnd"/>
      <w:r w:rsidRPr="006D7D62">
        <w:rPr>
          <w:rFonts w:ascii="Times New Roman" w:hAnsi="Times New Roman" w:cs="Times New Roman"/>
          <w:sz w:val="24"/>
          <w:szCs w:val="24"/>
          <w:lang w:val="en-US"/>
        </w:rPr>
        <w:t xml:space="preserve"> juga </w:t>
      </w:r>
      <w:proofErr w:type="spellStart"/>
      <w:r w:rsidRPr="006D7D62">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berbeda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antara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individu</w:t>
      </w:r>
      <w:proofErr w:type="spellEnd"/>
      <w:r w:rsidRPr="006D7D62">
        <w:rPr>
          <w:rFonts w:ascii="Times New Roman" w:hAnsi="Times New Roman" w:cs="Times New Roman"/>
          <w:sz w:val="24"/>
          <w:szCs w:val="24"/>
          <w:lang w:val="en-US"/>
        </w:rPr>
        <w:t>.</w:t>
      </w:r>
      <w:proofErr w:type="gram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Beberapa</w:t>
      </w:r>
      <w:proofErr w:type="spellEnd"/>
      <w:r w:rsidRPr="006D7D62">
        <w:rPr>
          <w:rFonts w:ascii="Times New Roman" w:hAnsi="Times New Roman" w:cs="Times New Roman"/>
          <w:sz w:val="24"/>
          <w:szCs w:val="24"/>
          <w:lang w:val="en-US"/>
        </w:rPr>
        <w:t xml:space="preserve"> orang </w:t>
      </w:r>
      <w:proofErr w:type="spellStart"/>
      <w:r w:rsidRPr="006D7D62">
        <w:rPr>
          <w:rFonts w:ascii="Times New Roman" w:hAnsi="Times New Roman" w:cs="Times New Roman"/>
          <w:sz w:val="24"/>
          <w:szCs w:val="24"/>
          <w:lang w:val="en-US"/>
        </w:rPr>
        <w:t>mungkin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lebih</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sukses</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dengan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metode</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tertentu</w:t>
      </w:r>
      <w:proofErr w:type="gramStart"/>
      <w:r w:rsidRPr="006D7D62">
        <w:rPr>
          <w:rFonts w:ascii="Times New Roman" w:hAnsi="Times New Roman" w:cs="Times New Roman"/>
          <w:sz w:val="24"/>
          <w:szCs w:val="24"/>
          <w:lang w:val="en-US"/>
        </w:rPr>
        <w:t>,seperti</w:t>
      </w:r>
      <w:proofErr w:type="spellEnd"/>
      <w:proofErr w:type="gram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kelas</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tradisional</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sementara</w:t>
      </w:r>
      <w:proofErr w:type="spellEnd"/>
      <w:r w:rsidRPr="006D7D62">
        <w:rPr>
          <w:rFonts w:ascii="Times New Roman" w:hAnsi="Times New Roman" w:cs="Times New Roman"/>
          <w:sz w:val="24"/>
          <w:szCs w:val="24"/>
          <w:lang w:val="en-US"/>
        </w:rPr>
        <w:t xml:space="preserve"> yang lain </w:t>
      </w:r>
      <w:proofErr w:type="spellStart"/>
      <w:r w:rsidRPr="006D7D62">
        <w:rPr>
          <w:rFonts w:ascii="Times New Roman" w:hAnsi="Times New Roman" w:cs="Times New Roman"/>
          <w:sz w:val="24"/>
          <w:szCs w:val="24"/>
          <w:lang w:val="en-US"/>
        </w:rPr>
        <w:t>mungkin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lebih</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sukses</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dengan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mandiri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atau</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kursus</w:t>
      </w:r>
      <w:proofErr w:type="spellEnd"/>
      <w:r w:rsidRPr="006D7D62">
        <w:rPr>
          <w:rFonts w:ascii="Times New Roman" w:hAnsi="Times New Roman" w:cs="Times New Roman"/>
          <w:sz w:val="24"/>
          <w:szCs w:val="24"/>
          <w:lang w:val="en-US"/>
        </w:rPr>
        <w:t xml:space="preserve"> online.</w:t>
      </w:r>
      <w:r w:rsidR="00940A39">
        <w:rPr>
          <w:rStyle w:val="FootnoteReference"/>
          <w:rFonts w:ascii="Times New Roman" w:hAnsi="Times New Roman" w:cs="Times New Roman"/>
          <w:sz w:val="24"/>
          <w:szCs w:val="24"/>
          <w:lang w:val="en-US"/>
        </w:rPr>
        <w:footnoteReference w:id="11"/>
      </w:r>
      <w:r w:rsidRPr="006D7D62">
        <w:rPr>
          <w:rFonts w:ascii="Times New Roman" w:hAnsi="Times New Roman" w:cs="Times New Roman"/>
          <w:sz w:val="24"/>
          <w:szCs w:val="24"/>
          <w:lang w:val="en-US"/>
        </w:rPr>
        <w:t xml:space="preserve"> </w:t>
      </w:r>
      <w:proofErr w:type="spellStart"/>
      <w:proofErr w:type="gramStart"/>
      <w:r w:rsidRPr="006D7D62">
        <w:rPr>
          <w:rFonts w:ascii="Times New Roman" w:hAnsi="Times New Roman" w:cs="Times New Roman"/>
          <w:sz w:val="24"/>
          <w:szCs w:val="24"/>
          <w:lang w:val="en-US"/>
        </w:rPr>
        <w:t>Kemampuan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Individu</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setiap</w:t>
      </w:r>
      <w:proofErr w:type="spellEnd"/>
      <w:r w:rsidRPr="006D7D62">
        <w:rPr>
          <w:rFonts w:ascii="Times New Roman" w:hAnsi="Times New Roman" w:cs="Times New Roman"/>
          <w:sz w:val="24"/>
          <w:szCs w:val="24"/>
          <w:lang w:val="en-US"/>
        </w:rPr>
        <w:t xml:space="preserve"> orang </w:t>
      </w:r>
      <w:proofErr w:type="spellStart"/>
      <w:r w:rsidRPr="006D7D62">
        <w:rPr>
          <w:rFonts w:ascii="Times New Roman" w:hAnsi="Times New Roman" w:cs="Times New Roman"/>
          <w:sz w:val="24"/>
          <w:szCs w:val="24"/>
          <w:lang w:val="en-US"/>
        </w:rPr>
        <w:t>memiliki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kemampuan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r w:rsidRPr="006D7D62">
        <w:rPr>
          <w:rFonts w:ascii="Times New Roman" w:hAnsi="Times New Roman" w:cs="Times New Roman"/>
          <w:sz w:val="24"/>
          <w:szCs w:val="24"/>
          <w:lang w:val="en-US"/>
        </w:rPr>
        <w:t xml:space="preserve">yang </w:t>
      </w:r>
      <w:proofErr w:type="spellStart"/>
      <w:r w:rsidRPr="006D7D62">
        <w:rPr>
          <w:rFonts w:ascii="Times New Roman" w:hAnsi="Times New Roman" w:cs="Times New Roman"/>
          <w:sz w:val="24"/>
          <w:szCs w:val="24"/>
          <w:lang w:val="en-US"/>
        </w:rPr>
        <w:t>berbeda-beda</w:t>
      </w:r>
      <w:proofErr w:type="spellEnd"/>
      <w:r w:rsidRPr="006D7D62">
        <w:rPr>
          <w:rFonts w:ascii="Times New Roman" w:hAnsi="Times New Roman" w:cs="Times New Roman"/>
          <w:sz w:val="24"/>
          <w:szCs w:val="24"/>
          <w:lang w:val="en-US"/>
        </w:rPr>
        <w:t>.</w:t>
      </w:r>
      <w:proofErr w:type="gram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Beberapa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individu</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mungkin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memiliki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kemampuan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alami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untuk</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asing</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sementara</w:t>
      </w:r>
      <w:proofErr w:type="spellEnd"/>
      <w:r w:rsidRPr="006D7D62">
        <w:rPr>
          <w:rFonts w:ascii="Times New Roman" w:hAnsi="Times New Roman" w:cs="Times New Roman"/>
          <w:sz w:val="24"/>
          <w:szCs w:val="24"/>
          <w:lang w:val="en-US"/>
        </w:rPr>
        <w:t xml:space="preserve"> yang lain </w:t>
      </w:r>
      <w:proofErr w:type="spellStart"/>
      <w:r w:rsidRPr="006D7D62">
        <w:rPr>
          <w:rFonts w:ascii="Times New Roman" w:hAnsi="Times New Roman" w:cs="Times New Roman"/>
          <w:sz w:val="24"/>
          <w:szCs w:val="24"/>
          <w:lang w:val="en-US"/>
        </w:rPr>
        <w:t>mungkin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perlu</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usaha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ekstra</w:t>
      </w:r>
      <w:proofErr w:type="spellEnd"/>
      <w:r w:rsidRPr="006D7D62">
        <w:rPr>
          <w:rFonts w:ascii="Times New Roman" w:hAnsi="Times New Roman" w:cs="Times New Roman"/>
          <w:sz w:val="24"/>
          <w:szCs w:val="24"/>
          <w:lang w:val="en-US"/>
        </w:rPr>
        <w:t xml:space="preserve">. </w:t>
      </w:r>
      <w:proofErr w:type="spellStart"/>
      <w:proofErr w:type="gramStart"/>
      <w:r w:rsidRPr="006D7D62">
        <w:rPr>
          <w:rFonts w:ascii="Times New Roman" w:hAnsi="Times New Roman" w:cs="Times New Roman"/>
          <w:sz w:val="24"/>
          <w:szCs w:val="24"/>
          <w:lang w:val="en-US"/>
        </w:rPr>
        <w:t>Lingkungan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fisik</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sosial</w:t>
      </w:r>
      <w:proofErr w:type="spellEnd"/>
      <w:r w:rsidRPr="006D7D62">
        <w:rPr>
          <w:rFonts w:ascii="Times New Roman" w:hAnsi="Times New Roman" w:cs="Times New Roman"/>
          <w:sz w:val="24"/>
          <w:szCs w:val="24"/>
          <w:lang w:val="en-US"/>
        </w:rPr>
        <w:t xml:space="preserve"> di</w:t>
      </w:r>
      <w:r>
        <w:rPr>
          <w:rFonts w:ascii="Times New Roman" w:hAnsi="Times New Roman" w:cs="Times New Roman"/>
          <w:sz w:val="24"/>
          <w:szCs w:val="24"/>
          <w:lang w:val="en-US"/>
        </w:rPr>
        <w:t xml:space="preserve"> </w:t>
      </w:r>
      <w:r w:rsidRPr="006D7D62">
        <w:rPr>
          <w:rFonts w:ascii="Times New Roman" w:hAnsi="Times New Roman" w:cs="Times New Roman"/>
          <w:sz w:val="24"/>
          <w:szCs w:val="24"/>
          <w:lang w:val="en-US"/>
        </w:rPr>
        <w:t xml:space="preserve">mana </w:t>
      </w:r>
      <w:proofErr w:type="spellStart"/>
      <w:r w:rsidRPr="006D7D62">
        <w:rPr>
          <w:rFonts w:ascii="Times New Roman" w:hAnsi="Times New Roman" w:cs="Times New Roman"/>
          <w:sz w:val="24"/>
          <w:szCs w:val="24"/>
          <w:lang w:val="en-US"/>
        </w:rPr>
        <w:t>seseorang</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belajar</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asing</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dapat</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memengaruhi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pengalaman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mereka</w:t>
      </w:r>
      <w:proofErr w:type="spellEnd"/>
      <w:r w:rsidRPr="006D7D62">
        <w:rPr>
          <w:rFonts w:ascii="Times New Roman" w:hAnsi="Times New Roman" w:cs="Times New Roman"/>
          <w:sz w:val="24"/>
          <w:szCs w:val="24"/>
          <w:lang w:val="en-US"/>
        </w:rPr>
        <w:t>.</w:t>
      </w:r>
      <w:proofErr w:type="gram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r w:rsidRPr="006D7D62">
        <w:rPr>
          <w:rFonts w:ascii="Times New Roman" w:hAnsi="Times New Roman" w:cs="Times New Roman"/>
          <w:sz w:val="24"/>
          <w:szCs w:val="24"/>
          <w:lang w:val="en-US"/>
        </w:rPr>
        <w:lastRenderedPageBreak/>
        <w:t xml:space="preserve">yang </w:t>
      </w:r>
      <w:proofErr w:type="spellStart"/>
      <w:r w:rsidRPr="006D7D62">
        <w:rPr>
          <w:rFonts w:ascii="Times New Roman" w:hAnsi="Times New Roman" w:cs="Times New Roman"/>
          <w:sz w:val="24"/>
          <w:szCs w:val="24"/>
          <w:lang w:val="en-US"/>
        </w:rPr>
        <w:t>mendukung</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pembelajaran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seperti</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teman</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sebaya</w:t>
      </w:r>
      <w:proofErr w:type="spellEnd"/>
      <w:r w:rsidRPr="006D7D62">
        <w:rPr>
          <w:rFonts w:ascii="Times New Roman" w:hAnsi="Times New Roman" w:cs="Times New Roman"/>
          <w:sz w:val="24"/>
          <w:szCs w:val="24"/>
          <w:lang w:val="en-US"/>
        </w:rPr>
        <w:t xml:space="preserve"> yang </w:t>
      </w:r>
      <w:proofErr w:type="spellStart"/>
      <w:r w:rsidRPr="006D7D62">
        <w:rPr>
          <w:rFonts w:ascii="Times New Roman" w:hAnsi="Times New Roman" w:cs="Times New Roman"/>
          <w:sz w:val="24"/>
          <w:szCs w:val="24"/>
          <w:lang w:val="en-US"/>
        </w:rPr>
        <w:t>berbicara</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bahasa</w:t>
      </w:r>
      <w:proofErr w:type="spellEnd"/>
      <w:r w:rsidRPr="006D7D62">
        <w:rPr>
          <w:rFonts w:ascii="Times New Roman" w:hAnsi="Times New Roman" w:cs="Times New Roman"/>
          <w:sz w:val="24"/>
          <w:szCs w:val="24"/>
          <w:lang w:val="en-US"/>
        </w:rPr>
        <w:t xml:space="preserve"> yang </w:t>
      </w:r>
      <w:proofErr w:type="spellStart"/>
      <w:r w:rsidRPr="006D7D62">
        <w:rPr>
          <w:rFonts w:ascii="Times New Roman" w:hAnsi="Times New Roman" w:cs="Times New Roman"/>
          <w:sz w:val="24"/>
          <w:szCs w:val="24"/>
          <w:lang w:val="en-US"/>
        </w:rPr>
        <w:t>dipelajari</w:t>
      </w:r>
      <w:proofErr w:type="gramStart"/>
      <w:r w:rsidRPr="006D7D62">
        <w:rPr>
          <w:rFonts w:ascii="Times New Roman" w:hAnsi="Times New Roman" w:cs="Times New Roman"/>
          <w:sz w:val="24"/>
          <w:szCs w:val="24"/>
          <w:lang w:val="en-US"/>
        </w:rPr>
        <w:t>,dapat</w:t>
      </w:r>
      <w:proofErr w:type="spellEnd"/>
      <w:proofErr w:type="gram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membantu</w:t>
      </w:r>
      <w:proofErr w:type="spellEnd"/>
      <w:r w:rsidRPr="006D7D62">
        <w:rPr>
          <w:rFonts w:ascii="Times New Roman" w:hAnsi="Times New Roman" w:cs="Times New Roman"/>
          <w:sz w:val="24"/>
          <w:szCs w:val="24"/>
          <w:lang w:val="en-US"/>
        </w:rPr>
        <w:t xml:space="preserve"> </w:t>
      </w:r>
      <w:proofErr w:type="spellStart"/>
      <w:r w:rsidRPr="006D7D62">
        <w:rPr>
          <w:rFonts w:ascii="Times New Roman" w:hAnsi="Times New Roman" w:cs="Times New Roman"/>
          <w:sz w:val="24"/>
          <w:szCs w:val="24"/>
          <w:lang w:val="en-US"/>
        </w:rPr>
        <w:t>mempercepat</w:t>
      </w:r>
      <w:proofErr w:type="spellEnd"/>
      <w:r w:rsidRPr="006D7D62">
        <w:rPr>
          <w:rFonts w:ascii="Times New Roman" w:hAnsi="Times New Roman" w:cs="Times New Roman"/>
          <w:sz w:val="24"/>
          <w:szCs w:val="24"/>
          <w:lang w:val="en-US"/>
        </w:rPr>
        <w:t xml:space="preserve"> proses </w:t>
      </w:r>
      <w:proofErr w:type="spellStart"/>
      <w:r w:rsidRPr="006D7D62">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w:t>
      </w:r>
      <w:r w:rsidR="00510069">
        <w:rPr>
          <w:rStyle w:val="FootnoteReference"/>
          <w:rFonts w:ascii="Times New Roman" w:hAnsi="Times New Roman" w:cs="Times New Roman"/>
          <w:sz w:val="24"/>
          <w:szCs w:val="24"/>
          <w:lang w:val="en-US"/>
        </w:rPr>
        <w:footnoteReference w:id="12"/>
      </w:r>
    </w:p>
    <w:p w14:paraId="70E46E36" w14:textId="1E47ED49"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Fenomena ini menjadi latar belakang dari penelitian mahasiswa yang menelaah strategi pembelajaran istima’ yang digunakan oleh dosen bahasa Arab di ISQ Syekh Ibrahim Rokan Hulu. Fokus penelitian ini bukan untuk mengevaluasi efektivitas media atau metode pengajaran dosen semata, melainkan untuk memahami bagaimana interaksi dalam kelas terbentuk, serta bagaimana mahasiswa memaknai dan merespons strategi tersebut dalam proses belajar mereka. Penelitian ini juga berupaya menggali faktor-faktor yang mempengaruhi keaktifan mahasiswa dalam menyimak dan merespons, baik dari sisi psikologis, sosial, maupun pedagogis.</w:t>
      </w:r>
      <w:r w:rsidR="00510069">
        <w:rPr>
          <w:rStyle w:val="FootnoteReference"/>
          <w:rFonts w:ascii="Times New Roman" w:eastAsia="Times New Roman" w:hAnsi="Times New Roman" w:cs="Times New Roman"/>
          <w:sz w:val="24"/>
          <w:szCs w:val="24"/>
          <w:lang w:eastAsia="en-ID"/>
        </w:rPr>
        <w:footnoteReference w:id="13"/>
      </w:r>
    </w:p>
    <w:p w14:paraId="0664F3F9" w14:textId="7D20F9CF" w:rsidR="00EA095D" w:rsidRDefault="00EA095D"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Sebelumnya, beberapa penelitian tentang pembelajaran istima’ di berbagai institusi menunjukkan bahwa kelemahan utama dalam keterampilan menyimak seringkali bukan pada media pembelajaran, melainkan pada kurangnya latihan merespons secara aktif. Misalnya, penelitian oleh Hizbullah dan Mardiah (2014) menyatakan bahwa kelemahan utama mahasiswa dalam menyimak bahasa Arab adalah minimnya kesempatan untuk praktik responsif dalam konteks nyata, sehingga pembelajaran menjadi pasif.</w:t>
      </w:r>
      <w:r w:rsidR="00940A39">
        <w:rPr>
          <w:rStyle w:val="FootnoteReference"/>
          <w:rFonts w:ascii="Times New Roman" w:eastAsia="Times New Roman" w:hAnsi="Times New Roman" w:cs="Times New Roman"/>
          <w:sz w:val="24"/>
          <w:szCs w:val="24"/>
          <w:lang w:eastAsia="en-ID"/>
        </w:rPr>
        <w:footnoteReference w:id="14"/>
      </w:r>
      <w:r w:rsidRPr="006427E5">
        <w:rPr>
          <w:rFonts w:ascii="Times New Roman" w:eastAsia="Times New Roman" w:hAnsi="Times New Roman" w:cs="Times New Roman"/>
          <w:sz w:val="24"/>
          <w:szCs w:val="24"/>
          <w:lang w:eastAsia="en-ID"/>
        </w:rPr>
        <w:t xml:space="preserve"> Hal ini selaras dengan kondisi yang diamati dalam pembelajaran di ISQ Syekh Ibrahim, di mana meskipun dosen telah menggunakan strategi komunikatif, mahasiswa masih belum maksimal dalam merespons secara interpersonal.</w:t>
      </w:r>
      <w:r w:rsidR="00510069">
        <w:rPr>
          <w:rStyle w:val="FootnoteReference"/>
          <w:rFonts w:ascii="Times New Roman" w:eastAsia="Times New Roman" w:hAnsi="Times New Roman" w:cs="Times New Roman"/>
          <w:sz w:val="24"/>
          <w:szCs w:val="24"/>
          <w:lang w:eastAsia="en-ID"/>
        </w:rPr>
        <w:footnoteReference w:id="15"/>
      </w:r>
    </w:p>
    <w:p w14:paraId="04EB73F6" w14:textId="77777777" w:rsidR="00973D23" w:rsidRDefault="00EA095D" w:rsidP="00973D23">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427E5">
        <w:rPr>
          <w:rFonts w:ascii="Times New Roman" w:eastAsia="Times New Roman" w:hAnsi="Times New Roman" w:cs="Times New Roman"/>
          <w:sz w:val="24"/>
          <w:szCs w:val="24"/>
          <w:lang w:eastAsia="en-ID"/>
        </w:rPr>
        <w:t>Oleh karena itu, penelitian ini menjadi penting sebagai upaya untuk memberikan kontribusi dalam pengembangan strategi pembelajaran istima’ yang tidak hanya berfokus pada penyampaian materi atau input bahasa, tetapi juga mendorong terbentuknya komunikasi interpersonal yang sehat dan aktif antara dosen dan mahasiswa. Hasil penelitian ini diharapkan dapat memberikan gambaran yang komprehensif mengenai tantangan dan peluang dalam mengembangkan pembelajaran istima’ yang partisipatif,</w:t>
      </w:r>
      <w:r w:rsidR="00940A39">
        <w:rPr>
          <w:rStyle w:val="FootnoteReference"/>
          <w:rFonts w:ascii="Times New Roman" w:eastAsia="Times New Roman" w:hAnsi="Times New Roman" w:cs="Times New Roman"/>
          <w:sz w:val="24"/>
          <w:szCs w:val="24"/>
          <w:lang w:eastAsia="en-ID"/>
        </w:rPr>
        <w:footnoteReference w:id="16"/>
      </w:r>
      <w:r w:rsidRPr="006427E5">
        <w:rPr>
          <w:rFonts w:ascii="Times New Roman" w:eastAsia="Times New Roman" w:hAnsi="Times New Roman" w:cs="Times New Roman"/>
          <w:sz w:val="24"/>
          <w:szCs w:val="24"/>
          <w:lang w:eastAsia="en-ID"/>
        </w:rPr>
        <w:t xml:space="preserve"> serta menawarkan rekomendasi strategi pembelajaran yang dapat memperkuat hubungan interpersonal dan meningkatkan kemampuan menyimak mahasiswa secara holistik.</w:t>
      </w:r>
      <w:r w:rsidR="00973D23">
        <w:rPr>
          <w:rFonts w:ascii="Times New Roman" w:eastAsia="Times New Roman" w:hAnsi="Times New Roman" w:cs="Times New Roman"/>
          <w:sz w:val="24"/>
          <w:szCs w:val="24"/>
          <w:lang w:eastAsia="en-ID"/>
        </w:rPr>
        <w:t xml:space="preserve"> </w:t>
      </w:r>
    </w:p>
    <w:p w14:paraId="52842B79" w14:textId="77777777" w:rsidR="00973D23" w:rsidRDefault="00973D23">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br w:type="page"/>
      </w:r>
    </w:p>
    <w:p w14:paraId="1D0B160D" w14:textId="57CC451C" w:rsidR="00973D23" w:rsidRPr="00973D23" w:rsidRDefault="00CB3A5C" w:rsidP="00973D23">
      <w:pPr>
        <w:spacing w:after="0" w:line="276" w:lineRule="auto"/>
        <w:jc w:val="both"/>
        <w:rPr>
          <w:rFonts w:asciiTheme="majorBidi" w:hAnsiTheme="majorBidi" w:cstheme="majorBidi"/>
          <w:b/>
          <w:bCs/>
          <w:sz w:val="24"/>
          <w:szCs w:val="24"/>
        </w:rPr>
      </w:pPr>
      <w:r w:rsidRPr="00973D23">
        <w:rPr>
          <w:rFonts w:asciiTheme="majorBidi" w:hAnsiTheme="majorBidi" w:cstheme="majorBidi"/>
          <w:b/>
          <w:bCs/>
          <w:sz w:val="24"/>
          <w:szCs w:val="24"/>
        </w:rPr>
        <w:lastRenderedPageBreak/>
        <w:t>Metode</w:t>
      </w:r>
      <w:r w:rsidR="00973D23" w:rsidRPr="00973D23">
        <w:rPr>
          <w:rFonts w:asciiTheme="majorBidi" w:hAnsiTheme="majorBidi" w:cstheme="majorBidi"/>
          <w:b/>
          <w:bCs/>
          <w:sz w:val="24"/>
          <w:szCs w:val="24"/>
        </w:rPr>
        <w:t xml:space="preserve"> </w:t>
      </w:r>
    </w:p>
    <w:p w14:paraId="390D6551" w14:textId="14E7D60B" w:rsidR="00111DE2" w:rsidRPr="00111DE2" w:rsidRDefault="00111DE2" w:rsidP="00973D23">
      <w:pPr>
        <w:pStyle w:val="ListParagraph"/>
        <w:spacing w:after="0" w:line="276" w:lineRule="auto"/>
        <w:ind w:left="0" w:firstLine="720"/>
        <w:jc w:val="both"/>
        <w:rPr>
          <w:rFonts w:ascii="Times New Roman" w:eastAsia="Times New Roman" w:hAnsi="Times New Roman" w:cs="Times New Roman"/>
          <w:sz w:val="24"/>
          <w:szCs w:val="24"/>
          <w:lang w:eastAsia="en-ID"/>
        </w:rPr>
      </w:pPr>
      <w:r w:rsidRPr="00111DE2">
        <w:rPr>
          <w:rFonts w:ascii="Times New Roman" w:eastAsia="Times New Roman" w:hAnsi="Times New Roman" w:cs="Times New Roman"/>
          <w:sz w:val="24"/>
          <w:szCs w:val="24"/>
          <w:lang w:eastAsia="en-ID"/>
        </w:rPr>
        <w:t>Penelitian ini menggunakan metode kualitatif deskriptif dengan pendekatan studi lapangan (field study).</w:t>
      </w:r>
      <w:r w:rsidR="0019277F">
        <w:rPr>
          <w:rStyle w:val="FootnoteReference"/>
          <w:rFonts w:ascii="Times New Roman" w:eastAsia="Times New Roman" w:hAnsi="Times New Roman" w:cs="Times New Roman"/>
          <w:sz w:val="24"/>
          <w:szCs w:val="24"/>
          <w:lang w:eastAsia="en-ID"/>
        </w:rPr>
        <w:footnoteReference w:id="17"/>
      </w:r>
      <w:r w:rsidRPr="00111DE2">
        <w:rPr>
          <w:rFonts w:ascii="Times New Roman" w:eastAsia="Times New Roman" w:hAnsi="Times New Roman" w:cs="Times New Roman"/>
          <w:sz w:val="24"/>
          <w:szCs w:val="24"/>
          <w:lang w:eastAsia="en-ID"/>
        </w:rPr>
        <w:t xml:space="preserve"> Metode ini dipilih untuk menggali dan memahami secara mendalam strategi pembelajaran istima’ yang digunakan dalam meningkatkan hubungan interpersonal pada pembelajaran bahasa Arab. Penelitian dilakukan di Institut Sains Al-Qur’an Syekh Ibrahim, Rokan Hulu, Riau. Subjek penelitian terdiri dari dosen pengampu mata kuliah bahasa Arab dan mahasiswa sebagai peserta pembelajaran istima’.</w:t>
      </w:r>
    </w:p>
    <w:p w14:paraId="69FAA037" w14:textId="77777777" w:rsidR="00111DE2" w:rsidRPr="00111DE2" w:rsidRDefault="00111DE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111DE2">
        <w:rPr>
          <w:rFonts w:ascii="Times New Roman" w:eastAsia="Times New Roman" w:hAnsi="Times New Roman" w:cs="Times New Roman"/>
          <w:sz w:val="24"/>
          <w:szCs w:val="24"/>
          <w:lang w:eastAsia="en-ID"/>
        </w:rPr>
        <w:t>Data dikumpulkan melalui tiga teknik utama, yaitu: 1) Observasi: Peneliti melakukan pengamatan langsung terhadap proses pembelajaran istima’ di kelas, khususnya terhadap strategi yang digunakan dosen serta respons mahasiswa dalam interaksi pembelajaran. 2) Wawancara: Dilakukan wawancara mendalam dengan dosen dan mahasiswa untuk memperoleh informasi terkait persepsi, pengalaman, dan tantangan dalam pelaksanaan pembelajaran istima’ serta dampaknya terhadap hubungan interpersonal. 3) Dokumentasi: Mengumpulkan dokumen pendukung seperti silabus, bahan ajar, rekaman pembelajaran, dan catatan aktivitas pembelajaran yang relevan untuk memperkuat data hasil observasi dan wawancara.</w:t>
      </w:r>
    </w:p>
    <w:p w14:paraId="71326956" w14:textId="77777777" w:rsidR="00111DE2" w:rsidRPr="00111DE2" w:rsidRDefault="00111DE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111DE2">
        <w:rPr>
          <w:rFonts w:ascii="Times New Roman" w:eastAsia="Times New Roman" w:hAnsi="Times New Roman" w:cs="Times New Roman"/>
          <w:sz w:val="24"/>
          <w:szCs w:val="24"/>
          <w:lang w:eastAsia="en-ID"/>
        </w:rPr>
        <w:t>Data dianalisis menggunakan teknik analisis tematik, yaitu mengidentifikasi, mengkategorikan, dan menafsirkan tema-tema utama yang muncul dari data. Tahapan analisis meliputi: 1) Reduksi data, yaitu proses memilih dan memfokuskan data yang relevan dengan tujuan penelitian. 2) Penyajian data, berupa deskripsi naratif sistematis terkait strategi pembelajaran istima’ dan hubungannya dengan kemampuan interpersonal mahasiswa. 3) Verifikasi atau penarikan kesimpulan berdasarkan pola dan hubungan antar tema yang ditemukan.</w:t>
      </w:r>
    </w:p>
    <w:p w14:paraId="3ED7CB36" w14:textId="08D0FCB7" w:rsidR="00DD696E" w:rsidRPr="00EA095D" w:rsidRDefault="00111DE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111DE2">
        <w:rPr>
          <w:rFonts w:ascii="Times New Roman" w:eastAsia="Times New Roman" w:hAnsi="Times New Roman" w:cs="Times New Roman"/>
          <w:sz w:val="24"/>
          <w:szCs w:val="24"/>
          <w:lang w:eastAsia="en-ID"/>
        </w:rPr>
        <w:t>Untuk memastikan validitas data, peneliti menggunakan teknik triangulasi sumber dengan membandingkan data dari observasi, wawancara, dan dokumentasi. Selain itu, dilakukan pengecekan ulang kepada informan (member check) untuk mengonfirmasi keakuratan hasil wawancara.</w:t>
      </w:r>
    </w:p>
    <w:p w14:paraId="779BAEA8" w14:textId="4897B688" w:rsidR="00962F2B" w:rsidRDefault="001C1049" w:rsidP="00495BC4">
      <w:pPr>
        <w:tabs>
          <w:tab w:val="left" w:pos="851"/>
        </w:tabs>
        <w:spacing w:after="0" w:line="276" w:lineRule="auto"/>
        <w:ind w:right="-1"/>
        <w:jc w:val="both"/>
        <w:rPr>
          <w:rFonts w:asciiTheme="majorBidi" w:hAnsiTheme="majorBidi" w:cstheme="majorBidi"/>
          <w:b/>
          <w:bCs/>
          <w:sz w:val="24"/>
          <w:szCs w:val="24"/>
        </w:rPr>
      </w:pPr>
      <w:r w:rsidRPr="00782A0F">
        <w:rPr>
          <w:rFonts w:asciiTheme="majorBidi" w:hAnsiTheme="majorBidi" w:cstheme="majorBidi"/>
          <w:b/>
          <w:bCs/>
          <w:sz w:val="24"/>
          <w:szCs w:val="24"/>
        </w:rPr>
        <w:t>Hasil Penelitian dan Pembahasan</w:t>
      </w:r>
    </w:p>
    <w:p w14:paraId="77C99201" w14:textId="3F051F36" w:rsidR="00BF5AF6" w:rsidRPr="00400FF6" w:rsidRDefault="00BF5AF6" w:rsidP="00495BC4">
      <w:pPr>
        <w:tabs>
          <w:tab w:val="left" w:pos="851"/>
        </w:tabs>
        <w:spacing w:after="0" w:line="276" w:lineRule="auto"/>
        <w:ind w:right="-1"/>
        <w:jc w:val="both"/>
        <w:rPr>
          <w:rFonts w:ascii="Sakkal Majalla" w:hAnsi="Sakkal Majalla" w:cs="Sakkal Majalla"/>
          <w:b/>
          <w:bCs/>
          <w:sz w:val="32"/>
          <w:szCs w:val="32"/>
        </w:rPr>
      </w:pPr>
      <w:r>
        <w:rPr>
          <w:rFonts w:asciiTheme="majorBidi" w:hAnsiTheme="majorBidi" w:cstheme="majorBidi"/>
          <w:b/>
          <w:bCs/>
          <w:sz w:val="24"/>
          <w:szCs w:val="24"/>
        </w:rPr>
        <w:t>Hasil</w:t>
      </w:r>
    </w:p>
    <w:p w14:paraId="480868F3" w14:textId="1C3A1535" w:rsidR="00BF5AF6" w:rsidRDefault="00BF5AF6"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BF5AF6">
        <w:rPr>
          <w:rFonts w:ascii="Times New Roman" w:eastAsia="Times New Roman" w:hAnsi="Times New Roman" w:cs="Times New Roman"/>
          <w:sz w:val="24"/>
          <w:szCs w:val="24"/>
          <w:lang w:eastAsia="en-ID"/>
        </w:rPr>
        <w:t>Pembelajaran istima’ (menyimak) tidak hanya berkaitan dengan kemampuan memahami pesan lisan dalam bahasa Arab, tetapi juga menjadi jembatan dalam membangun komunikasi yang efektif dan hubungan interpersonal yang sehat. Di lingkungan Institut Sains Al-Qur’an Syekh Ibrahim, keterampilan ini menjadi perhatian utama dalam pengembangan kurikulum Bahasa Arab, khususnya melalui strategi pembelajaran yang bersifat interaktif dan kontekstual.</w:t>
      </w:r>
      <w:r w:rsidR="0019277F">
        <w:rPr>
          <w:rStyle w:val="FootnoteReference"/>
          <w:rFonts w:ascii="Times New Roman" w:eastAsia="Times New Roman" w:hAnsi="Times New Roman" w:cs="Times New Roman"/>
          <w:sz w:val="24"/>
          <w:szCs w:val="24"/>
          <w:lang w:eastAsia="en-ID"/>
        </w:rPr>
        <w:footnoteReference w:id="18"/>
      </w:r>
      <w:r w:rsidRPr="00BF5AF6">
        <w:rPr>
          <w:rFonts w:ascii="Times New Roman" w:eastAsia="Times New Roman" w:hAnsi="Times New Roman" w:cs="Times New Roman"/>
          <w:sz w:val="24"/>
          <w:szCs w:val="24"/>
          <w:lang w:eastAsia="en-ID"/>
        </w:rPr>
        <w:t xml:space="preserve"> </w:t>
      </w:r>
    </w:p>
    <w:p w14:paraId="3BA50E06" w14:textId="49AE8A9C" w:rsidR="00BF5AF6" w:rsidRPr="0003107A" w:rsidRDefault="00BF5AF6"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BF5AF6">
        <w:rPr>
          <w:rFonts w:ascii="Times New Roman" w:eastAsia="Times New Roman" w:hAnsi="Times New Roman" w:cs="Times New Roman"/>
          <w:sz w:val="24"/>
          <w:szCs w:val="24"/>
          <w:lang w:eastAsia="en-ID"/>
        </w:rPr>
        <w:lastRenderedPageBreak/>
        <w:t>Berdasarkan hasil observasi dan wawancara mendalam dengan dosen dan mahasiswa, ditemukan bahwa proses pembelajaran istima’ di lembaga ini tidak hanya berfokus pada aspek kebahasaan, tetapi juga dirancang untuk menumbuhkan kepercayaan diri, empati, dan kemampuan mendengarkan aktif sebagai bagian dari keterampilan interpersonal mahasiswa. Tiga strategi utama muncul sebagai pendekatan dominan dalam proses ini: simulasi percakapan, penggunaan audio otentik, dan diskusi kelompok. Penjelasan berikut menguraikan bagaimana masing-masing strategi ini diterapkan serta dampaknya terhadap perkembangan mahasiswa.</w:t>
      </w:r>
    </w:p>
    <w:p w14:paraId="033400E3" w14:textId="772CF8F9" w:rsidR="00DF5AD4" w:rsidRPr="00BF5AF6" w:rsidRDefault="00DF5AD4" w:rsidP="00495BC4">
      <w:pPr>
        <w:spacing w:after="0" w:line="276" w:lineRule="auto"/>
        <w:jc w:val="both"/>
        <w:rPr>
          <w:rFonts w:ascii="Times New Roman" w:eastAsia="Times New Roman" w:hAnsi="Times New Roman" w:cs="Times New Roman"/>
          <w:b/>
          <w:bCs/>
          <w:sz w:val="24"/>
          <w:szCs w:val="24"/>
          <w:lang w:eastAsia="en-ID"/>
        </w:rPr>
      </w:pPr>
      <w:r w:rsidRPr="00BF5AF6">
        <w:rPr>
          <w:rFonts w:ascii="Times New Roman" w:eastAsia="Times New Roman" w:hAnsi="Times New Roman" w:cs="Times New Roman"/>
          <w:b/>
          <w:bCs/>
          <w:sz w:val="24"/>
          <w:szCs w:val="24"/>
          <w:lang w:eastAsia="en-ID"/>
        </w:rPr>
        <w:t>Strategi Pembelajaran Istima’ yang Digunakan</w:t>
      </w:r>
    </w:p>
    <w:p w14:paraId="7D12A5E1" w14:textId="77777777" w:rsid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Dalam pembelajaran istima’, dosen di Institut Sains Al-Qur’an Syekh Ibrahim mengaplikasikan berbagai strategi dengan tujuan meningkatkan pemahaman mendengar sekaligus membangun keterampilan interpersonal mahasiswa. Dari hasil observasi dan wawancara, ditemukan tiga strategi utama yang paling sering digunakan:</w:t>
      </w:r>
    </w:p>
    <w:p w14:paraId="32F82A16" w14:textId="77777777" w:rsidR="00BF5AF6" w:rsidRPr="00782A0F" w:rsidRDefault="00BF5AF6" w:rsidP="00BF5AF6">
      <w:pPr>
        <w:spacing w:after="0" w:line="276" w:lineRule="auto"/>
        <w:jc w:val="center"/>
        <w:rPr>
          <w:rFonts w:asciiTheme="majorBidi" w:hAnsiTheme="majorBidi" w:cstheme="majorBidi"/>
          <w:sz w:val="24"/>
          <w:szCs w:val="24"/>
          <w:lang w:val="en-US"/>
        </w:rPr>
      </w:pPr>
      <w:proofErr w:type="gramStart"/>
      <w:r w:rsidRPr="00782A0F">
        <w:rPr>
          <w:rFonts w:asciiTheme="majorBidi" w:hAnsiTheme="majorBidi" w:cstheme="majorBidi"/>
          <w:sz w:val="24"/>
          <w:szCs w:val="24"/>
          <w:lang w:val="en-US"/>
        </w:rPr>
        <w:t>Table 1.</w:t>
      </w:r>
      <w:proofErr w:type="gramEnd"/>
    </w:p>
    <w:p w14:paraId="31E75C5D" w14:textId="0B9D0EA0" w:rsidR="00BF5AF6" w:rsidRPr="00782A0F" w:rsidRDefault="00BF5AF6" w:rsidP="00BF5AF6">
      <w:pPr>
        <w:spacing w:after="0" w:line="276" w:lineRule="auto"/>
        <w:jc w:val="center"/>
        <w:rPr>
          <w:rFonts w:asciiTheme="majorBidi" w:hAnsiTheme="majorBidi" w:cstheme="majorBidi"/>
          <w:sz w:val="24"/>
          <w:szCs w:val="24"/>
          <w:lang w:val="en-US"/>
        </w:rPr>
      </w:pPr>
      <w:proofErr w:type="spellStart"/>
      <w:r w:rsidRPr="00BF5AF6">
        <w:rPr>
          <w:rFonts w:asciiTheme="majorBidi" w:hAnsiTheme="majorBidi" w:cstheme="majorBidi"/>
          <w:sz w:val="24"/>
          <w:szCs w:val="24"/>
          <w:lang w:val="en-US"/>
        </w:rPr>
        <w:t>Strategi</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Pembelajaran</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Istima</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dan</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Dampak</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Positifnya</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terhadap</w:t>
      </w:r>
      <w:proofErr w:type="spellEnd"/>
      <w:r w:rsidRPr="00BF5AF6">
        <w:rPr>
          <w:rFonts w:asciiTheme="majorBidi" w:hAnsiTheme="majorBidi" w:cstheme="majorBidi"/>
          <w:sz w:val="24"/>
          <w:szCs w:val="24"/>
          <w:lang w:val="en-US"/>
        </w:rPr>
        <w:t xml:space="preserve"> </w:t>
      </w:r>
      <w:proofErr w:type="spellStart"/>
      <w:r w:rsidRPr="00BF5AF6">
        <w:rPr>
          <w:rFonts w:asciiTheme="majorBidi" w:hAnsiTheme="majorBidi" w:cstheme="majorBidi"/>
          <w:sz w:val="24"/>
          <w:szCs w:val="24"/>
          <w:lang w:val="en-US"/>
        </w:rPr>
        <w:t>Mahasiswa</w:t>
      </w:r>
      <w:proofErr w:type="spellEnd"/>
    </w:p>
    <w:tbl>
      <w:tblPr>
        <w:tblW w:w="0" w:type="auto"/>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835"/>
        <w:gridCol w:w="3225"/>
      </w:tblGrid>
      <w:tr w:rsidR="00BF5AF6" w:rsidRPr="00782A0F" w14:paraId="43DE3370" w14:textId="77777777" w:rsidTr="00BF5AF6">
        <w:trPr>
          <w:trHeight w:val="469"/>
        </w:trPr>
        <w:tc>
          <w:tcPr>
            <w:tcW w:w="2268" w:type="dxa"/>
            <w:tcBorders>
              <w:bottom w:val="single" w:sz="4" w:space="0" w:color="auto"/>
            </w:tcBorders>
            <w:shd w:val="clear" w:color="auto" w:fill="auto"/>
          </w:tcPr>
          <w:p w14:paraId="63865489" w14:textId="251E837A" w:rsidR="00BF5AF6" w:rsidRPr="00782A0F" w:rsidRDefault="00BF5AF6"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Strategi</w:t>
            </w:r>
            <w:proofErr w:type="spellEnd"/>
            <w:r w:rsidRPr="00782A0F">
              <w:rPr>
                <w:rFonts w:asciiTheme="majorBidi" w:hAnsiTheme="majorBidi" w:cstheme="majorBidi"/>
                <w:b/>
                <w:bCs/>
                <w:sz w:val="24"/>
                <w:szCs w:val="24"/>
                <w:lang w:val="en-US"/>
              </w:rPr>
              <w:t xml:space="preserve"> </w:t>
            </w:r>
          </w:p>
        </w:tc>
        <w:tc>
          <w:tcPr>
            <w:tcW w:w="2835" w:type="dxa"/>
            <w:tcBorders>
              <w:bottom w:val="single" w:sz="4" w:space="0" w:color="auto"/>
            </w:tcBorders>
            <w:shd w:val="clear" w:color="auto" w:fill="auto"/>
          </w:tcPr>
          <w:p w14:paraId="336609E0" w14:textId="350E41BC" w:rsidR="00BF5AF6" w:rsidRPr="00782A0F" w:rsidRDefault="00BF5AF6"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Deskripsi</w:t>
            </w:r>
            <w:proofErr w:type="spellEnd"/>
          </w:p>
        </w:tc>
        <w:tc>
          <w:tcPr>
            <w:tcW w:w="3225" w:type="dxa"/>
            <w:tcBorders>
              <w:bottom w:val="single" w:sz="4" w:space="0" w:color="auto"/>
            </w:tcBorders>
            <w:shd w:val="clear" w:color="auto" w:fill="auto"/>
          </w:tcPr>
          <w:p w14:paraId="6C95A4BF" w14:textId="7E0731BB" w:rsidR="00BF5AF6" w:rsidRPr="00782A0F" w:rsidRDefault="00BF5AF6"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Dampak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Positif</w:t>
            </w:r>
            <w:proofErr w:type="spellEnd"/>
            <w:r w:rsidRPr="00782A0F">
              <w:rPr>
                <w:rFonts w:asciiTheme="majorBidi" w:hAnsiTheme="majorBidi" w:cstheme="majorBidi"/>
                <w:b/>
                <w:bCs/>
                <w:sz w:val="24"/>
                <w:szCs w:val="24"/>
                <w:lang w:val="en-US"/>
              </w:rPr>
              <w:t xml:space="preserve"> </w:t>
            </w:r>
          </w:p>
        </w:tc>
      </w:tr>
      <w:tr w:rsidR="00BF5AF6" w:rsidRPr="00782A0F" w14:paraId="4BE8CF71" w14:textId="77777777" w:rsidTr="00BF5AF6">
        <w:trPr>
          <w:trHeight w:val="469"/>
        </w:trPr>
        <w:tc>
          <w:tcPr>
            <w:tcW w:w="2268" w:type="dxa"/>
            <w:tcBorders>
              <w:bottom w:val="single" w:sz="4" w:space="0" w:color="auto"/>
            </w:tcBorders>
            <w:shd w:val="clear" w:color="auto" w:fill="auto"/>
          </w:tcPr>
          <w:p w14:paraId="3E6839DC" w14:textId="7A8B5DD5" w:rsidR="00BF5AF6" w:rsidRPr="00782A0F" w:rsidRDefault="00BF5AF6"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Simulasi Percakapan</w:t>
            </w:r>
          </w:p>
        </w:tc>
        <w:tc>
          <w:tcPr>
            <w:tcW w:w="2835" w:type="dxa"/>
            <w:tcBorders>
              <w:bottom w:val="single" w:sz="4" w:space="0" w:color="auto"/>
            </w:tcBorders>
            <w:shd w:val="clear" w:color="auto" w:fill="auto"/>
          </w:tcPr>
          <w:p w14:paraId="3F809586" w14:textId="644CE776" w:rsidR="00BF5AF6" w:rsidRPr="00782A0F" w:rsidRDefault="00BF5AF6"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Mahasiswa diberikan skenario dan berlatih percakapan dalam kelompok atau berpasangan</w:t>
            </w:r>
          </w:p>
        </w:tc>
        <w:tc>
          <w:tcPr>
            <w:tcW w:w="3225" w:type="dxa"/>
            <w:tcBorders>
              <w:bottom w:val="single" w:sz="4" w:space="0" w:color="auto"/>
            </w:tcBorders>
            <w:shd w:val="clear" w:color="auto" w:fill="auto"/>
          </w:tcPr>
          <w:p w14:paraId="42F4FF09" w14:textId="2E6148A4" w:rsidR="00BF5AF6" w:rsidRPr="00782A0F" w:rsidRDefault="004A0FF5"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Meningkatkan keberanian berkomunikasi dan kemampuan responsif</w:t>
            </w:r>
          </w:p>
        </w:tc>
      </w:tr>
      <w:tr w:rsidR="00BF5AF6" w:rsidRPr="00782A0F" w14:paraId="6B257FB7" w14:textId="77777777" w:rsidTr="00BF5AF6">
        <w:trPr>
          <w:trHeight w:val="469"/>
        </w:trPr>
        <w:tc>
          <w:tcPr>
            <w:tcW w:w="2268" w:type="dxa"/>
            <w:tcBorders>
              <w:bottom w:val="single" w:sz="4" w:space="0" w:color="auto"/>
            </w:tcBorders>
            <w:shd w:val="clear" w:color="auto" w:fill="auto"/>
          </w:tcPr>
          <w:p w14:paraId="3D6AED5B" w14:textId="2EFDCFFD" w:rsidR="00BF5AF6" w:rsidRPr="00782A0F" w:rsidRDefault="004A0FF5"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Audio Otentik</w:t>
            </w:r>
          </w:p>
        </w:tc>
        <w:tc>
          <w:tcPr>
            <w:tcW w:w="2835" w:type="dxa"/>
            <w:tcBorders>
              <w:bottom w:val="single" w:sz="4" w:space="0" w:color="auto"/>
            </w:tcBorders>
            <w:shd w:val="clear" w:color="auto" w:fill="auto"/>
          </w:tcPr>
          <w:p w14:paraId="4A208497" w14:textId="1D8E7614" w:rsidR="00BF5AF6" w:rsidRPr="00782A0F" w:rsidRDefault="004A0FF5"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Penggunaan rekaman asli penutur bahasa Arab dari berbagai konteks, seperti berita dan wawancara</w:t>
            </w:r>
          </w:p>
        </w:tc>
        <w:tc>
          <w:tcPr>
            <w:tcW w:w="3225" w:type="dxa"/>
            <w:tcBorders>
              <w:bottom w:val="single" w:sz="4" w:space="0" w:color="auto"/>
            </w:tcBorders>
            <w:shd w:val="clear" w:color="auto" w:fill="auto"/>
          </w:tcPr>
          <w:p w14:paraId="5C8B6819" w14:textId="79FE089C" w:rsidR="00BF5AF6" w:rsidRPr="00782A0F" w:rsidRDefault="004A0FF5"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Melatih kemampuan menangkap intonasi dan kosakata yang nyata</w:t>
            </w:r>
          </w:p>
        </w:tc>
      </w:tr>
      <w:tr w:rsidR="00BF5AF6" w:rsidRPr="00782A0F" w14:paraId="69D791EA" w14:textId="77777777" w:rsidTr="00BF5AF6">
        <w:trPr>
          <w:trHeight w:val="469"/>
        </w:trPr>
        <w:tc>
          <w:tcPr>
            <w:tcW w:w="2268" w:type="dxa"/>
            <w:tcBorders>
              <w:bottom w:val="single" w:sz="4" w:space="0" w:color="auto"/>
            </w:tcBorders>
            <w:shd w:val="clear" w:color="auto" w:fill="auto"/>
          </w:tcPr>
          <w:p w14:paraId="18A17A42" w14:textId="6BA3F8DB" w:rsidR="00BF5AF6" w:rsidRPr="00782A0F" w:rsidRDefault="004A0FF5"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Diskusi Kelompok</w:t>
            </w:r>
          </w:p>
        </w:tc>
        <w:tc>
          <w:tcPr>
            <w:tcW w:w="2835" w:type="dxa"/>
            <w:tcBorders>
              <w:bottom w:val="single" w:sz="4" w:space="0" w:color="auto"/>
            </w:tcBorders>
            <w:shd w:val="clear" w:color="auto" w:fill="auto"/>
          </w:tcPr>
          <w:p w14:paraId="05DBE350" w14:textId="28B2992E" w:rsidR="00BF5AF6" w:rsidRPr="00782A0F" w:rsidRDefault="004A0FF5"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Diskusi setelah simulasi atau audio untuk bertukar pendapat dan refleksi pemahaman</w:t>
            </w:r>
          </w:p>
        </w:tc>
        <w:tc>
          <w:tcPr>
            <w:tcW w:w="3225" w:type="dxa"/>
            <w:tcBorders>
              <w:bottom w:val="single" w:sz="4" w:space="0" w:color="auto"/>
            </w:tcBorders>
            <w:shd w:val="clear" w:color="auto" w:fill="auto"/>
          </w:tcPr>
          <w:p w14:paraId="5FAC236A" w14:textId="315A15A4" w:rsidR="00BF5AF6" w:rsidRPr="00782A0F" w:rsidRDefault="004A0FF5" w:rsidP="004A0FF5">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Menumbuhkan empati, keterbukaan, dan rasa saling menghargai</w:t>
            </w:r>
          </w:p>
        </w:tc>
      </w:tr>
    </w:tbl>
    <w:p w14:paraId="43B65719" w14:textId="77777777" w:rsidR="004A0FF5" w:rsidRDefault="004A0FF5" w:rsidP="00495BC4">
      <w:pPr>
        <w:spacing w:after="0" w:line="276" w:lineRule="auto"/>
        <w:jc w:val="both"/>
        <w:rPr>
          <w:rFonts w:ascii="Times New Roman" w:eastAsia="Times New Roman" w:hAnsi="Times New Roman" w:cs="Times New Roman"/>
          <w:b/>
          <w:bCs/>
          <w:sz w:val="24"/>
          <w:szCs w:val="24"/>
          <w:lang w:eastAsia="en-ID"/>
        </w:rPr>
      </w:pPr>
    </w:p>
    <w:p w14:paraId="7C0787C0" w14:textId="53321757" w:rsidR="00DF5AD4" w:rsidRPr="004A0FF5" w:rsidRDefault="00DF5AD4" w:rsidP="00495BC4">
      <w:pPr>
        <w:spacing w:after="0" w:line="276" w:lineRule="auto"/>
        <w:jc w:val="both"/>
        <w:rPr>
          <w:rFonts w:ascii="Times New Roman" w:eastAsia="Times New Roman" w:hAnsi="Times New Roman" w:cs="Times New Roman"/>
          <w:b/>
          <w:bCs/>
          <w:sz w:val="24"/>
          <w:szCs w:val="24"/>
          <w:lang w:eastAsia="en-ID"/>
        </w:rPr>
      </w:pPr>
      <w:r w:rsidRPr="004A0FF5">
        <w:rPr>
          <w:rFonts w:ascii="Times New Roman" w:eastAsia="Times New Roman" w:hAnsi="Times New Roman" w:cs="Times New Roman"/>
          <w:b/>
          <w:bCs/>
          <w:sz w:val="24"/>
          <w:szCs w:val="24"/>
          <w:lang w:eastAsia="en-ID"/>
        </w:rPr>
        <w:t>Simulasi Percakapan</w:t>
      </w:r>
    </w:p>
    <w:p w14:paraId="47EFD034" w14:textId="4600866D"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Simulasi percakapan merupakan strategi yang paling efektif untuk melatih mahasiswa berinteraksi secara aktif. Dengan diberikan skenario seperti berbelanja, bertamu, atau bertanya arah, mahasiswa dipaksa untuk mendengarkan dengan seksama dan merespons secara spontan. Simulasi ini memadukan kemampuan istima’ dan berbicara (kalam), sehingga sangat efektif meningkatkan kepercayaan diri dalam berbahasa Arab.</w:t>
      </w:r>
      <w:r w:rsidR="0019277F">
        <w:rPr>
          <w:rStyle w:val="FootnoteReference"/>
          <w:rFonts w:ascii="Times New Roman" w:eastAsia="Times New Roman" w:hAnsi="Times New Roman" w:cs="Times New Roman"/>
          <w:sz w:val="24"/>
          <w:szCs w:val="24"/>
          <w:lang w:eastAsia="en-ID"/>
        </w:rPr>
        <w:footnoteReference w:id="19"/>
      </w:r>
      <w:r w:rsidR="004A0FF5">
        <w:rPr>
          <w:rFonts w:ascii="Times New Roman" w:eastAsia="Times New Roman" w:hAnsi="Times New Roman" w:cs="Times New Roman"/>
          <w:sz w:val="24"/>
          <w:szCs w:val="24"/>
          <w:lang w:eastAsia="en-ID"/>
        </w:rPr>
        <w:t xml:space="preserve"> </w:t>
      </w:r>
      <w:r w:rsidR="004A0FF5" w:rsidRPr="004A0FF5">
        <w:rPr>
          <w:rFonts w:ascii="Times New Roman" w:eastAsia="Times New Roman" w:hAnsi="Times New Roman" w:cs="Times New Roman"/>
          <w:sz w:val="24"/>
          <w:szCs w:val="24"/>
          <w:lang w:eastAsia="en-ID"/>
        </w:rPr>
        <w:t>Hal ini mendorong mereka untuk fokus mendengar pernyataan dari lawan bicara, memahami maksudnya, dan memberikan tanggapan yang sesuai.</w:t>
      </w:r>
    </w:p>
    <w:p w14:paraId="561333AE" w14:textId="4989441F"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lastRenderedPageBreak/>
        <w:t>Menurut salah satu dosen</w:t>
      </w:r>
      <w:r w:rsidR="00973D23">
        <w:rPr>
          <w:rFonts w:ascii="Times New Roman" w:eastAsia="Times New Roman" w:hAnsi="Times New Roman" w:cs="Times New Roman"/>
          <w:sz w:val="24"/>
          <w:szCs w:val="24"/>
          <w:lang w:eastAsia="en-ID"/>
        </w:rPr>
        <w:t xml:space="preserve">: </w:t>
      </w:r>
    </w:p>
    <w:p w14:paraId="39B27D6B"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w:t>
      </w:r>
      <w:r w:rsidRPr="004A0FF5">
        <w:rPr>
          <w:rFonts w:ascii="Times New Roman" w:eastAsia="Times New Roman" w:hAnsi="Times New Roman" w:cs="Times New Roman"/>
          <w:i/>
          <w:iCs/>
          <w:sz w:val="24"/>
          <w:szCs w:val="24"/>
          <w:lang w:eastAsia="en-ID"/>
        </w:rPr>
        <w:t>Simulasi ini tidak hanya mengajarkan bahasa, tapi juga cara berinteraksi yang baik dan sopan dalam budaya Arab</w:t>
      </w:r>
      <w:r w:rsidRPr="0003107A">
        <w:rPr>
          <w:rFonts w:ascii="Times New Roman" w:eastAsia="Times New Roman" w:hAnsi="Times New Roman" w:cs="Times New Roman"/>
          <w:sz w:val="24"/>
          <w:szCs w:val="24"/>
          <w:lang w:eastAsia="en-ID"/>
        </w:rPr>
        <w:t>.”</w:t>
      </w:r>
    </w:p>
    <w:p w14:paraId="0F82383B"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Hal ini sejalan dengan teori pembelajaran komunikatif yang menekankan pembelajaran bahasa melalui interaksi nyata.</w:t>
      </w:r>
    </w:p>
    <w:p w14:paraId="11B3F86B" w14:textId="77777777" w:rsidR="00DF5AD4" w:rsidRPr="004A0FF5" w:rsidRDefault="00DF5AD4" w:rsidP="00495BC4">
      <w:pPr>
        <w:spacing w:after="0" w:line="276" w:lineRule="auto"/>
        <w:jc w:val="both"/>
        <w:rPr>
          <w:rFonts w:ascii="Times New Roman" w:eastAsia="Times New Roman" w:hAnsi="Times New Roman" w:cs="Times New Roman"/>
          <w:b/>
          <w:bCs/>
          <w:sz w:val="24"/>
          <w:szCs w:val="24"/>
          <w:lang w:eastAsia="en-ID"/>
        </w:rPr>
      </w:pPr>
      <w:r w:rsidRPr="004A0FF5">
        <w:rPr>
          <w:rFonts w:ascii="Times New Roman" w:eastAsia="Times New Roman" w:hAnsi="Times New Roman" w:cs="Times New Roman"/>
          <w:b/>
          <w:bCs/>
          <w:sz w:val="24"/>
          <w:szCs w:val="24"/>
          <w:lang w:eastAsia="en-ID"/>
        </w:rPr>
        <w:t>Penggunaan Audio Otentik</w:t>
      </w:r>
    </w:p>
    <w:p w14:paraId="404DD133" w14:textId="6CF8F4E6"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 xml:space="preserve">Penggunaan audio </w:t>
      </w:r>
      <w:r w:rsidR="0019277F">
        <w:rPr>
          <w:rFonts w:ascii="Times New Roman" w:eastAsia="Times New Roman" w:hAnsi="Times New Roman" w:cs="Times New Roman"/>
          <w:sz w:val="24"/>
          <w:szCs w:val="24"/>
          <w:lang w:eastAsia="en-ID"/>
        </w:rPr>
        <w:t>otentik/</w:t>
      </w:r>
      <w:r w:rsidRPr="0003107A">
        <w:rPr>
          <w:rFonts w:ascii="Times New Roman" w:eastAsia="Times New Roman" w:hAnsi="Times New Roman" w:cs="Times New Roman"/>
          <w:sz w:val="24"/>
          <w:szCs w:val="24"/>
          <w:lang w:eastAsia="en-ID"/>
        </w:rPr>
        <w:t>asli sangat membantu mahasiswa mengenali ragam bunyi, aksen, dan kecepatan bahasa Arab yang sebenarnya. Dengan mendengarkan berbagai rekaman mulai dari dialog sehari-hari hingga berita resmi, mahasiswa terbiasa dengan variasi bahasa yang seringkali berbeda dari bahasa buku teks.</w:t>
      </w:r>
      <w:r w:rsidR="0019277F">
        <w:rPr>
          <w:rStyle w:val="FootnoteReference"/>
          <w:rFonts w:ascii="Times New Roman" w:eastAsia="Times New Roman" w:hAnsi="Times New Roman" w:cs="Times New Roman"/>
          <w:sz w:val="24"/>
          <w:szCs w:val="24"/>
          <w:lang w:eastAsia="en-ID"/>
        </w:rPr>
        <w:footnoteReference w:id="20"/>
      </w:r>
    </w:p>
    <w:p w14:paraId="045F7171"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Seorang mahasiswa mengungkapkan,</w:t>
      </w:r>
    </w:p>
    <w:p w14:paraId="5C8F9C58"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w:t>
      </w:r>
      <w:r w:rsidRPr="004A0FF5">
        <w:rPr>
          <w:rFonts w:ascii="Times New Roman" w:eastAsia="Times New Roman" w:hAnsi="Times New Roman" w:cs="Times New Roman"/>
          <w:i/>
          <w:iCs/>
          <w:sz w:val="24"/>
          <w:szCs w:val="24"/>
          <w:lang w:eastAsia="en-ID"/>
        </w:rPr>
        <w:t>Awalnya sulit menangkap karena logat berbeda, tapi lama-lama saya mulai paham konteks dan maksud pembicara</w:t>
      </w:r>
      <w:r w:rsidRPr="0003107A">
        <w:rPr>
          <w:rFonts w:ascii="Times New Roman" w:eastAsia="Times New Roman" w:hAnsi="Times New Roman" w:cs="Times New Roman"/>
          <w:sz w:val="24"/>
          <w:szCs w:val="24"/>
          <w:lang w:eastAsia="en-ID"/>
        </w:rPr>
        <w:t>.”</w:t>
      </w:r>
    </w:p>
    <w:p w14:paraId="0C6DC0D3" w14:textId="335AABF6"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Audio otentik ini juga memfasilitasi kemampuan mahasiswa dalam menangkap pesan implisit, sebuah keterampilan penting dalam komunikasi interpersonal.</w:t>
      </w:r>
      <w:r w:rsidR="0086764C">
        <w:rPr>
          <w:rStyle w:val="FootnoteReference"/>
          <w:rFonts w:ascii="Times New Roman" w:eastAsia="Times New Roman" w:hAnsi="Times New Roman" w:cs="Times New Roman"/>
          <w:sz w:val="24"/>
          <w:szCs w:val="24"/>
          <w:lang w:eastAsia="en-ID"/>
        </w:rPr>
        <w:footnoteReference w:id="21"/>
      </w:r>
    </w:p>
    <w:p w14:paraId="698B24DC" w14:textId="77777777" w:rsidR="00DF5AD4" w:rsidRPr="004A0FF5" w:rsidRDefault="00DF5AD4" w:rsidP="00495BC4">
      <w:pPr>
        <w:spacing w:after="0" w:line="276" w:lineRule="auto"/>
        <w:jc w:val="both"/>
        <w:rPr>
          <w:rFonts w:ascii="Times New Roman" w:eastAsia="Times New Roman" w:hAnsi="Times New Roman" w:cs="Times New Roman"/>
          <w:b/>
          <w:bCs/>
          <w:sz w:val="24"/>
          <w:szCs w:val="24"/>
          <w:lang w:eastAsia="en-ID"/>
        </w:rPr>
      </w:pPr>
      <w:r w:rsidRPr="004A0FF5">
        <w:rPr>
          <w:rFonts w:ascii="Times New Roman" w:eastAsia="Times New Roman" w:hAnsi="Times New Roman" w:cs="Times New Roman"/>
          <w:b/>
          <w:bCs/>
          <w:sz w:val="24"/>
          <w:szCs w:val="24"/>
          <w:lang w:eastAsia="en-ID"/>
        </w:rPr>
        <w:t>Diskusi Kelompok</w:t>
      </w:r>
    </w:p>
    <w:p w14:paraId="1A11ED55" w14:textId="211CA3DC"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Setelah simulasi dan mendengarkan audio, diskusi kelompok memberikan kesempatan untuk bertukar pikiran, mengklarifikasi makna, dan memberikan feedback. Diskusi ini menjadi media pembelajaran sosial yang penting karena mahasiswa belajar untuk mendengarkan pendapat teman, menghargai perbedaan, serta mengemukakan argumen secara santun.</w:t>
      </w:r>
      <w:r w:rsidR="0086764C">
        <w:rPr>
          <w:rStyle w:val="FootnoteReference"/>
          <w:rFonts w:ascii="Times New Roman" w:eastAsia="Times New Roman" w:hAnsi="Times New Roman" w:cs="Times New Roman"/>
          <w:sz w:val="24"/>
          <w:szCs w:val="24"/>
          <w:lang w:eastAsia="en-ID"/>
        </w:rPr>
        <w:footnoteReference w:id="22"/>
      </w:r>
    </w:p>
    <w:p w14:paraId="3CCA8E73"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Seorang mahasiswa menyatakan,</w:t>
      </w:r>
    </w:p>
    <w:p w14:paraId="41C7B0F0" w14:textId="77777777" w:rsidR="00DF5AD4" w:rsidRPr="0003107A"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w:t>
      </w:r>
      <w:r w:rsidRPr="004A0FF5">
        <w:rPr>
          <w:rFonts w:ascii="Times New Roman" w:eastAsia="Times New Roman" w:hAnsi="Times New Roman" w:cs="Times New Roman"/>
          <w:i/>
          <w:iCs/>
          <w:sz w:val="24"/>
          <w:szCs w:val="24"/>
          <w:lang w:eastAsia="en-ID"/>
        </w:rPr>
        <w:t>Diskusi membuat saya merasa didengar dan belajar cara menyampaikan pendapat tanpa menyinggung perasaan orang lain</w:t>
      </w:r>
      <w:r w:rsidRPr="0003107A">
        <w:rPr>
          <w:rFonts w:ascii="Times New Roman" w:eastAsia="Times New Roman" w:hAnsi="Times New Roman" w:cs="Times New Roman"/>
          <w:sz w:val="24"/>
          <w:szCs w:val="24"/>
          <w:lang w:eastAsia="en-ID"/>
        </w:rPr>
        <w:t>.”</w:t>
      </w:r>
    </w:p>
    <w:p w14:paraId="17ED6745" w14:textId="6599BAD3" w:rsidR="00AF3F71" w:rsidRDefault="00DF5AD4" w:rsidP="00973D23">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Hal ini menunjukkan bahwa pembelajaran istima’ bukan hanya soal keterampilan bahasa, tapi juga pembentukan soft skills seperti empati dan keterbukaan.</w:t>
      </w:r>
      <w:r w:rsidR="00973D23">
        <w:rPr>
          <w:rFonts w:ascii="Times New Roman" w:eastAsia="Times New Roman" w:hAnsi="Times New Roman" w:cs="Times New Roman"/>
          <w:sz w:val="24"/>
          <w:szCs w:val="24"/>
          <w:lang w:eastAsia="en-ID"/>
        </w:rPr>
        <w:t xml:space="preserve"> </w:t>
      </w:r>
    </w:p>
    <w:p w14:paraId="1BB7502B" w14:textId="0208A4FE" w:rsidR="00DF5AD4" w:rsidRPr="004A0FF5" w:rsidRDefault="00DF5AD4" w:rsidP="00495BC4">
      <w:pPr>
        <w:spacing w:after="0" w:line="276" w:lineRule="auto"/>
        <w:jc w:val="both"/>
        <w:rPr>
          <w:rFonts w:ascii="Times New Roman" w:eastAsia="Times New Roman" w:hAnsi="Times New Roman" w:cs="Times New Roman"/>
          <w:b/>
          <w:bCs/>
          <w:sz w:val="24"/>
          <w:szCs w:val="24"/>
          <w:lang w:eastAsia="en-ID"/>
        </w:rPr>
      </w:pPr>
      <w:r w:rsidRPr="004A0FF5">
        <w:rPr>
          <w:rFonts w:ascii="Times New Roman" w:eastAsia="Times New Roman" w:hAnsi="Times New Roman" w:cs="Times New Roman"/>
          <w:b/>
          <w:bCs/>
          <w:sz w:val="24"/>
          <w:szCs w:val="24"/>
          <w:lang w:eastAsia="en-ID"/>
        </w:rPr>
        <w:t>Pengaruh Strategi Istima’ terhadap Hubungan Interpersonal</w:t>
      </w:r>
    </w:p>
    <w:p w14:paraId="628B4415" w14:textId="77777777" w:rsid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Berdasarkan wawancara dan observasi, pembelajaran istima’ dengan strategi di atas memberikan pengaruh yang signifikan terhadap kemampuan interpersonal mahasiswa. Secara khusus, aspek-aspek berikut mengalami peningkatan:</w:t>
      </w:r>
    </w:p>
    <w:p w14:paraId="612C0CC3" w14:textId="04D72080" w:rsidR="004A0FF5" w:rsidRPr="00782A0F" w:rsidRDefault="004A0FF5" w:rsidP="004A0FF5">
      <w:pPr>
        <w:spacing w:after="0" w:line="276" w:lineRule="auto"/>
        <w:jc w:val="center"/>
        <w:rPr>
          <w:rFonts w:asciiTheme="majorBidi" w:hAnsiTheme="majorBidi" w:cstheme="majorBidi"/>
          <w:sz w:val="24"/>
          <w:szCs w:val="24"/>
          <w:lang w:val="en-US"/>
        </w:rPr>
      </w:pPr>
      <w:proofErr w:type="gramStart"/>
      <w:r w:rsidRPr="00782A0F">
        <w:rPr>
          <w:rFonts w:asciiTheme="majorBidi" w:hAnsiTheme="majorBidi" w:cstheme="majorBidi"/>
          <w:sz w:val="24"/>
          <w:szCs w:val="24"/>
          <w:lang w:val="en-US"/>
        </w:rPr>
        <w:t xml:space="preserve">Table </w:t>
      </w:r>
      <w:r w:rsidR="00680225">
        <w:rPr>
          <w:rFonts w:asciiTheme="majorBidi" w:hAnsiTheme="majorBidi" w:cstheme="majorBidi"/>
          <w:sz w:val="24"/>
          <w:szCs w:val="24"/>
          <w:lang w:val="en-US"/>
        </w:rPr>
        <w:t>2</w:t>
      </w:r>
      <w:r w:rsidRPr="00782A0F">
        <w:rPr>
          <w:rFonts w:asciiTheme="majorBidi" w:hAnsiTheme="majorBidi" w:cstheme="majorBidi"/>
          <w:sz w:val="24"/>
          <w:szCs w:val="24"/>
          <w:lang w:val="en-US"/>
        </w:rPr>
        <w:t>.</w:t>
      </w:r>
      <w:proofErr w:type="gramEnd"/>
    </w:p>
    <w:p w14:paraId="71F2811C" w14:textId="2942FD10" w:rsidR="004A0FF5" w:rsidRPr="00782A0F" w:rsidRDefault="00680225" w:rsidP="004A0FF5">
      <w:pPr>
        <w:spacing w:after="0" w:line="276" w:lineRule="auto"/>
        <w:jc w:val="center"/>
        <w:rPr>
          <w:rFonts w:asciiTheme="majorBidi" w:hAnsiTheme="majorBidi" w:cstheme="majorBidi"/>
          <w:sz w:val="24"/>
          <w:szCs w:val="24"/>
          <w:lang w:val="en-US"/>
        </w:rPr>
      </w:pPr>
      <w:proofErr w:type="spellStart"/>
      <w:r w:rsidRPr="00680225">
        <w:rPr>
          <w:rFonts w:asciiTheme="majorBidi" w:hAnsiTheme="majorBidi" w:cstheme="majorBidi"/>
          <w:sz w:val="24"/>
          <w:szCs w:val="24"/>
          <w:lang w:val="en-US"/>
        </w:rPr>
        <w:t>Pengaruh</w:t>
      </w:r>
      <w:proofErr w:type="spellEnd"/>
      <w:r w:rsidRPr="00680225">
        <w:rPr>
          <w:rFonts w:asciiTheme="majorBidi" w:hAnsiTheme="majorBidi" w:cstheme="majorBidi"/>
          <w:sz w:val="24"/>
          <w:szCs w:val="24"/>
          <w:lang w:val="en-US"/>
        </w:rPr>
        <w:t xml:space="preserve"> </w:t>
      </w:r>
      <w:proofErr w:type="spellStart"/>
      <w:r w:rsidRPr="00680225">
        <w:rPr>
          <w:rFonts w:asciiTheme="majorBidi" w:hAnsiTheme="majorBidi" w:cstheme="majorBidi"/>
          <w:sz w:val="24"/>
          <w:szCs w:val="24"/>
          <w:lang w:val="en-US"/>
        </w:rPr>
        <w:t>Strategi</w:t>
      </w:r>
      <w:proofErr w:type="spellEnd"/>
      <w:r w:rsidRPr="00680225">
        <w:rPr>
          <w:rFonts w:asciiTheme="majorBidi" w:hAnsiTheme="majorBidi" w:cstheme="majorBidi"/>
          <w:sz w:val="24"/>
          <w:szCs w:val="24"/>
          <w:lang w:val="en-US"/>
        </w:rPr>
        <w:t xml:space="preserve"> </w:t>
      </w:r>
      <w:proofErr w:type="spellStart"/>
      <w:r w:rsidRPr="00680225">
        <w:rPr>
          <w:rFonts w:asciiTheme="majorBidi" w:hAnsiTheme="majorBidi" w:cstheme="majorBidi"/>
          <w:sz w:val="24"/>
          <w:szCs w:val="24"/>
          <w:lang w:val="en-US"/>
        </w:rPr>
        <w:t>Istima</w:t>
      </w:r>
      <w:proofErr w:type="spellEnd"/>
      <w:r w:rsidRPr="00680225">
        <w:rPr>
          <w:rFonts w:asciiTheme="majorBidi" w:hAnsiTheme="majorBidi" w:cstheme="majorBidi"/>
          <w:sz w:val="24"/>
          <w:szCs w:val="24"/>
          <w:lang w:val="en-US"/>
        </w:rPr>
        <w:t xml:space="preserve">’ </w:t>
      </w:r>
      <w:proofErr w:type="spellStart"/>
      <w:r w:rsidRPr="00680225">
        <w:rPr>
          <w:rFonts w:asciiTheme="majorBidi" w:hAnsiTheme="majorBidi" w:cstheme="majorBidi"/>
          <w:sz w:val="24"/>
          <w:szCs w:val="24"/>
          <w:lang w:val="en-US"/>
        </w:rPr>
        <w:t>terhadap</w:t>
      </w:r>
      <w:proofErr w:type="spellEnd"/>
      <w:r w:rsidRPr="00680225">
        <w:rPr>
          <w:rFonts w:asciiTheme="majorBidi" w:hAnsiTheme="majorBidi" w:cstheme="majorBidi"/>
          <w:sz w:val="24"/>
          <w:szCs w:val="24"/>
          <w:lang w:val="en-US"/>
        </w:rPr>
        <w:t xml:space="preserve"> </w:t>
      </w:r>
      <w:proofErr w:type="spellStart"/>
      <w:r w:rsidRPr="00680225">
        <w:rPr>
          <w:rFonts w:asciiTheme="majorBidi" w:hAnsiTheme="majorBidi" w:cstheme="majorBidi"/>
          <w:sz w:val="24"/>
          <w:szCs w:val="24"/>
          <w:lang w:val="en-US"/>
        </w:rPr>
        <w:t>Kemampuan</w:t>
      </w:r>
      <w:proofErr w:type="spellEnd"/>
      <w:r w:rsidRPr="00680225">
        <w:rPr>
          <w:rFonts w:asciiTheme="majorBidi" w:hAnsiTheme="majorBidi" w:cstheme="majorBidi"/>
          <w:sz w:val="24"/>
          <w:szCs w:val="24"/>
          <w:lang w:val="en-US"/>
        </w:rPr>
        <w:t xml:space="preserve"> Interpersonal </w:t>
      </w:r>
      <w:proofErr w:type="spellStart"/>
      <w:r w:rsidRPr="00680225">
        <w:rPr>
          <w:rFonts w:asciiTheme="majorBidi" w:hAnsiTheme="majorBidi" w:cstheme="majorBidi"/>
          <w:sz w:val="24"/>
          <w:szCs w:val="24"/>
          <w:lang w:val="en-US"/>
        </w:rPr>
        <w:t>Mahasiswa</w:t>
      </w:r>
      <w:proofErr w:type="spellEnd"/>
    </w:p>
    <w:tbl>
      <w:tblPr>
        <w:tblW w:w="0" w:type="auto"/>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835"/>
        <w:gridCol w:w="3225"/>
      </w:tblGrid>
      <w:tr w:rsidR="004A0FF5" w:rsidRPr="00782A0F" w14:paraId="0D1A8166" w14:textId="77777777" w:rsidTr="002F38EA">
        <w:trPr>
          <w:trHeight w:val="469"/>
        </w:trPr>
        <w:tc>
          <w:tcPr>
            <w:tcW w:w="2268" w:type="dxa"/>
            <w:tcBorders>
              <w:bottom w:val="single" w:sz="4" w:space="0" w:color="auto"/>
            </w:tcBorders>
            <w:shd w:val="clear" w:color="auto" w:fill="auto"/>
          </w:tcPr>
          <w:p w14:paraId="7F4FFB11" w14:textId="39E49416" w:rsidR="004A0FF5" w:rsidRPr="004A0FF5" w:rsidRDefault="004A0FF5" w:rsidP="002F38EA">
            <w:pPr>
              <w:spacing w:after="0" w:line="276" w:lineRule="auto"/>
              <w:jc w:val="center"/>
              <w:rPr>
                <w:rFonts w:asciiTheme="majorBidi" w:hAnsiTheme="majorBidi" w:cstheme="majorBidi"/>
                <w:b/>
                <w:bCs/>
                <w:sz w:val="24"/>
                <w:szCs w:val="24"/>
                <w:lang w:val="en-US"/>
              </w:rPr>
            </w:pPr>
            <w:r w:rsidRPr="004A0FF5">
              <w:rPr>
                <w:rFonts w:ascii="Times New Roman" w:eastAsia="Times New Roman" w:hAnsi="Times New Roman" w:cs="Times New Roman"/>
                <w:b/>
                <w:bCs/>
                <w:sz w:val="24"/>
                <w:szCs w:val="24"/>
                <w:lang w:eastAsia="en-ID"/>
              </w:rPr>
              <w:t>Aspek Hubungan Interpersonal</w:t>
            </w:r>
          </w:p>
        </w:tc>
        <w:tc>
          <w:tcPr>
            <w:tcW w:w="2835" w:type="dxa"/>
            <w:tcBorders>
              <w:bottom w:val="single" w:sz="4" w:space="0" w:color="auto"/>
            </w:tcBorders>
            <w:shd w:val="clear" w:color="auto" w:fill="auto"/>
          </w:tcPr>
          <w:p w14:paraId="3A5FAA98" w14:textId="4F0E32ED" w:rsidR="004A0FF5" w:rsidRPr="00782A0F" w:rsidRDefault="004A0FF5"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Deskripsi</w:t>
            </w:r>
            <w:proofErr w:type="spellEnd"/>
            <w:r w:rsidR="00680225">
              <w:rPr>
                <w:rFonts w:asciiTheme="majorBidi" w:hAnsiTheme="majorBidi" w:cstheme="majorBidi"/>
                <w:b/>
                <w:bCs/>
                <w:sz w:val="24"/>
                <w:szCs w:val="24"/>
                <w:lang w:val="en-US"/>
              </w:rPr>
              <w:t xml:space="preserve"> </w:t>
            </w:r>
            <w:proofErr w:type="spellStart"/>
            <w:r w:rsidR="00680225">
              <w:rPr>
                <w:rFonts w:asciiTheme="majorBidi" w:hAnsiTheme="majorBidi" w:cstheme="majorBidi"/>
                <w:b/>
                <w:bCs/>
                <w:sz w:val="24"/>
                <w:szCs w:val="24"/>
                <w:lang w:val="en-US"/>
              </w:rPr>
              <w:t>Perubahan</w:t>
            </w:r>
            <w:proofErr w:type="spellEnd"/>
          </w:p>
        </w:tc>
        <w:tc>
          <w:tcPr>
            <w:tcW w:w="3225" w:type="dxa"/>
            <w:tcBorders>
              <w:bottom w:val="single" w:sz="4" w:space="0" w:color="auto"/>
            </w:tcBorders>
            <w:shd w:val="clear" w:color="auto" w:fill="auto"/>
          </w:tcPr>
          <w:p w14:paraId="032066F5" w14:textId="6EBF6E78" w:rsidR="004A0FF5" w:rsidRPr="00680225" w:rsidRDefault="00680225" w:rsidP="002F38EA">
            <w:pPr>
              <w:spacing w:after="0" w:line="276" w:lineRule="auto"/>
              <w:jc w:val="center"/>
              <w:rPr>
                <w:rFonts w:asciiTheme="majorBidi" w:hAnsiTheme="majorBidi" w:cstheme="majorBidi"/>
                <w:b/>
                <w:bCs/>
                <w:sz w:val="24"/>
                <w:szCs w:val="24"/>
                <w:lang w:val="en-US"/>
              </w:rPr>
            </w:pPr>
            <w:r w:rsidRPr="00680225">
              <w:rPr>
                <w:rFonts w:ascii="Times New Roman" w:eastAsia="Times New Roman" w:hAnsi="Times New Roman" w:cs="Times New Roman"/>
                <w:b/>
                <w:bCs/>
                <w:sz w:val="24"/>
                <w:szCs w:val="24"/>
                <w:lang w:eastAsia="en-ID"/>
              </w:rPr>
              <w:t>Contoh Pernyataan Mahasiswa</w:t>
            </w:r>
            <w:r w:rsidR="004A0FF5" w:rsidRPr="00680225">
              <w:rPr>
                <w:rFonts w:asciiTheme="majorBidi" w:hAnsiTheme="majorBidi" w:cstheme="majorBidi"/>
                <w:b/>
                <w:bCs/>
                <w:sz w:val="24"/>
                <w:szCs w:val="24"/>
                <w:lang w:val="en-US"/>
              </w:rPr>
              <w:t xml:space="preserve"> </w:t>
            </w:r>
          </w:p>
        </w:tc>
      </w:tr>
      <w:tr w:rsidR="004A0FF5" w:rsidRPr="00782A0F" w14:paraId="13B56046" w14:textId="77777777" w:rsidTr="002F38EA">
        <w:trPr>
          <w:trHeight w:val="469"/>
        </w:trPr>
        <w:tc>
          <w:tcPr>
            <w:tcW w:w="2268" w:type="dxa"/>
            <w:tcBorders>
              <w:bottom w:val="single" w:sz="4" w:space="0" w:color="auto"/>
            </w:tcBorders>
            <w:shd w:val="clear" w:color="auto" w:fill="auto"/>
          </w:tcPr>
          <w:p w14:paraId="4CE2E8F8" w14:textId="46105B42" w:rsidR="004A0FF5" w:rsidRPr="00782A0F" w:rsidRDefault="00680225"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lastRenderedPageBreak/>
              <w:t>Kepercayaan Diri</w:t>
            </w:r>
          </w:p>
        </w:tc>
        <w:tc>
          <w:tcPr>
            <w:tcW w:w="2835" w:type="dxa"/>
            <w:tcBorders>
              <w:bottom w:val="single" w:sz="4" w:space="0" w:color="auto"/>
            </w:tcBorders>
            <w:shd w:val="clear" w:color="auto" w:fill="auto"/>
          </w:tcPr>
          <w:p w14:paraId="3810446E" w14:textId="06B6B626" w:rsidR="004A0FF5" w:rsidRPr="00782A0F" w:rsidRDefault="00680225"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Mahasiswa lebih berani mengemukakan pendapat dan berinteraksi aktif</w:t>
            </w:r>
          </w:p>
        </w:tc>
        <w:tc>
          <w:tcPr>
            <w:tcW w:w="3225" w:type="dxa"/>
            <w:tcBorders>
              <w:bottom w:val="single" w:sz="4" w:space="0" w:color="auto"/>
            </w:tcBorders>
            <w:shd w:val="clear" w:color="auto" w:fill="auto"/>
          </w:tcPr>
          <w:p w14:paraId="631E126A" w14:textId="055CAC94" w:rsidR="004A0FF5" w:rsidRPr="00782A0F" w:rsidRDefault="00680225"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“Saya jadi lebih berani berbicara dalam kelas.”</w:t>
            </w:r>
          </w:p>
        </w:tc>
      </w:tr>
      <w:tr w:rsidR="004A0FF5" w:rsidRPr="00782A0F" w14:paraId="6BA3A207" w14:textId="77777777" w:rsidTr="002F38EA">
        <w:trPr>
          <w:trHeight w:val="469"/>
        </w:trPr>
        <w:tc>
          <w:tcPr>
            <w:tcW w:w="2268" w:type="dxa"/>
            <w:tcBorders>
              <w:bottom w:val="single" w:sz="4" w:space="0" w:color="auto"/>
            </w:tcBorders>
            <w:shd w:val="clear" w:color="auto" w:fill="auto"/>
          </w:tcPr>
          <w:p w14:paraId="303B2942" w14:textId="67C639BE" w:rsidR="004A0FF5" w:rsidRPr="00782A0F" w:rsidRDefault="00680225"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Rasa Empati</w:t>
            </w:r>
          </w:p>
        </w:tc>
        <w:tc>
          <w:tcPr>
            <w:tcW w:w="2835" w:type="dxa"/>
            <w:tcBorders>
              <w:bottom w:val="single" w:sz="4" w:space="0" w:color="auto"/>
            </w:tcBorders>
            <w:shd w:val="clear" w:color="auto" w:fill="auto"/>
          </w:tcPr>
          <w:p w14:paraId="68AA9BEC" w14:textId="745D3C2C" w:rsidR="004A0FF5" w:rsidRPr="00782A0F" w:rsidRDefault="00680225"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Mampu menangkap perasaan dan maksud lawan bicara dengan lebih baik</w:t>
            </w:r>
          </w:p>
        </w:tc>
        <w:tc>
          <w:tcPr>
            <w:tcW w:w="3225" w:type="dxa"/>
            <w:tcBorders>
              <w:bottom w:val="single" w:sz="4" w:space="0" w:color="auto"/>
            </w:tcBorders>
            <w:shd w:val="clear" w:color="auto" w:fill="auto"/>
          </w:tcPr>
          <w:p w14:paraId="742C897E" w14:textId="0B22ACF7" w:rsidR="004A0FF5" w:rsidRPr="00782A0F" w:rsidRDefault="00680225"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“Saya jadi lebih peka terhadap teman saat diskusi.”</w:t>
            </w:r>
          </w:p>
        </w:tc>
      </w:tr>
      <w:tr w:rsidR="004A0FF5" w:rsidRPr="00782A0F" w14:paraId="617C4A68" w14:textId="77777777" w:rsidTr="00680225">
        <w:trPr>
          <w:trHeight w:val="469"/>
        </w:trPr>
        <w:tc>
          <w:tcPr>
            <w:tcW w:w="2268" w:type="dxa"/>
            <w:shd w:val="clear" w:color="auto" w:fill="auto"/>
          </w:tcPr>
          <w:p w14:paraId="7F8BDF19" w14:textId="2D592780" w:rsidR="004A0FF5" w:rsidRPr="00782A0F" w:rsidRDefault="00680225" w:rsidP="002F38EA">
            <w:pPr>
              <w:spacing w:after="0" w:line="276" w:lineRule="auto"/>
              <w:jc w:val="center"/>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Kemampuan Mendengarkan Aktif</w:t>
            </w:r>
          </w:p>
        </w:tc>
        <w:tc>
          <w:tcPr>
            <w:tcW w:w="2835" w:type="dxa"/>
            <w:shd w:val="clear" w:color="auto" w:fill="auto"/>
          </w:tcPr>
          <w:p w14:paraId="33FACC53" w14:textId="21BFB5F8" w:rsidR="004A0FF5" w:rsidRPr="00782A0F" w:rsidRDefault="00680225"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Mahasiswa belajar fokus dan menanggapi secara tepat saat mendengarkan</w:t>
            </w:r>
          </w:p>
        </w:tc>
        <w:tc>
          <w:tcPr>
            <w:tcW w:w="3225" w:type="dxa"/>
            <w:shd w:val="clear" w:color="auto" w:fill="auto"/>
          </w:tcPr>
          <w:p w14:paraId="7093470F" w14:textId="77777777" w:rsidR="004A0FF5" w:rsidRDefault="00680225" w:rsidP="002F38EA">
            <w:pPr>
              <w:spacing w:after="0" w:line="276" w:lineRule="auto"/>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“Saya belajar tidak hanya dengar, tapi memahami.”</w:t>
            </w:r>
          </w:p>
          <w:p w14:paraId="377D6AF0" w14:textId="789AB0C3" w:rsidR="00680225" w:rsidRPr="00782A0F" w:rsidRDefault="00680225" w:rsidP="002F38EA">
            <w:pPr>
              <w:spacing w:after="0" w:line="276" w:lineRule="auto"/>
              <w:jc w:val="both"/>
              <w:rPr>
                <w:rFonts w:asciiTheme="majorBidi" w:hAnsiTheme="majorBidi" w:cstheme="majorBidi"/>
                <w:sz w:val="24"/>
                <w:szCs w:val="24"/>
                <w:lang w:val="en-US"/>
              </w:rPr>
            </w:pPr>
          </w:p>
        </w:tc>
      </w:tr>
      <w:tr w:rsidR="00680225" w:rsidRPr="00782A0F" w14:paraId="4984F97F" w14:textId="77777777" w:rsidTr="002F38EA">
        <w:trPr>
          <w:trHeight w:val="469"/>
        </w:trPr>
        <w:tc>
          <w:tcPr>
            <w:tcW w:w="2268" w:type="dxa"/>
            <w:tcBorders>
              <w:bottom w:val="single" w:sz="4" w:space="0" w:color="auto"/>
            </w:tcBorders>
            <w:shd w:val="clear" w:color="auto" w:fill="auto"/>
          </w:tcPr>
          <w:p w14:paraId="3C89334A" w14:textId="3798138E" w:rsidR="00680225" w:rsidRPr="0003107A" w:rsidRDefault="00680225" w:rsidP="002F38EA">
            <w:pPr>
              <w:spacing w:after="0" w:line="276" w:lineRule="auto"/>
              <w:jc w:val="center"/>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Rasa Saling Menghargai</w:t>
            </w:r>
          </w:p>
        </w:tc>
        <w:tc>
          <w:tcPr>
            <w:tcW w:w="2835" w:type="dxa"/>
            <w:tcBorders>
              <w:bottom w:val="single" w:sz="4" w:space="0" w:color="auto"/>
            </w:tcBorders>
            <w:shd w:val="clear" w:color="auto" w:fill="auto"/>
          </w:tcPr>
          <w:p w14:paraId="7681715A" w14:textId="48D6A932" w:rsidR="00680225" w:rsidRPr="0003107A" w:rsidRDefault="00680225" w:rsidP="002F38EA">
            <w:pPr>
              <w:spacing w:after="0" w:line="276" w:lineRule="auto"/>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Diskusi kelompok menumbuhkan sikap saling menghormati pendapat orang lain</w:t>
            </w:r>
          </w:p>
        </w:tc>
        <w:tc>
          <w:tcPr>
            <w:tcW w:w="3225" w:type="dxa"/>
            <w:tcBorders>
              <w:bottom w:val="single" w:sz="4" w:space="0" w:color="auto"/>
            </w:tcBorders>
            <w:shd w:val="clear" w:color="auto" w:fill="auto"/>
          </w:tcPr>
          <w:p w14:paraId="5EE670DF" w14:textId="0E873157" w:rsidR="00680225" w:rsidRPr="0003107A" w:rsidRDefault="00680225" w:rsidP="002F38EA">
            <w:pPr>
              <w:spacing w:after="0" w:line="276" w:lineRule="auto"/>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“Kami belajar menghargai perbedaan pendapat.”</w:t>
            </w:r>
          </w:p>
        </w:tc>
      </w:tr>
    </w:tbl>
    <w:p w14:paraId="3DE9E38A" w14:textId="77777777" w:rsidR="00680225" w:rsidRDefault="00680225" w:rsidP="00495BC4">
      <w:pPr>
        <w:spacing w:after="0" w:line="276" w:lineRule="auto"/>
        <w:jc w:val="both"/>
        <w:rPr>
          <w:rFonts w:ascii="Times New Roman" w:eastAsia="Times New Roman" w:hAnsi="Times New Roman" w:cs="Times New Roman"/>
          <w:sz w:val="24"/>
          <w:szCs w:val="24"/>
          <w:lang w:eastAsia="en-ID"/>
        </w:rPr>
      </w:pPr>
    </w:p>
    <w:p w14:paraId="73CF4BDD" w14:textId="70C48331" w:rsidR="00DF5AD4" w:rsidRPr="00680225" w:rsidRDefault="00DF5AD4" w:rsidP="00495BC4">
      <w:pPr>
        <w:spacing w:after="0" w:line="276" w:lineRule="auto"/>
        <w:jc w:val="both"/>
        <w:rPr>
          <w:rFonts w:ascii="Times New Roman" w:eastAsia="Times New Roman" w:hAnsi="Times New Roman" w:cs="Times New Roman"/>
          <w:b/>
          <w:bCs/>
          <w:sz w:val="24"/>
          <w:szCs w:val="24"/>
          <w:lang w:eastAsia="en-ID"/>
        </w:rPr>
      </w:pPr>
      <w:r w:rsidRPr="00680225">
        <w:rPr>
          <w:rFonts w:ascii="Times New Roman" w:eastAsia="Times New Roman" w:hAnsi="Times New Roman" w:cs="Times New Roman"/>
          <w:b/>
          <w:bCs/>
          <w:sz w:val="24"/>
          <w:szCs w:val="24"/>
          <w:lang w:eastAsia="en-ID"/>
        </w:rPr>
        <w:t>Peningkatan Kepercayaan Diri</w:t>
      </w:r>
    </w:p>
    <w:p w14:paraId="441B033F" w14:textId="7BDB2E50" w:rsidR="0086764C" w:rsidRPr="0086764C" w:rsidRDefault="0086764C"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86764C">
        <w:rPr>
          <w:rFonts w:ascii="Times New Roman" w:eastAsia="Times New Roman" w:hAnsi="Times New Roman" w:cs="Times New Roman"/>
          <w:sz w:val="24"/>
          <w:szCs w:val="24"/>
          <w:lang w:eastAsia="en-ID"/>
        </w:rPr>
        <w:t>Latihan simulasi dan diskusi kelompok dalam pembelajaran bahasa Arab memberikan ruang aman bagi mahasiswa untuk berlatih berkomunikasi secara langsung tanpa tekanan berlebihan. Dengan skenario yang dirancang sedemikian rupa, mahasiswa didorong untuk berbicara secara spontan dan merespons secara aktif, sehingga secara bertahap mengurangi rasa malu dan ketakutan akan kesalahan. Proses ini membangun pengalaman positif yang memperkuat keberanian mereka untuk berpartisipasi aktif dalam berbagai situasi komunikasi, baik di dalam maupun di luar kelas.</w:t>
      </w:r>
      <w:r>
        <w:rPr>
          <w:rStyle w:val="FootnoteReference"/>
          <w:rFonts w:ascii="Times New Roman" w:eastAsia="Times New Roman" w:hAnsi="Times New Roman" w:cs="Times New Roman"/>
          <w:sz w:val="24"/>
          <w:szCs w:val="24"/>
          <w:lang w:eastAsia="en-ID"/>
        </w:rPr>
        <w:footnoteReference w:id="23"/>
      </w:r>
    </w:p>
    <w:p w14:paraId="5B586DCA" w14:textId="6FF6E0A4" w:rsidR="0086764C" w:rsidRPr="0086764C" w:rsidRDefault="0086764C"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86764C">
        <w:rPr>
          <w:rFonts w:ascii="Times New Roman" w:eastAsia="Times New Roman" w:hAnsi="Times New Roman" w:cs="Times New Roman"/>
          <w:sz w:val="24"/>
          <w:szCs w:val="24"/>
          <w:lang w:eastAsia="en-ID"/>
        </w:rPr>
        <w:t>Selain itu, interaksi yang berkelanjutan dengan teman sejawat dalam diskusi kelompok membantu mahasiswa merasakan dukungan sosial yang penting dalam membangun kepercayaan diri. Ketika mereka menyadari bahwa kesalahan adalah bagian dari proses belajar dan mendapat tanggapan yang konstruktif, motivasi untuk mencoba semakin meningkat. Akhirnya, kepercayaan diri yang tumbuh ini tidak hanya memperbaiki kemampuan berbicara bahasa Arab, tetapi juga memperkuat sikap mental yang positif dalam menghadapi tantangan komunikasi dalam kehidupan sehari-hari.</w:t>
      </w:r>
      <w:r>
        <w:rPr>
          <w:rStyle w:val="FootnoteReference"/>
          <w:rFonts w:ascii="Times New Roman" w:eastAsia="Times New Roman" w:hAnsi="Times New Roman" w:cs="Times New Roman"/>
          <w:sz w:val="24"/>
          <w:szCs w:val="24"/>
          <w:lang w:eastAsia="en-ID"/>
        </w:rPr>
        <w:footnoteReference w:id="24"/>
      </w:r>
    </w:p>
    <w:p w14:paraId="3CA40221" w14:textId="77777777" w:rsidR="00DF5AD4" w:rsidRPr="00680225" w:rsidRDefault="00DF5AD4" w:rsidP="00495BC4">
      <w:pPr>
        <w:spacing w:after="0" w:line="276" w:lineRule="auto"/>
        <w:jc w:val="both"/>
        <w:rPr>
          <w:rFonts w:ascii="Times New Roman" w:eastAsia="Times New Roman" w:hAnsi="Times New Roman" w:cs="Times New Roman"/>
          <w:b/>
          <w:bCs/>
          <w:sz w:val="24"/>
          <w:szCs w:val="24"/>
          <w:lang w:eastAsia="en-ID"/>
        </w:rPr>
      </w:pPr>
      <w:r w:rsidRPr="00680225">
        <w:rPr>
          <w:rFonts w:ascii="Times New Roman" w:eastAsia="Times New Roman" w:hAnsi="Times New Roman" w:cs="Times New Roman"/>
          <w:b/>
          <w:bCs/>
          <w:sz w:val="24"/>
          <w:szCs w:val="24"/>
          <w:lang w:eastAsia="en-ID"/>
        </w:rPr>
        <w:t>Pengembangan Empati</w:t>
      </w:r>
    </w:p>
    <w:p w14:paraId="00C63D4E" w14:textId="37273762" w:rsidR="003908CB" w:rsidRPr="003908CB" w:rsidRDefault="003908C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3908CB">
        <w:rPr>
          <w:rFonts w:ascii="Times New Roman" w:eastAsia="Times New Roman" w:hAnsi="Times New Roman" w:cs="Times New Roman"/>
          <w:sz w:val="24"/>
          <w:szCs w:val="24"/>
          <w:lang w:eastAsia="en-ID"/>
        </w:rPr>
        <w:t xml:space="preserve">Salah satu dampak positif yang muncul dari pembelajaran istima’ berbasis audio otentik adalah terbentuknya empati dalam diri mahasiswa. Ketika mahasiswa mendengarkan berbagai jenis audio yang menampilkan ekspresi emosional, nada bicara, dan intonasi yang berbeda-beda, mereka belajar untuk menangkap lebih dari sekadar makna linguistik. Mereka mulai memahami konteks emosional di balik ujaran, seperti </w:t>
      </w:r>
      <w:r w:rsidRPr="003908CB">
        <w:rPr>
          <w:rFonts w:ascii="Times New Roman" w:eastAsia="Times New Roman" w:hAnsi="Times New Roman" w:cs="Times New Roman"/>
          <w:sz w:val="24"/>
          <w:szCs w:val="24"/>
          <w:lang w:eastAsia="en-ID"/>
        </w:rPr>
        <w:lastRenderedPageBreak/>
        <w:t>kegembiraan, kesedihan, keheranan, atau kekhawatiran, yang tidak selalu tersampaikan lewat kata-kata secara eksplisit. Proses ini memperluas sensitivitas mahasiswa terhadap dimensi sosial dalam komunikasi.</w:t>
      </w:r>
      <w:r w:rsidR="00842F56">
        <w:rPr>
          <w:rStyle w:val="FootnoteReference"/>
          <w:rFonts w:ascii="Times New Roman" w:eastAsia="Times New Roman" w:hAnsi="Times New Roman" w:cs="Times New Roman"/>
          <w:sz w:val="24"/>
          <w:szCs w:val="24"/>
          <w:lang w:eastAsia="en-ID"/>
        </w:rPr>
        <w:footnoteReference w:id="25"/>
      </w:r>
    </w:p>
    <w:p w14:paraId="502A84A5" w14:textId="017234F3" w:rsidR="003908CB" w:rsidRPr="003908CB" w:rsidRDefault="003908C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3908CB">
        <w:rPr>
          <w:rFonts w:ascii="Times New Roman" w:eastAsia="Times New Roman" w:hAnsi="Times New Roman" w:cs="Times New Roman"/>
          <w:sz w:val="24"/>
          <w:szCs w:val="24"/>
          <w:lang w:eastAsia="en-ID"/>
        </w:rPr>
        <w:t>Empati yang terbangun melalui latihan istima’ ini menjadi pondasi penting dalam interaksi interpersonal. Mahasiswa dilatih untuk tidak hanya mendengar, tetapi juga “merasakan” apa yang disampaikan oleh lawan bicara. Ini sangat penting dalam membentuk karakter komunikator yang tidak hanya responsif secara bahasa, tetapi juga secara emosional dan sosial. Kepekaan ini membantu mereka dalam menjalin hubungan yang lebih harmonis dengan orang lain, baik dalam konteks akademik, profesional, maupun kehidupan sehari-hari.</w:t>
      </w:r>
      <w:r w:rsidR="00842F56">
        <w:rPr>
          <w:rStyle w:val="FootnoteReference"/>
          <w:rFonts w:ascii="Times New Roman" w:eastAsia="Times New Roman" w:hAnsi="Times New Roman" w:cs="Times New Roman"/>
          <w:sz w:val="24"/>
          <w:szCs w:val="24"/>
          <w:lang w:eastAsia="en-ID"/>
        </w:rPr>
        <w:footnoteReference w:id="26"/>
      </w:r>
    </w:p>
    <w:p w14:paraId="0A2F8756" w14:textId="76C6519E" w:rsidR="003908CB" w:rsidRPr="003908CB" w:rsidRDefault="003908C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w:t>
      </w:r>
      <w:r w:rsidRPr="003908CB">
        <w:rPr>
          <w:rFonts w:ascii="Times New Roman" w:eastAsia="Times New Roman" w:hAnsi="Times New Roman" w:cs="Times New Roman"/>
          <w:sz w:val="24"/>
          <w:szCs w:val="24"/>
          <w:lang w:eastAsia="en-ID"/>
        </w:rPr>
        <w:t>egiatan mendengarkan yang difokuskan pada makna implisit dan nuansa emosional secara tidak langsung mengajarkan mahasiswa tentang nilai-nilai kemanusiaan seperti empati, toleransi, dan keterbukaan. Ketika mahasiswa terbiasa memahami sudut pandang dan perasaan orang lain melalui audio yang mereka dengarkan, mereka akan lebih siap untuk berinteraksi dalam lingkungan multikultural dan menghargai keberagaman. Oleh karena itu, pengembangan empati melalui pembelajaran istima’ tidak hanya mendukung tujuan pembelajaran bahasa, tetapi juga menjadi bagian integral dari pembentukan kepribadian dan kecakapan sosial mahasiswa secara menyeluruh.</w:t>
      </w:r>
      <w:r w:rsidR="00842F56">
        <w:rPr>
          <w:rStyle w:val="FootnoteReference"/>
          <w:rFonts w:ascii="Times New Roman" w:eastAsia="Times New Roman" w:hAnsi="Times New Roman" w:cs="Times New Roman"/>
          <w:sz w:val="24"/>
          <w:szCs w:val="24"/>
          <w:lang w:eastAsia="en-ID"/>
        </w:rPr>
        <w:footnoteReference w:id="27"/>
      </w:r>
    </w:p>
    <w:p w14:paraId="43447BDD" w14:textId="77777777" w:rsidR="00DF5AD4" w:rsidRPr="00680225" w:rsidRDefault="00DF5AD4" w:rsidP="00495BC4">
      <w:pPr>
        <w:spacing w:after="0" w:line="276" w:lineRule="auto"/>
        <w:jc w:val="both"/>
        <w:rPr>
          <w:rFonts w:ascii="Times New Roman" w:eastAsia="Times New Roman" w:hAnsi="Times New Roman" w:cs="Times New Roman"/>
          <w:b/>
          <w:bCs/>
          <w:sz w:val="24"/>
          <w:szCs w:val="24"/>
          <w:lang w:eastAsia="en-ID"/>
        </w:rPr>
      </w:pPr>
      <w:r w:rsidRPr="00680225">
        <w:rPr>
          <w:rFonts w:ascii="Times New Roman" w:eastAsia="Times New Roman" w:hAnsi="Times New Roman" w:cs="Times New Roman"/>
          <w:b/>
          <w:bCs/>
          <w:sz w:val="24"/>
          <w:szCs w:val="24"/>
          <w:lang w:eastAsia="en-ID"/>
        </w:rPr>
        <w:t>Keterampilan Mendengarkan Aktif</w:t>
      </w:r>
    </w:p>
    <w:p w14:paraId="443A1693" w14:textId="33448404" w:rsidR="00617485" w:rsidRPr="00617485" w:rsidRDefault="00617485"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17485">
        <w:rPr>
          <w:rFonts w:ascii="Times New Roman" w:eastAsia="Times New Roman" w:hAnsi="Times New Roman" w:cs="Times New Roman"/>
          <w:sz w:val="24"/>
          <w:szCs w:val="24"/>
          <w:lang w:eastAsia="en-ID"/>
        </w:rPr>
        <w:t>Pembelajaran istima’ yang dirancang secara strategis menuntut mahasiswa untuk tidak hanya menjadi pendengar pasif, tetapi juga pendengar aktif yang mampu memproses informasi secara mendalam. Dalam kegiatan seperti simulasi percakapan, latihan dengan audio otentik, dan diskusi kelompok, mahasiswa dilatih untuk mendengarkan secara cermat setiap detail bahasa yang digunakan — mulai dari pilihan kata, struktur kalimat, hingga intonasi dan ekspresi emosional. Hal ini melatih mereka untuk menangkap pesan secara utuh, baik yang tersurat maupun yang tersirat, serta memahami konteks sosial budaya di balik komunikasi tersebut.</w:t>
      </w:r>
      <w:r w:rsidR="00842F56">
        <w:rPr>
          <w:rStyle w:val="FootnoteReference"/>
          <w:rFonts w:ascii="Times New Roman" w:eastAsia="Times New Roman" w:hAnsi="Times New Roman" w:cs="Times New Roman"/>
          <w:sz w:val="24"/>
          <w:szCs w:val="24"/>
          <w:lang w:eastAsia="en-ID"/>
        </w:rPr>
        <w:footnoteReference w:id="28"/>
      </w:r>
    </w:p>
    <w:p w14:paraId="0380EA90" w14:textId="76039B1D" w:rsidR="00617485" w:rsidRPr="00617485" w:rsidRDefault="00617485"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17485">
        <w:rPr>
          <w:rFonts w:ascii="Times New Roman" w:eastAsia="Times New Roman" w:hAnsi="Times New Roman" w:cs="Times New Roman"/>
          <w:sz w:val="24"/>
          <w:szCs w:val="24"/>
          <w:lang w:eastAsia="en-ID"/>
        </w:rPr>
        <w:t xml:space="preserve">Keterampilan mendengarkan aktif yang terbangun dari proses ini sangat penting dalam komunikasi interpersonal dan profesional. Mahasiswa tidak hanya belajar memahami makna literal, tetapi juga dituntut untuk merespons secara tepat, baik secara verbal maupun nonverbal. Dalam diskusi kelompok, misalnya, mereka harus menanggapi pendapat teman dengan argumen yang relevan, menunjukkan bahwa mereka benar-benar memperhatikan dan memahami apa yang disampaikan. Hal ini </w:t>
      </w:r>
      <w:r w:rsidRPr="00617485">
        <w:rPr>
          <w:rFonts w:ascii="Times New Roman" w:eastAsia="Times New Roman" w:hAnsi="Times New Roman" w:cs="Times New Roman"/>
          <w:sz w:val="24"/>
          <w:szCs w:val="24"/>
          <w:lang w:eastAsia="en-ID"/>
        </w:rPr>
        <w:lastRenderedPageBreak/>
        <w:t>memperkuat kemampuan berpikir kritis sekaligus meningkatkan kualitas dialog antarindividu.</w:t>
      </w:r>
      <w:r w:rsidR="00842F56">
        <w:rPr>
          <w:rStyle w:val="FootnoteReference"/>
          <w:rFonts w:ascii="Times New Roman" w:eastAsia="Times New Roman" w:hAnsi="Times New Roman" w:cs="Times New Roman"/>
          <w:sz w:val="24"/>
          <w:szCs w:val="24"/>
          <w:lang w:eastAsia="en-ID"/>
        </w:rPr>
        <w:footnoteReference w:id="29"/>
      </w:r>
    </w:p>
    <w:p w14:paraId="03B33723" w14:textId="585E8BF5" w:rsidR="00617485" w:rsidRPr="00617485" w:rsidRDefault="00617485"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17485">
        <w:rPr>
          <w:rFonts w:ascii="Times New Roman" w:eastAsia="Times New Roman" w:hAnsi="Times New Roman" w:cs="Times New Roman"/>
          <w:sz w:val="24"/>
          <w:szCs w:val="24"/>
          <w:lang w:eastAsia="en-ID"/>
        </w:rPr>
        <w:t>Selain mendukung proses belajar bahasa itu sendiri, keterampilan mendengarkan aktif juga memberikan dampak positif dalam kehidupan sehari-hari mahasiswa. Mereka menjadi lebih peka dalam menangkap maksud lawan bicara, tidak mudah salah paham, dan lebih bijak dalam merespons situasi komunikasi yang kompleks. Dengan demikian, strategi pembelajaran istima’ tidak hanya mengembangkan aspek linguistik, tetapi juga membentuk kompetensi komunikasi yang komprehensif dan berorientasi pada pemahaman, empati, serta kepekaan sosial.</w:t>
      </w:r>
      <w:r w:rsidR="0036231D">
        <w:rPr>
          <w:rStyle w:val="FootnoteReference"/>
          <w:rFonts w:ascii="Times New Roman" w:eastAsia="Times New Roman" w:hAnsi="Times New Roman" w:cs="Times New Roman"/>
          <w:sz w:val="24"/>
          <w:szCs w:val="24"/>
          <w:lang w:eastAsia="en-ID"/>
        </w:rPr>
        <w:footnoteReference w:id="30"/>
      </w:r>
    </w:p>
    <w:p w14:paraId="70B858D9" w14:textId="77777777" w:rsidR="00DF5AD4" w:rsidRPr="00680225" w:rsidRDefault="00DF5AD4" w:rsidP="00495BC4">
      <w:pPr>
        <w:spacing w:after="0" w:line="276" w:lineRule="auto"/>
        <w:jc w:val="both"/>
        <w:rPr>
          <w:rFonts w:ascii="Times New Roman" w:eastAsia="Times New Roman" w:hAnsi="Times New Roman" w:cs="Times New Roman"/>
          <w:b/>
          <w:bCs/>
          <w:sz w:val="24"/>
          <w:szCs w:val="24"/>
          <w:lang w:eastAsia="en-ID"/>
        </w:rPr>
      </w:pPr>
      <w:r w:rsidRPr="00680225">
        <w:rPr>
          <w:rFonts w:ascii="Times New Roman" w:eastAsia="Times New Roman" w:hAnsi="Times New Roman" w:cs="Times New Roman"/>
          <w:b/>
          <w:bCs/>
          <w:sz w:val="24"/>
          <w:szCs w:val="24"/>
          <w:lang w:eastAsia="en-ID"/>
        </w:rPr>
        <w:t>Pembentukan Sikap Saling Menghargai</w:t>
      </w:r>
    </w:p>
    <w:p w14:paraId="47C23E00" w14:textId="1E159979" w:rsidR="00617485" w:rsidRPr="00617485" w:rsidRDefault="00617485"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17485">
        <w:rPr>
          <w:rFonts w:ascii="Times New Roman" w:eastAsia="Times New Roman" w:hAnsi="Times New Roman" w:cs="Times New Roman"/>
          <w:sz w:val="24"/>
          <w:szCs w:val="24"/>
          <w:lang w:eastAsia="en-ID"/>
        </w:rPr>
        <w:t>Dalam pembelajaran istima’, diskusi kelompok berperan penting sebagai sarana interaksi sosial yang tidak hanya bertujuan melatih keterampilan bahasa, tetapi juga membentuk karakter mahasiswa. Melalui interaksi yang intensif, mahasiswa dihadapkan pada keberagaman pendapat, gaya bicara, dan latar belakang berpikir. Situasi ini menuntut mereka untuk bersikap terbuka, mendengarkan dengan empati, dan menanggapi pendapat orang lain secara bijaksana. Proses ini secara alami menumbuhkan sikap toleransi dan penghargaan terhadap perbedaan, yang menjadi pondasi penting dalam membangun hubungan interpersonal yang sehat dan konstruktif.</w:t>
      </w:r>
      <w:r w:rsidR="0036231D">
        <w:rPr>
          <w:rStyle w:val="FootnoteReference"/>
          <w:rFonts w:ascii="Times New Roman" w:eastAsia="Times New Roman" w:hAnsi="Times New Roman" w:cs="Times New Roman"/>
          <w:sz w:val="24"/>
          <w:szCs w:val="24"/>
          <w:lang w:eastAsia="en-ID"/>
        </w:rPr>
        <w:footnoteReference w:id="31"/>
      </w:r>
    </w:p>
    <w:p w14:paraId="01D159EC" w14:textId="0DA6A108" w:rsidR="00617485" w:rsidRPr="00617485" w:rsidRDefault="00617485"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617485">
        <w:rPr>
          <w:rFonts w:ascii="Times New Roman" w:eastAsia="Times New Roman" w:hAnsi="Times New Roman" w:cs="Times New Roman"/>
          <w:sz w:val="24"/>
          <w:szCs w:val="24"/>
          <w:lang w:eastAsia="en-ID"/>
        </w:rPr>
        <w:t>Lebih dari sekadar latihan akademik, diskusi kelompok menjadi ruang untuk belajar memahami sudut pandang orang lain dan menyadari bahwa perbedaan bukan hal yang harus dihindari, melainkan dihargai sebagai bagian dari dinamika komunikasi. Mahasiswa belajar bahwa dalam komunikasi yang efektif, saling menghargai tidak hanya ditunjukkan melalui persetujuan, tetapi juga dalam cara menanggapi perbedaan secara santun dan rasional. Dengan demikian, strategi pembelajaran ini tidak hanya memperkaya kemampuan bahasa, tetapi juga memperkuat nilai-nilai sosial yang krusial dalam kehidupan bermasyarakat.</w:t>
      </w:r>
      <w:r w:rsidR="0036231D">
        <w:rPr>
          <w:rStyle w:val="FootnoteReference"/>
          <w:rFonts w:ascii="Times New Roman" w:eastAsia="Times New Roman" w:hAnsi="Times New Roman" w:cs="Times New Roman"/>
          <w:sz w:val="24"/>
          <w:szCs w:val="24"/>
          <w:lang w:eastAsia="en-ID"/>
        </w:rPr>
        <w:footnoteReference w:id="32"/>
      </w:r>
    </w:p>
    <w:p w14:paraId="7C896558" w14:textId="50CD1C79" w:rsidR="00DF5AD4" w:rsidRPr="00680225" w:rsidRDefault="00DF5AD4" w:rsidP="00495BC4">
      <w:pPr>
        <w:spacing w:after="0" w:line="276" w:lineRule="auto"/>
        <w:jc w:val="both"/>
        <w:rPr>
          <w:rFonts w:ascii="Times New Roman" w:eastAsia="Times New Roman" w:hAnsi="Times New Roman" w:cs="Times New Roman"/>
          <w:b/>
          <w:bCs/>
          <w:sz w:val="24"/>
          <w:szCs w:val="24"/>
          <w:lang w:eastAsia="en-ID"/>
        </w:rPr>
      </w:pPr>
      <w:r w:rsidRPr="00680225">
        <w:rPr>
          <w:rFonts w:ascii="Times New Roman" w:eastAsia="Times New Roman" w:hAnsi="Times New Roman" w:cs="Times New Roman"/>
          <w:b/>
          <w:bCs/>
          <w:sz w:val="24"/>
          <w:szCs w:val="24"/>
          <w:lang w:eastAsia="en-ID"/>
        </w:rPr>
        <w:t>Faktor Pendukung dan Hambatan dalam Pembelajaran Istima’</w:t>
      </w:r>
    </w:p>
    <w:p w14:paraId="3E01D08A" w14:textId="6FE105A8" w:rsidR="00D12158"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Penelitian ini juga menemukan beberapa faktor pendukung dan kendala yang memengaruhi efektivitas pembelajaran istima’.</w:t>
      </w:r>
    </w:p>
    <w:p w14:paraId="26A2F206" w14:textId="77777777" w:rsidR="00D12158" w:rsidRDefault="00D12158">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br w:type="page"/>
      </w:r>
    </w:p>
    <w:p w14:paraId="3775BFCD" w14:textId="08B744ED" w:rsidR="00D57DFB" w:rsidRPr="00782A0F" w:rsidRDefault="00D57DFB" w:rsidP="00D57DFB">
      <w:pPr>
        <w:spacing w:after="0" w:line="276" w:lineRule="auto"/>
        <w:jc w:val="center"/>
        <w:rPr>
          <w:rFonts w:asciiTheme="majorBidi" w:hAnsiTheme="majorBidi" w:cstheme="majorBidi"/>
          <w:sz w:val="24"/>
          <w:szCs w:val="24"/>
          <w:lang w:val="en-US"/>
        </w:rPr>
      </w:pPr>
      <w:proofErr w:type="gramStart"/>
      <w:r w:rsidRPr="00782A0F">
        <w:rPr>
          <w:rFonts w:asciiTheme="majorBidi" w:hAnsiTheme="majorBidi" w:cstheme="majorBidi"/>
          <w:sz w:val="24"/>
          <w:szCs w:val="24"/>
          <w:lang w:val="en-US"/>
        </w:rPr>
        <w:lastRenderedPageBreak/>
        <w:t xml:space="preserve">Table </w:t>
      </w:r>
      <w:r w:rsidR="00E522A7">
        <w:rPr>
          <w:rFonts w:asciiTheme="majorBidi" w:hAnsiTheme="majorBidi" w:cstheme="majorBidi"/>
          <w:sz w:val="24"/>
          <w:szCs w:val="24"/>
          <w:lang w:val="en-US"/>
        </w:rPr>
        <w:t>3</w:t>
      </w:r>
      <w:r w:rsidRPr="00782A0F">
        <w:rPr>
          <w:rFonts w:asciiTheme="majorBidi" w:hAnsiTheme="majorBidi" w:cstheme="majorBidi"/>
          <w:sz w:val="24"/>
          <w:szCs w:val="24"/>
          <w:lang w:val="en-US"/>
        </w:rPr>
        <w:t>.</w:t>
      </w:r>
      <w:proofErr w:type="gramEnd"/>
    </w:p>
    <w:p w14:paraId="3B4BEF8B" w14:textId="673C10C4" w:rsidR="00D57DFB" w:rsidRPr="00782A0F" w:rsidRDefault="00E522A7" w:rsidP="00E522A7">
      <w:pPr>
        <w:pStyle w:val="ListParagraph"/>
        <w:spacing w:line="276" w:lineRule="auto"/>
        <w:ind w:left="0" w:firstLine="720"/>
        <w:jc w:val="both"/>
        <w:rPr>
          <w:rFonts w:asciiTheme="majorBidi" w:hAnsiTheme="majorBidi" w:cstheme="majorBidi"/>
          <w:sz w:val="24"/>
          <w:szCs w:val="24"/>
          <w:lang w:val="en-US"/>
        </w:rPr>
      </w:pPr>
      <w:r w:rsidRPr="00E522A7">
        <w:rPr>
          <w:rFonts w:ascii="Times New Roman" w:eastAsia="Times New Roman" w:hAnsi="Times New Roman" w:cs="Times New Roman"/>
          <w:sz w:val="24"/>
          <w:szCs w:val="24"/>
          <w:lang w:eastAsia="en-ID"/>
        </w:rPr>
        <w:t>Faktor Pendukung dan Hambatan dalam Pembelajaran Istima’</w:t>
      </w:r>
    </w:p>
    <w:tbl>
      <w:tblPr>
        <w:tblW w:w="8363" w:type="dxa"/>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3827"/>
        <w:gridCol w:w="4536"/>
      </w:tblGrid>
      <w:tr w:rsidR="00D57DFB" w:rsidRPr="00782A0F" w14:paraId="6CA9FD98" w14:textId="77777777" w:rsidTr="00D57DFB">
        <w:trPr>
          <w:trHeight w:val="469"/>
        </w:trPr>
        <w:tc>
          <w:tcPr>
            <w:tcW w:w="3827" w:type="dxa"/>
            <w:tcBorders>
              <w:bottom w:val="single" w:sz="4" w:space="0" w:color="auto"/>
            </w:tcBorders>
            <w:shd w:val="clear" w:color="auto" w:fill="auto"/>
          </w:tcPr>
          <w:p w14:paraId="6B3179B1" w14:textId="38DC107B" w:rsidR="00D57DFB" w:rsidRPr="004A0FF5" w:rsidRDefault="00D57DFB"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Faktor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Pendukung</w:t>
            </w:r>
            <w:proofErr w:type="spellEnd"/>
          </w:p>
        </w:tc>
        <w:tc>
          <w:tcPr>
            <w:tcW w:w="4536" w:type="dxa"/>
            <w:tcBorders>
              <w:bottom w:val="single" w:sz="4" w:space="0" w:color="auto"/>
            </w:tcBorders>
            <w:shd w:val="clear" w:color="auto" w:fill="auto"/>
          </w:tcPr>
          <w:p w14:paraId="64165F1A" w14:textId="6F06A51D" w:rsidR="00D57DFB" w:rsidRPr="00782A0F" w:rsidRDefault="00D57DFB" w:rsidP="002F38EA">
            <w:pPr>
              <w:spacing w:after="0" w:line="276"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Faktor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Hambatan</w:t>
            </w:r>
            <w:proofErr w:type="spellEnd"/>
          </w:p>
        </w:tc>
      </w:tr>
      <w:tr w:rsidR="00D57DFB" w:rsidRPr="00782A0F" w14:paraId="62F0D731" w14:textId="77777777" w:rsidTr="00D57DFB">
        <w:trPr>
          <w:trHeight w:val="469"/>
        </w:trPr>
        <w:tc>
          <w:tcPr>
            <w:tcW w:w="3827" w:type="dxa"/>
            <w:tcBorders>
              <w:bottom w:val="single" w:sz="4" w:space="0" w:color="auto"/>
            </w:tcBorders>
            <w:shd w:val="clear" w:color="auto" w:fill="auto"/>
          </w:tcPr>
          <w:p w14:paraId="5072B045" w14:textId="3EC06C2B" w:rsidR="00D57DFB" w:rsidRPr="00782A0F" w:rsidRDefault="00C657C2" w:rsidP="00C657C2">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Media audio visual yang variatif dan menarik</w:t>
            </w:r>
          </w:p>
        </w:tc>
        <w:tc>
          <w:tcPr>
            <w:tcW w:w="4536" w:type="dxa"/>
            <w:tcBorders>
              <w:bottom w:val="single" w:sz="4" w:space="0" w:color="auto"/>
            </w:tcBorders>
            <w:shd w:val="clear" w:color="auto" w:fill="auto"/>
          </w:tcPr>
          <w:p w14:paraId="5AE1313D" w14:textId="34726F65" w:rsidR="00D57DFB" w:rsidRPr="00782A0F" w:rsidRDefault="00C657C2"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Kecemasan berbahasa (language anxiety) mahasiswa</w:t>
            </w:r>
          </w:p>
        </w:tc>
      </w:tr>
      <w:tr w:rsidR="00D57DFB" w:rsidRPr="00782A0F" w14:paraId="3EBF6093" w14:textId="77777777" w:rsidTr="00D57DFB">
        <w:trPr>
          <w:trHeight w:val="469"/>
        </w:trPr>
        <w:tc>
          <w:tcPr>
            <w:tcW w:w="3827" w:type="dxa"/>
            <w:tcBorders>
              <w:bottom w:val="single" w:sz="4" w:space="0" w:color="auto"/>
            </w:tcBorders>
            <w:shd w:val="clear" w:color="auto" w:fill="auto"/>
          </w:tcPr>
          <w:p w14:paraId="4C7C6C56" w14:textId="638A25C3" w:rsidR="00D57DFB" w:rsidRPr="00782A0F" w:rsidRDefault="00D57DFB" w:rsidP="00C657C2">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Pendekatan komunikatif yang interaktif</w:t>
            </w:r>
          </w:p>
        </w:tc>
        <w:tc>
          <w:tcPr>
            <w:tcW w:w="4536" w:type="dxa"/>
            <w:tcBorders>
              <w:bottom w:val="single" w:sz="4" w:space="0" w:color="auto"/>
            </w:tcBorders>
            <w:shd w:val="clear" w:color="auto" w:fill="auto"/>
          </w:tcPr>
          <w:p w14:paraId="5C54EA8B" w14:textId="3EF73ECC" w:rsidR="00D57DFB" w:rsidRPr="00782A0F" w:rsidRDefault="00C657C2" w:rsidP="002F38EA">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Perbedaan kompetensi bahasa antar mahasiswa</w:t>
            </w:r>
          </w:p>
        </w:tc>
      </w:tr>
      <w:tr w:rsidR="00D57DFB" w:rsidRPr="00782A0F" w14:paraId="2B650C0D" w14:textId="77777777" w:rsidTr="0077261E">
        <w:trPr>
          <w:trHeight w:val="469"/>
        </w:trPr>
        <w:tc>
          <w:tcPr>
            <w:tcW w:w="3827" w:type="dxa"/>
            <w:shd w:val="clear" w:color="auto" w:fill="auto"/>
            <w:vAlign w:val="center"/>
          </w:tcPr>
          <w:p w14:paraId="4EE8B9AC" w14:textId="7EA923C2" w:rsidR="00D57DFB" w:rsidRPr="00782A0F" w:rsidRDefault="00D57DFB" w:rsidP="00C657C2">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Dukungan dan motivasi dosen</w:t>
            </w:r>
          </w:p>
        </w:tc>
        <w:tc>
          <w:tcPr>
            <w:tcW w:w="4536" w:type="dxa"/>
            <w:shd w:val="clear" w:color="auto" w:fill="auto"/>
          </w:tcPr>
          <w:p w14:paraId="5127E642" w14:textId="081A554E" w:rsidR="00D57DFB" w:rsidRPr="00782A0F" w:rsidRDefault="00D57DFB" w:rsidP="00D57DFB">
            <w:pPr>
              <w:spacing w:after="0" w:line="276" w:lineRule="auto"/>
              <w:jc w:val="both"/>
              <w:rPr>
                <w:rFonts w:asciiTheme="majorBidi" w:hAnsiTheme="majorBidi" w:cstheme="majorBidi"/>
                <w:sz w:val="24"/>
                <w:szCs w:val="24"/>
                <w:lang w:val="en-US"/>
              </w:rPr>
            </w:pPr>
            <w:r w:rsidRPr="0003107A">
              <w:rPr>
                <w:rFonts w:ascii="Times New Roman" w:eastAsia="Times New Roman" w:hAnsi="Times New Roman" w:cs="Times New Roman"/>
                <w:sz w:val="24"/>
                <w:szCs w:val="24"/>
                <w:lang w:eastAsia="en-ID"/>
              </w:rPr>
              <w:t>Waktu pembelajaran yang terbatas</w:t>
            </w:r>
          </w:p>
        </w:tc>
      </w:tr>
      <w:tr w:rsidR="00D57DFB" w:rsidRPr="00782A0F" w14:paraId="79E42115" w14:textId="77777777" w:rsidTr="00D57DFB">
        <w:trPr>
          <w:trHeight w:val="469"/>
        </w:trPr>
        <w:tc>
          <w:tcPr>
            <w:tcW w:w="3827" w:type="dxa"/>
            <w:tcBorders>
              <w:bottom w:val="single" w:sz="4" w:space="0" w:color="auto"/>
            </w:tcBorders>
            <w:shd w:val="clear" w:color="auto" w:fill="auto"/>
          </w:tcPr>
          <w:p w14:paraId="5E8C14DB" w14:textId="2599CF41" w:rsidR="00D57DFB" w:rsidRPr="0003107A" w:rsidRDefault="00C657C2" w:rsidP="00C657C2">
            <w:pPr>
              <w:spacing w:after="0" w:line="276" w:lineRule="auto"/>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Lingkungan belajar yang kondusif dan suportif</w:t>
            </w:r>
          </w:p>
        </w:tc>
        <w:tc>
          <w:tcPr>
            <w:tcW w:w="4536" w:type="dxa"/>
            <w:tcBorders>
              <w:bottom w:val="single" w:sz="4" w:space="0" w:color="auto"/>
            </w:tcBorders>
            <w:shd w:val="clear" w:color="auto" w:fill="auto"/>
          </w:tcPr>
          <w:p w14:paraId="3F08EFFF" w14:textId="14196EBA" w:rsidR="00D57DFB" w:rsidRPr="0003107A" w:rsidRDefault="00C657C2" w:rsidP="00D57DFB">
            <w:pPr>
              <w:spacing w:after="0" w:line="276" w:lineRule="auto"/>
              <w:jc w:val="both"/>
              <w:rPr>
                <w:rFonts w:ascii="Times New Roman" w:eastAsia="Times New Roman" w:hAnsi="Times New Roman" w:cs="Times New Roman"/>
                <w:sz w:val="24"/>
                <w:szCs w:val="24"/>
                <w:lang w:eastAsia="en-ID"/>
              </w:rPr>
            </w:pPr>
            <w:r w:rsidRPr="0003107A">
              <w:rPr>
                <w:rFonts w:ascii="Times New Roman" w:eastAsia="Times New Roman" w:hAnsi="Times New Roman" w:cs="Times New Roman"/>
                <w:sz w:val="24"/>
                <w:szCs w:val="24"/>
                <w:lang w:eastAsia="en-ID"/>
              </w:rPr>
              <w:t>Keterbatasan fasilitas teknologi di beberapa sesi</w:t>
            </w:r>
          </w:p>
        </w:tc>
      </w:tr>
    </w:tbl>
    <w:p w14:paraId="45206DCF" w14:textId="77777777" w:rsidR="00C657C2" w:rsidRDefault="00C657C2" w:rsidP="00C657C2">
      <w:pPr>
        <w:pStyle w:val="ListParagraph"/>
        <w:spacing w:line="276" w:lineRule="auto"/>
        <w:ind w:left="0" w:firstLine="720"/>
        <w:jc w:val="both"/>
        <w:rPr>
          <w:rFonts w:ascii="Times New Roman" w:eastAsia="Times New Roman" w:hAnsi="Times New Roman" w:cs="Times New Roman"/>
          <w:sz w:val="24"/>
          <w:szCs w:val="24"/>
          <w:lang w:eastAsia="en-ID"/>
        </w:rPr>
      </w:pPr>
    </w:p>
    <w:p w14:paraId="20A0996B" w14:textId="7BECC3CC" w:rsidR="00C657C2" w:rsidRPr="00C657C2"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Pelaksanaan pembelajaran istima’ dengan pendekatan komunikatif dan berbasis teknologi tidak terlepas dari berbagai faktor pendukung dan hambatan yang memengaruhi efektivitas proses dan hasil belajar mahasiswa.</w:t>
      </w:r>
    </w:p>
    <w:p w14:paraId="4C2A5D8F" w14:textId="77777777" w:rsidR="00C657C2" w:rsidRPr="00C657C2" w:rsidRDefault="00C657C2" w:rsidP="00495BC4">
      <w:pPr>
        <w:spacing w:after="0" w:line="276" w:lineRule="auto"/>
        <w:jc w:val="both"/>
        <w:rPr>
          <w:rFonts w:ascii="Times New Roman" w:eastAsia="Times New Roman" w:hAnsi="Times New Roman" w:cs="Times New Roman"/>
          <w:b/>
          <w:bCs/>
          <w:sz w:val="24"/>
          <w:szCs w:val="24"/>
          <w:lang w:eastAsia="en-ID"/>
        </w:rPr>
      </w:pPr>
      <w:r w:rsidRPr="00C657C2">
        <w:rPr>
          <w:rFonts w:ascii="Times New Roman" w:eastAsia="Times New Roman" w:hAnsi="Times New Roman" w:cs="Times New Roman"/>
          <w:b/>
          <w:bCs/>
          <w:sz w:val="24"/>
          <w:szCs w:val="24"/>
          <w:lang w:eastAsia="en-ID"/>
        </w:rPr>
        <w:t>Faktor Pendukung</w:t>
      </w:r>
    </w:p>
    <w:p w14:paraId="10541FED" w14:textId="1D8311D2" w:rsidR="00C657C2" w:rsidRPr="00C657C2"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 xml:space="preserve">Salah satu kekuatan utama dalam pembelajaran ini adalah penggunaan </w:t>
      </w:r>
      <w:r w:rsidRPr="003908CB">
        <w:rPr>
          <w:rFonts w:ascii="Times New Roman" w:eastAsia="Times New Roman" w:hAnsi="Times New Roman" w:cs="Times New Roman"/>
          <w:sz w:val="24"/>
          <w:szCs w:val="24"/>
          <w:lang w:eastAsia="en-ID"/>
        </w:rPr>
        <w:t>media variatif</w:t>
      </w:r>
      <w:r w:rsidRPr="00C657C2">
        <w:rPr>
          <w:rFonts w:ascii="Times New Roman" w:eastAsia="Times New Roman" w:hAnsi="Times New Roman" w:cs="Times New Roman"/>
          <w:sz w:val="24"/>
          <w:szCs w:val="24"/>
          <w:lang w:eastAsia="en-ID"/>
        </w:rPr>
        <w:t xml:space="preserve"> yang menarik dan otentik. Penggunaan podcast berbahasa Arab, video interaktif, serta audio asli dari penutur jati membantu mahasiswa memahami bahasa dalam konteks nyata. Media-media tersebut tidak hanya memperkaya input bahasa, tetapi juga menciptakan pengalaman belajar yang menyenangkan dan relevan dengan kebutuhan komunikasi nyata.</w:t>
      </w:r>
      <w:r w:rsidR="0036231D">
        <w:rPr>
          <w:rStyle w:val="FootnoteReference"/>
          <w:rFonts w:ascii="Times New Roman" w:eastAsia="Times New Roman" w:hAnsi="Times New Roman" w:cs="Times New Roman"/>
          <w:sz w:val="24"/>
          <w:szCs w:val="24"/>
          <w:lang w:eastAsia="en-ID"/>
        </w:rPr>
        <w:footnoteReference w:id="33"/>
      </w:r>
    </w:p>
    <w:p w14:paraId="06598CEF" w14:textId="68834883" w:rsidR="00C657C2" w:rsidRPr="00C657C2"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 xml:space="preserve">Selain itu, </w:t>
      </w:r>
      <w:r w:rsidRPr="003908CB">
        <w:rPr>
          <w:rFonts w:ascii="Times New Roman" w:eastAsia="Times New Roman" w:hAnsi="Times New Roman" w:cs="Times New Roman"/>
          <w:sz w:val="24"/>
          <w:szCs w:val="24"/>
          <w:lang w:eastAsia="en-ID"/>
        </w:rPr>
        <w:t>pendekatan komunikatif</w:t>
      </w:r>
      <w:r w:rsidRPr="00C657C2">
        <w:rPr>
          <w:rFonts w:ascii="Times New Roman" w:eastAsia="Times New Roman" w:hAnsi="Times New Roman" w:cs="Times New Roman"/>
          <w:sz w:val="24"/>
          <w:szCs w:val="24"/>
          <w:lang w:eastAsia="en-ID"/>
        </w:rPr>
        <w:t xml:space="preserve"> yang diterapkan memberikan ruang bagi mahasiswa untuk terlibat secara aktif dalam proses pembelajaran. Interaksi dua arah antara dosen dan mahasiswa, serta sesama mahasiswa, membangun rasa percaya diri dan keberanian dalam menyampaikan ide, meskipun dengan bahasa yang masih terbatas. Pendekatan ini mendorong mahasiswa untuk lebih berani mencoba, mengoreksi diri, dan belajar dari kesalahan secara natural.</w:t>
      </w:r>
      <w:r w:rsidR="00D6412F">
        <w:rPr>
          <w:rStyle w:val="FootnoteReference"/>
          <w:rFonts w:ascii="Times New Roman" w:eastAsia="Times New Roman" w:hAnsi="Times New Roman" w:cs="Times New Roman"/>
          <w:sz w:val="24"/>
          <w:szCs w:val="24"/>
          <w:lang w:eastAsia="en-ID"/>
        </w:rPr>
        <w:footnoteReference w:id="34"/>
      </w:r>
    </w:p>
    <w:p w14:paraId="34806B64" w14:textId="2FD801B9" w:rsidR="00D12158"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 xml:space="preserve">Faktor lain yang sangat berpengaruh adalah </w:t>
      </w:r>
      <w:r w:rsidRPr="003908CB">
        <w:rPr>
          <w:rFonts w:ascii="Times New Roman" w:eastAsia="Times New Roman" w:hAnsi="Times New Roman" w:cs="Times New Roman"/>
          <w:sz w:val="24"/>
          <w:szCs w:val="24"/>
          <w:lang w:eastAsia="en-ID"/>
        </w:rPr>
        <w:t>motivasi dan peran aktif dosen.</w:t>
      </w:r>
      <w:r w:rsidRPr="00C657C2">
        <w:rPr>
          <w:rFonts w:ascii="Times New Roman" w:eastAsia="Times New Roman" w:hAnsi="Times New Roman" w:cs="Times New Roman"/>
          <w:sz w:val="24"/>
          <w:szCs w:val="24"/>
          <w:lang w:eastAsia="en-ID"/>
        </w:rPr>
        <w:t xml:space="preserve"> Dosen yang mampu menciptakan suasana kelas yang kondusif, nyaman, dan tidak menghakimi memiliki pengaruh besar terhadap keberanian mahasiswa dalam berkomunikasi. Ketika mahasiswa merasa dihargai dan didukung, mereka cenderung lebih terbuka untuk berpartisipasi dan lebih tekun dalam berlatih.</w:t>
      </w:r>
      <w:r w:rsidR="00D6412F">
        <w:rPr>
          <w:rStyle w:val="FootnoteReference"/>
          <w:rFonts w:ascii="Times New Roman" w:eastAsia="Times New Roman" w:hAnsi="Times New Roman" w:cs="Times New Roman"/>
          <w:sz w:val="24"/>
          <w:szCs w:val="24"/>
          <w:lang w:eastAsia="en-ID"/>
        </w:rPr>
        <w:footnoteReference w:id="35"/>
      </w:r>
    </w:p>
    <w:p w14:paraId="3DA4A881" w14:textId="44A0C8CD" w:rsidR="00C657C2" w:rsidRPr="00C657C2" w:rsidRDefault="00D12158" w:rsidP="00D12158">
      <w:pPr>
        <w:rPr>
          <w:rFonts w:ascii="Times New Roman" w:eastAsia="Times New Roman" w:hAnsi="Times New Roman" w:cs="Times New Roman"/>
          <w:b/>
          <w:bCs/>
          <w:sz w:val="24"/>
          <w:szCs w:val="24"/>
          <w:lang w:eastAsia="en-ID"/>
        </w:rPr>
      </w:pPr>
      <w:r>
        <w:rPr>
          <w:rFonts w:ascii="Times New Roman" w:eastAsia="Times New Roman" w:hAnsi="Times New Roman" w:cs="Times New Roman"/>
          <w:sz w:val="24"/>
          <w:szCs w:val="24"/>
          <w:lang w:eastAsia="en-ID"/>
        </w:rPr>
        <w:br w:type="page"/>
      </w:r>
      <w:r w:rsidR="00C657C2" w:rsidRPr="00C657C2">
        <w:rPr>
          <w:rFonts w:ascii="Times New Roman" w:eastAsia="Times New Roman" w:hAnsi="Times New Roman" w:cs="Times New Roman"/>
          <w:b/>
          <w:bCs/>
          <w:sz w:val="24"/>
          <w:szCs w:val="24"/>
          <w:lang w:eastAsia="en-ID"/>
        </w:rPr>
        <w:lastRenderedPageBreak/>
        <w:t>Faktor Hambatan</w:t>
      </w:r>
    </w:p>
    <w:p w14:paraId="70E13A25" w14:textId="79CF2B21" w:rsidR="00C657C2" w:rsidRPr="00C657C2"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 xml:space="preserve">Meski demikian, terdapat sejumlah </w:t>
      </w:r>
      <w:r w:rsidRPr="003908CB">
        <w:rPr>
          <w:rFonts w:ascii="Times New Roman" w:eastAsia="Times New Roman" w:hAnsi="Times New Roman" w:cs="Times New Roman"/>
          <w:sz w:val="24"/>
          <w:szCs w:val="24"/>
          <w:lang w:eastAsia="en-ID"/>
        </w:rPr>
        <w:t>hambatan</w:t>
      </w:r>
      <w:r w:rsidRPr="00C657C2">
        <w:rPr>
          <w:rFonts w:ascii="Times New Roman" w:eastAsia="Times New Roman" w:hAnsi="Times New Roman" w:cs="Times New Roman"/>
          <w:sz w:val="24"/>
          <w:szCs w:val="24"/>
          <w:lang w:eastAsia="en-ID"/>
        </w:rPr>
        <w:t xml:space="preserve"> yang menjadi tantangan dalam pelaksanaan pembelajaran istima’. Salah satunya adalah </w:t>
      </w:r>
      <w:r w:rsidRPr="003908CB">
        <w:rPr>
          <w:rFonts w:ascii="Times New Roman" w:eastAsia="Times New Roman" w:hAnsi="Times New Roman" w:cs="Times New Roman"/>
          <w:sz w:val="24"/>
          <w:szCs w:val="24"/>
          <w:lang w:eastAsia="en-ID"/>
        </w:rPr>
        <w:t>kecemasan berbahasa</w:t>
      </w:r>
      <w:r w:rsidRPr="00C657C2">
        <w:rPr>
          <w:rFonts w:ascii="Times New Roman" w:eastAsia="Times New Roman" w:hAnsi="Times New Roman" w:cs="Times New Roman"/>
          <w:sz w:val="24"/>
          <w:szCs w:val="24"/>
          <w:lang w:eastAsia="en-ID"/>
        </w:rPr>
        <w:t>. Beberapa mahasiswa mengalami ketakutan untuk berbicara karena takut salah, malu, atau khawatir mendapat penilaian negatif dari teman maupun dosen. Hal ini menjadi penghalang bagi partisipasi aktif, terutama dalam aktivitas yang bersifat lisan dan spontan.</w:t>
      </w:r>
      <w:r w:rsidR="00D6412F">
        <w:rPr>
          <w:rStyle w:val="FootnoteReference"/>
          <w:rFonts w:ascii="Times New Roman" w:eastAsia="Times New Roman" w:hAnsi="Times New Roman" w:cs="Times New Roman"/>
          <w:sz w:val="24"/>
          <w:szCs w:val="24"/>
          <w:lang w:eastAsia="en-ID"/>
        </w:rPr>
        <w:footnoteReference w:id="36"/>
      </w:r>
    </w:p>
    <w:p w14:paraId="0B80A31E" w14:textId="12719F9F" w:rsidR="00C657C2" w:rsidRPr="00C657C2"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C657C2">
        <w:rPr>
          <w:rFonts w:ascii="Times New Roman" w:eastAsia="Times New Roman" w:hAnsi="Times New Roman" w:cs="Times New Roman"/>
          <w:sz w:val="24"/>
          <w:szCs w:val="24"/>
          <w:lang w:eastAsia="en-ID"/>
        </w:rPr>
        <w:t xml:space="preserve">Selain itu, terdapat </w:t>
      </w:r>
      <w:r w:rsidRPr="003908CB">
        <w:rPr>
          <w:rFonts w:ascii="Times New Roman" w:eastAsia="Times New Roman" w:hAnsi="Times New Roman" w:cs="Times New Roman"/>
          <w:sz w:val="24"/>
          <w:szCs w:val="24"/>
          <w:lang w:eastAsia="en-ID"/>
        </w:rPr>
        <w:t>ketimpangan kemampuan bahasa</w:t>
      </w:r>
      <w:r w:rsidRPr="00C657C2">
        <w:rPr>
          <w:rFonts w:ascii="Times New Roman" w:eastAsia="Times New Roman" w:hAnsi="Times New Roman" w:cs="Times New Roman"/>
          <w:sz w:val="24"/>
          <w:szCs w:val="24"/>
          <w:lang w:eastAsia="en-ID"/>
        </w:rPr>
        <w:t xml:space="preserve"> di antara mahasiswa. Perbedaan tingkat penguasaan kosakata dan struktur bahasa menyebabkan sebagian mahasiswa merasa tertinggal atau tidak mampu mengikuti diskusi kelompok. Ketimpangan ini berdampak pada kepercayaan diri dan partisipasi mereka dalam kegiatan kelas, terutama yang berbasis kerja sama dan komunikasi.</w:t>
      </w:r>
      <w:r w:rsidR="00335E88">
        <w:rPr>
          <w:rStyle w:val="FootnoteReference"/>
          <w:rFonts w:ascii="Times New Roman" w:eastAsia="Times New Roman" w:hAnsi="Times New Roman" w:cs="Times New Roman"/>
          <w:sz w:val="24"/>
          <w:szCs w:val="24"/>
          <w:lang w:eastAsia="en-ID"/>
        </w:rPr>
        <w:footnoteReference w:id="37"/>
      </w:r>
    </w:p>
    <w:p w14:paraId="60FE6B2C" w14:textId="16D0413D" w:rsidR="00C657C2" w:rsidRPr="003908CB"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3908CB">
        <w:rPr>
          <w:rFonts w:ascii="Times New Roman" w:eastAsia="Times New Roman" w:hAnsi="Times New Roman" w:cs="Times New Roman"/>
          <w:sz w:val="24"/>
          <w:szCs w:val="24"/>
          <w:lang w:eastAsia="en-ID"/>
        </w:rPr>
        <w:t>Waktu pembelajaran yang terbatas juga menjadi kendala. Dengan jadwal kuliah yang padat dan durasi pertemuan yang terbatas, frekuensi latihan mendengarkan dan praktik berbicara menjadi kurang optimal. Kegiatan seperti simulasi atau diskusi kelompok kadang tidak mendapat alokasi waktu yang memadai, sehingga tujuan pembelajaran komunikatif belum tercapai sepenuhnya.</w:t>
      </w:r>
      <w:r w:rsidR="008D4864">
        <w:rPr>
          <w:rStyle w:val="FootnoteReference"/>
          <w:rFonts w:ascii="Times New Roman" w:eastAsia="Times New Roman" w:hAnsi="Times New Roman" w:cs="Times New Roman"/>
          <w:sz w:val="24"/>
          <w:szCs w:val="24"/>
          <w:lang w:eastAsia="en-ID"/>
        </w:rPr>
        <w:footnoteReference w:id="38"/>
      </w:r>
    </w:p>
    <w:p w14:paraId="30D8C89F" w14:textId="306392A2" w:rsidR="00C657C2" w:rsidRPr="003908CB" w:rsidRDefault="00C657C2"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3908CB">
        <w:rPr>
          <w:rFonts w:ascii="Times New Roman" w:eastAsia="Times New Roman" w:hAnsi="Times New Roman" w:cs="Times New Roman"/>
          <w:sz w:val="24"/>
          <w:szCs w:val="24"/>
          <w:lang w:eastAsia="en-ID"/>
        </w:rPr>
        <w:t>Di sisi lain, keterbatasan teknologi seperti ketiadaan speaker yang memadai atau gangguan koneksi internet juga turut menghambat kelancaran kegiatan berbasis media digital. Dalam beberapa kasus, hal ini membuat materi audio tidak terdengar jelas atau terputus, yang berdampak langsung pada pemahaman dan konsentrasi mahasiswa.</w:t>
      </w:r>
      <w:r w:rsidR="008D4864">
        <w:rPr>
          <w:rStyle w:val="FootnoteReference"/>
          <w:rFonts w:ascii="Times New Roman" w:eastAsia="Times New Roman" w:hAnsi="Times New Roman" w:cs="Times New Roman"/>
          <w:sz w:val="24"/>
          <w:szCs w:val="24"/>
          <w:lang w:eastAsia="en-ID"/>
        </w:rPr>
        <w:footnoteReference w:id="39"/>
      </w:r>
    </w:p>
    <w:p w14:paraId="54101F69" w14:textId="77777777" w:rsidR="00D57DFB" w:rsidRPr="00D57DFB" w:rsidRDefault="00D57DFB" w:rsidP="00495BC4">
      <w:pPr>
        <w:spacing w:after="0" w:line="276" w:lineRule="auto"/>
        <w:jc w:val="both"/>
        <w:rPr>
          <w:rFonts w:ascii="Times New Roman" w:eastAsia="Times New Roman" w:hAnsi="Times New Roman" w:cs="Times New Roman"/>
          <w:b/>
          <w:bCs/>
          <w:sz w:val="24"/>
          <w:szCs w:val="24"/>
          <w:lang w:eastAsia="en-ID"/>
        </w:rPr>
      </w:pPr>
      <w:r w:rsidRPr="00D57DFB">
        <w:rPr>
          <w:rFonts w:ascii="Times New Roman" w:eastAsia="Times New Roman" w:hAnsi="Times New Roman" w:cs="Times New Roman"/>
          <w:b/>
          <w:bCs/>
          <w:sz w:val="24"/>
          <w:szCs w:val="24"/>
          <w:lang w:eastAsia="en-ID"/>
        </w:rPr>
        <w:t>Pembahasan</w:t>
      </w:r>
    </w:p>
    <w:p w14:paraId="0991DAB6" w14:textId="77777777"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Pembelajaran </w:t>
      </w:r>
      <w:r w:rsidRPr="00D57DFB">
        <w:rPr>
          <w:rFonts w:ascii="Times New Roman" w:eastAsia="Times New Roman" w:hAnsi="Times New Roman" w:cs="Times New Roman"/>
          <w:i/>
          <w:iCs/>
          <w:sz w:val="24"/>
          <w:szCs w:val="24"/>
          <w:lang w:eastAsia="en-ID"/>
        </w:rPr>
        <w:t>istima’</w:t>
      </w:r>
      <w:r w:rsidRPr="00D57DFB">
        <w:rPr>
          <w:rFonts w:ascii="Times New Roman" w:eastAsia="Times New Roman" w:hAnsi="Times New Roman" w:cs="Times New Roman"/>
          <w:sz w:val="24"/>
          <w:szCs w:val="24"/>
          <w:lang w:eastAsia="en-ID"/>
        </w:rPr>
        <w:t xml:space="preserve"> (menyimak) dalam konteks pembelajaran Bahasa Arab bukan hanya sarana memahami informasi lisan, melainkan juga wahana strategis dalam mengembangkan keterampilan sosial dan interpersonal mahasiswa. Temuan penelitian ini sejalan dengan pendekatan komunikatif dalam pengajaran bahasa asing, yang menekankan pentingnya interaksi otentik dan kontekstual sebagai proses alami untuk pemerolehan bahasa. Pendekatan ini menuntut integrasi yang seimbang antara aspek linguistik dan aspek afektif mahasiswa, seperti rasa percaya diri, kenyamanan psikologis, dan keterlibatan sosial.</w:t>
      </w:r>
    </w:p>
    <w:p w14:paraId="3B8038A2" w14:textId="20B0F269" w:rsidR="00D57DFB" w:rsidRPr="003908CB" w:rsidRDefault="00D57DFB" w:rsidP="00495BC4">
      <w:pPr>
        <w:spacing w:after="0" w:line="276" w:lineRule="auto"/>
        <w:jc w:val="both"/>
        <w:rPr>
          <w:rFonts w:ascii="Times New Roman" w:eastAsia="Times New Roman" w:hAnsi="Times New Roman" w:cs="Times New Roman"/>
          <w:b/>
          <w:bCs/>
          <w:sz w:val="24"/>
          <w:szCs w:val="24"/>
          <w:lang w:eastAsia="en-ID"/>
        </w:rPr>
      </w:pPr>
      <w:r w:rsidRPr="003908CB">
        <w:rPr>
          <w:rFonts w:ascii="Times New Roman" w:eastAsia="Times New Roman" w:hAnsi="Times New Roman" w:cs="Times New Roman"/>
          <w:b/>
          <w:bCs/>
          <w:sz w:val="24"/>
          <w:szCs w:val="24"/>
          <w:lang w:eastAsia="en-ID"/>
        </w:rPr>
        <w:t>Efektivitas Simulasi Percakapan dalam Membangun Kompetensi Interpersonal</w:t>
      </w:r>
    </w:p>
    <w:p w14:paraId="41096163" w14:textId="2CC9351F"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lastRenderedPageBreak/>
        <w:t xml:space="preserve">Salah satu temuan utama dalam penelitian ini adalah efektivitas strategi simulasi percakapan sebagai jembatan antara kompetensi linguistik dan sosial. Dalam praktiknya, simulasi membantu mahasiswa berlatih memahami dan merespons bahasa secara spontan, menyusun kalimat sesuai situasi, serta menyesuaikan nada dan ekspresi dalam komunikasi. Pendekatan ini sejalan dengan model </w:t>
      </w:r>
      <w:r w:rsidRPr="00D57DFB">
        <w:rPr>
          <w:rFonts w:ascii="Times New Roman" w:eastAsia="Times New Roman" w:hAnsi="Times New Roman" w:cs="Times New Roman"/>
          <w:i/>
          <w:iCs/>
          <w:sz w:val="24"/>
          <w:szCs w:val="24"/>
          <w:lang w:eastAsia="en-ID"/>
        </w:rPr>
        <w:t>task-based learning</w:t>
      </w:r>
      <w:r w:rsidRPr="00D57DFB">
        <w:rPr>
          <w:rFonts w:ascii="Times New Roman" w:eastAsia="Times New Roman" w:hAnsi="Times New Roman" w:cs="Times New Roman"/>
          <w:sz w:val="24"/>
          <w:szCs w:val="24"/>
          <w:lang w:eastAsia="en-ID"/>
        </w:rPr>
        <w:t xml:space="preserve">, di mana mahasiswa belajar bahasa melalui aktivitas nyata, seperti </w:t>
      </w:r>
      <w:r w:rsidRPr="00D57DFB">
        <w:rPr>
          <w:rFonts w:ascii="Times New Roman" w:eastAsia="Times New Roman" w:hAnsi="Times New Roman" w:cs="Times New Roman"/>
          <w:i/>
          <w:iCs/>
          <w:sz w:val="24"/>
          <w:szCs w:val="24"/>
          <w:lang w:eastAsia="en-ID"/>
        </w:rPr>
        <w:t>role-play</w:t>
      </w:r>
      <w:r w:rsidRPr="00D57DFB">
        <w:rPr>
          <w:rFonts w:ascii="Times New Roman" w:eastAsia="Times New Roman" w:hAnsi="Times New Roman" w:cs="Times New Roman"/>
          <w:sz w:val="24"/>
          <w:szCs w:val="24"/>
          <w:lang w:eastAsia="en-ID"/>
        </w:rPr>
        <w:t xml:space="preserve"> dalam konteks akademik, sosial, atau religius.</w:t>
      </w:r>
      <w:r w:rsidR="008D4864">
        <w:rPr>
          <w:rStyle w:val="FootnoteReference"/>
          <w:rFonts w:ascii="Times New Roman" w:eastAsia="Times New Roman" w:hAnsi="Times New Roman" w:cs="Times New Roman"/>
          <w:sz w:val="24"/>
          <w:szCs w:val="24"/>
          <w:lang w:eastAsia="en-ID"/>
        </w:rPr>
        <w:footnoteReference w:id="40"/>
      </w:r>
    </w:p>
    <w:p w14:paraId="1FE9F832" w14:textId="61A1A114"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Lebih jauh, dari perspektif psikopedagogis, simulasi menciptakan lingkungan belajar yang kondusif dan minim tekanan, yang terbukti mampu mengurangi </w:t>
      </w:r>
      <w:r w:rsidRPr="00D57DFB">
        <w:rPr>
          <w:rFonts w:ascii="Times New Roman" w:eastAsia="Times New Roman" w:hAnsi="Times New Roman" w:cs="Times New Roman"/>
          <w:i/>
          <w:iCs/>
          <w:sz w:val="24"/>
          <w:szCs w:val="24"/>
          <w:lang w:eastAsia="en-ID"/>
        </w:rPr>
        <w:t>language anxiety</w:t>
      </w:r>
      <w:r w:rsidRPr="00D57DFB">
        <w:rPr>
          <w:rFonts w:ascii="Times New Roman" w:eastAsia="Times New Roman" w:hAnsi="Times New Roman" w:cs="Times New Roman"/>
          <w:sz w:val="24"/>
          <w:szCs w:val="24"/>
          <w:lang w:eastAsia="en-ID"/>
        </w:rPr>
        <w:t>. Dalam suasana yang tidak menghakimi, mahasiswa lebih bebas bereksplorasi tanpa takut melakukan kesalahan. Hal ini menjadi aspek penting karena kecemasan merupakan salah satu penghambat utama dalam keterampilan menyimak dan berbicara.</w:t>
      </w:r>
      <w:r w:rsidR="008D4864">
        <w:rPr>
          <w:rStyle w:val="FootnoteReference"/>
          <w:rFonts w:ascii="Times New Roman" w:eastAsia="Times New Roman" w:hAnsi="Times New Roman" w:cs="Times New Roman"/>
          <w:sz w:val="24"/>
          <w:szCs w:val="24"/>
          <w:lang w:eastAsia="en-ID"/>
        </w:rPr>
        <w:footnoteReference w:id="41"/>
      </w:r>
    </w:p>
    <w:p w14:paraId="6DE358D9" w14:textId="42FC3155" w:rsidR="00D57DFB" w:rsidRPr="003908CB" w:rsidRDefault="00D57DFB" w:rsidP="00495BC4">
      <w:pPr>
        <w:spacing w:after="0" w:line="276" w:lineRule="auto"/>
        <w:jc w:val="both"/>
        <w:rPr>
          <w:rFonts w:ascii="Times New Roman" w:eastAsia="Times New Roman" w:hAnsi="Times New Roman" w:cs="Times New Roman"/>
          <w:b/>
          <w:bCs/>
          <w:sz w:val="24"/>
          <w:szCs w:val="24"/>
          <w:lang w:eastAsia="en-ID"/>
        </w:rPr>
      </w:pPr>
      <w:r w:rsidRPr="003908CB">
        <w:rPr>
          <w:rFonts w:ascii="Times New Roman" w:eastAsia="Times New Roman" w:hAnsi="Times New Roman" w:cs="Times New Roman"/>
          <w:b/>
          <w:bCs/>
          <w:sz w:val="24"/>
          <w:szCs w:val="24"/>
          <w:lang w:eastAsia="en-ID"/>
        </w:rPr>
        <w:t>Audio Otentik sebagai Jembatan Menuju Dunia Nyata</w:t>
      </w:r>
    </w:p>
    <w:p w14:paraId="45D46FFF" w14:textId="36A301A2"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Penggunaan audio otentik, seperti siaran berita, podcast, atau percakapan asli dalam bahasa Arab, terbukti menjadi </w:t>
      </w:r>
      <w:r w:rsidRPr="00D57DFB">
        <w:rPr>
          <w:rFonts w:ascii="Times New Roman" w:eastAsia="Times New Roman" w:hAnsi="Times New Roman" w:cs="Times New Roman"/>
          <w:i/>
          <w:iCs/>
          <w:sz w:val="24"/>
          <w:szCs w:val="24"/>
          <w:lang w:eastAsia="en-ID"/>
        </w:rPr>
        <w:t>comprehensible input</w:t>
      </w:r>
      <w:r w:rsidRPr="00D57DFB">
        <w:rPr>
          <w:rFonts w:ascii="Times New Roman" w:eastAsia="Times New Roman" w:hAnsi="Times New Roman" w:cs="Times New Roman"/>
          <w:sz w:val="24"/>
          <w:szCs w:val="24"/>
          <w:lang w:eastAsia="en-ID"/>
        </w:rPr>
        <w:t xml:space="preserve"> yang efektif. Sesuai dengan hipotesis Krashen (1985), paparan terhadap bahasa nyata dalam konteks yang bermakna mempercepat pemerolehan bahasa. Mahasiswa tidak hanya terbantu dalam memahami isi materi, tetapi juga dalam mengenali variasi aksen, intonasi, dan gaya bicara yang memperkaya nuansa komunikasi.</w:t>
      </w:r>
      <w:r w:rsidR="00EB4E94">
        <w:rPr>
          <w:rStyle w:val="FootnoteReference"/>
          <w:rFonts w:ascii="Times New Roman" w:eastAsia="Times New Roman" w:hAnsi="Times New Roman" w:cs="Times New Roman"/>
          <w:sz w:val="24"/>
          <w:szCs w:val="24"/>
          <w:lang w:eastAsia="en-ID"/>
        </w:rPr>
        <w:footnoteReference w:id="42"/>
      </w:r>
    </w:p>
    <w:p w14:paraId="01D96A86" w14:textId="7D16F5A6"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Dari sisi sosial, audio otentik memperkuat keterampilan istima’ sebagai dasar komunikasi empatik. Mahasiswa menjadi lebih peka terhadap perbedaan nada suara dan makna implisit, yang penting dalam interaksi antarbudaya dan relasi interpersonal.</w:t>
      </w:r>
      <w:r w:rsidR="00EB4E94">
        <w:rPr>
          <w:rStyle w:val="FootnoteReference"/>
          <w:rFonts w:ascii="Times New Roman" w:eastAsia="Times New Roman" w:hAnsi="Times New Roman" w:cs="Times New Roman"/>
          <w:sz w:val="24"/>
          <w:szCs w:val="24"/>
          <w:lang w:eastAsia="en-ID"/>
        </w:rPr>
        <w:footnoteReference w:id="43"/>
      </w:r>
    </w:p>
    <w:p w14:paraId="0CD844D7" w14:textId="20E325DE" w:rsidR="00D57DFB" w:rsidRPr="003908CB" w:rsidRDefault="00D57DFB" w:rsidP="00495BC4">
      <w:pPr>
        <w:spacing w:after="0" w:line="276" w:lineRule="auto"/>
        <w:jc w:val="both"/>
        <w:rPr>
          <w:rFonts w:ascii="Times New Roman" w:eastAsia="Times New Roman" w:hAnsi="Times New Roman" w:cs="Times New Roman"/>
          <w:b/>
          <w:bCs/>
          <w:sz w:val="24"/>
          <w:szCs w:val="24"/>
          <w:lang w:eastAsia="en-ID"/>
        </w:rPr>
      </w:pPr>
      <w:r w:rsidRPr="003908CB">
        <w:rPr>
          <w:rFonts w:ascii="Times New Roman" w:eastAsia="Times New Roman" w:hAnsi="Times New Roman" w:cs="Times New Roman"/>
          <w:b/>
          <w:bCs/>
          <w:sz w:val="24"/>
          <w:szCs w:val="24"/>
          <w:lang w:eastAsia="en-ID"/>
        </w:rPr>
        <w:t>Diskusi Kelompok sebagai Sarana Penguatan Relasi Sosial</w:t>
      </w:r>
    </w:p>
    <w:p w14:paraId="5FD59B63" w14:textId="11B7CCEE"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Diskusi kelompok setelah latihan istima’ berperan penting dalam membangun keterampilan komunikasi interpersonal mahasiswa. Aktivitas ini mendorong mahasiswa untuk menyampaikan pemahaman mereka, menanggapi sudut pandang teman, serta membandingkan interpretasi yang berbeda. Dalam proses ini, mahasiswa juga belajar bersikap terbuka, tidak menyela pembicaraan, dan menggunakan bahasa tubuh serta nada suara yang sesuai—semua ini termasuk dalam kecakapan </w:t>
      </w:r>
      <w:r w:rsidRPr="00D57DFB">
        <w:rPr>
          <w:rFonts w:ascii="Times New Roman" w:eastAsia="Times New Roman" w:hAnsi="Times New Roman" w:cs="Times New Roman"/>
          <w:i/>
          <w:iCs/>
          <w:sz w:val="24"/>
          <w:szCs w:val="24"/>
          <w:lang w:eastAsia="en-ID"/>
        </w:rPr>
        <w:t>emotional intelligence</w:t>
      </w:r>
      <w:r w:rsidRPr="00D57DFB">
        <w:rPr>
          <w:rFonts w:ascii="Times New Roman" w:eastAsia="Times New Roman" w:hAnsi="Times New Roman" w:cs="Times New Roman"/>
          <w:sz w:val="24"/>
          <w:szCs w:val="24"/>
          <w:lang w:eastAsia="en-ID"/>
        </w:rPr>
        <w:t>.</w:t>
      </w:r>
      <w:r w:rsidR="00EB4E94">
        <w:rPr>
          <w:rStyle w:val="FootnoteReference"/>
          <w:rFonts w:ascii="Times New Roman" w:eastAsia="Times New Roman" w:hAnsi="Times New Roman" w:cs="Times New Roman"/>
          <w:sz w:val="24"/>
          <w:szCs w:val="24"/>
          <w:lang w:eastAsia="en-ID"/>
        </w:rPr>
        <w:footnoteReference w:id="44"/>
      </w:r>
    </w:p>
    <w:p w14:paraId="20B7070A" w14:textId="77777777"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lastRenderedPageBreak/>
        <w:t>Temuan ini memperkuat keyakinan bahwa pembelajaran bahasa yang ideal tidak hanya berorientasi pada grammar dan kosakata, tetapi juga membina kemampuan dialogis dan sikap sosial yang sehat.</w:t>
      </w:r>
    </w:p>
    <w:p w14:paraId="2895CC46" w14:textId="27D8F324" w:rsidR="00D57DFB" w:rsidRPr="003908CB" w:rsidRDefault="00D57DFB" w:rsidP="00495BC4">
      <w:pPr>
        <w:spacing w:after="0" w:line="276" w:lineRule="auto"/>
        <w:jc w:val="both"/>
        <w:rPr>
          <w:rFonts w:ascii="Times New Roman" w:eastAsia="Times New Roman" w:hAnsi="Times New Roman" w:cs="Times New Roman"/>
          <w:b/>
          <w:bCs/>
          <w:sz w:val="24"/>
          <w:szCs w:val="24"/>
          <w:lang w:eastAsia="en-ID"/>
        </w:rPr>
      </w:pPr>
      <w:r w:rsidRPr="003908CB">
        <w:rPr>
          <w:rFonts w:ascii="Times New Roman" w:eastAsia="Times New Roman" w:hAnsi="Times New Roman" w:cs="Times New Roman"/>
          <w:b/>
          <w:bCs/>
          <w:sz w:val="24"/>
          <w:szCs w:val="24"/>
          <w:lang w:eastAsia="en-ID"/>
        </w:rPr>
        <w:t>Tantangan: Kecemasan Berbahasa dan Perbedaan Kompetensi</w:t>
      </w:r>
    </w:p>
    <w:p w14:paraId="15CA5167" w14:textId="4FAB7363"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Meskipun banyak manfaat dari penggunaan media digital dan pendekatan komunikatif, tantangan signifikan tetap ada. Kecemasan berbahasa menjadi hambatan yang sering muncul. Mahasiswa merasa takut salah, malu, atau khawatir ditertawakan saat berbicara. Akibatnya, sebagian memilih diam dan pasif. Dalam konteks ini, dosen perlu menciptakan </w:t>
      </w:r>
      <w:r w:rsidRPr="00D57DFB">
        <w:rPr>
          <w:rFonts w:ascii="Times New Roman" w:eastAsia="Times New Roman" w:hAnsi="Times New Roman" w:cs="Times New Roman"/>
          <w:i/>
          <w:iCs/>
          <w:sz w:val="24"/>
          <w:szCs w:val="24"/>
          <w:lang w:eastAsia="en-ID"/>
        </w:rPr>
        <w:t>low-anxiety classroom</w:t>
      </w:r>
      <w:r w:rsidRPr="00D57DFB">
        <w:rPr>
          <w:rFonts w:ascii="Times New Roman" w:eastAsia="Times New Roman" w:hAnsi="Times New Roman" w:cs="Times New Roman"/>
          <w:sz w:val="24"/>
          <w:szCs w:val="24"/>
          <w:lang w:eastAsia="en-ID"/>
        </w:rPr>
        <w:t xml:space="preserve"> dengan pendekatan humanis dan menghargai proses, bukan hanya hasil.</w:t>
      </w:r>
      <w:r w:rsidR="00B626E1">
        <w:rPr>
          <w:rStyle w:val="FootnoteReference"/>
          <w:rFonts w:ascii="Times New Roman" w:eastAsia="Times New Roman" w:hAnsi="Times New Roman" w:cs="Times New Roman"/>
          <w:sz w:val="24"/>
          <w:szCs w:val="24"/>
          <w:lang w:eastAsia="en-ID"/>
        </w:rPr>
        <w:footnoteReference w:id="45"/>
      </w:r>
    </w:p>
    <w:p w14:paraId="0DA1AA32" w14:textId="4D559ABD"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 xml:space="preserve">Selain itu, perbedaan kemampuan antar mahasiswa menciptakan kesenjangan dalam kelas. Mahasiswa yang sudah mahir cenderung lebih aktif, sementara yang masih pemula merasa tertinggal. Oleh karena itu, penerapan pendekatan </w:t>
      </w:r>
      <w:r w:rsidRPr="00D57DFB">
        <w:rPr>
          <w:rFonts w:ascii="Times New Roman" w:eastAsia="Times New Roman" w:hAnsi="Times New Roman" w:cs="Times New Roman"/>
          <w:i/>
          <w:iCs/>
          <w:sz w:val="24"/>
          <w:szCs w:val="24"/>
          <w:lang w:eastAsia="en-ID"/>
        </w:rPr>
        <w:t>differentiated instruction</w:t>
      </w:r>
      <w:r w:rsidRPr="00D57DFB">
        <w:rPr>
          <w:rFonts w:ascii="Times New Roman" w:eastAsia="Times New Roman" w:hAnsi="Times New Roman" w:cs="Times New Roman"/>
          <w:sz w:val="24"/>
          <w:szCs w:val="24"/>
          <w:lang w:eastAsia="en-ID"/>
        </w:rPr>
        <w:t xml:space="preserve"> menjadi sangat penting. Dosen perlu menyesuaikan tugas, kelompok, dan ekspektasi sesuai dengan kemampuan masing-masing mahasiswa.</w:t>
      </w:r>
      <w:r w:rsidR="00B626E1">
        <w:rPr>
          <w:rStyle w:val="FootnoteReference"/>
          <w:rFonts w:ascii="Times New Roman" w:eastAsia="Times New Roman" w:hAnsi="Times New Roman" w:cs="Times New Roman"/>
          <w:sz w:val="24"/>
          <w:szCs w:val="24"/>
          <w:lang w:eastAsia="en-ID"/>
        </w:rPr>
        <w:footnoteReference w:id="46"/>
      </w:r>
    </w:p>
    <w:p w14:paraId="0E0B0879" w14:textId="1B315109" w:rsidR="00D57DFB" w:rsidRPr="003908CB" w:rsidRDefault="00D57DFB" w:rsidP="00495BC4">
      <w:pPr>
        <w:spacing w:after="0" w:line="276" w:lineRule="auto"/>
        <w:jc w:val="both"/>
        <w:rPr>
          <w:rFonts w:ascii="Times New Roman" w:eastAsia="Times New Roman" w:hAnsi="Times New Roman" w:cs="Times New Roman"/>
          <w:b/>
          <w:bCs/>
          <w:sz w:val="24"/>
          <w:szCs w:val="24"/>
          <w:lang w:eastAsia="en-ID"/>
        </w:rPr>
      </w:pPr>
      <w:r w:rsidRPr="003908CB">
        <w:rPr>
          <w:rFonts w:ascii="Times New Roman" w:eastAsia="Times New Roman" w:hAnsi="Times New Roman" w:cs="Times New Roman"/>
          <w:b/>
          <w:bCs/>
          <w:sz w:val="24"/>
          <w:szCs w:val="24"/>
          <w:lang w:eastAsia="en-ID"/>
        </w:rPr>
        <w:t>Implikasi untuk Kurikulum dan Pembelajaran Bahasa Arab</w:t>
      </w:r>
    </w:p>
    <w:p w14:paraId="5850C84C" w14:textId="77777777"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Temuan ini memberikan sejumlah implikasi penting bagi pengembangan kurikulum dan strategi pembelajaran Bahasa Arab, khususnya keterampilan istima’. Pertama, perlunya perluasan metode simulasi kontekstual yang relevan dengan dunia mahasiswa, seperti percakapan dalam konteks digital, akademik, hingga kehidupan sosial keagamaan. Kedua, peningkatan kualitas media pembelajaran harus didukung oleh institusi dengan penyediaan perangkat audio-visual serta pelatihan bagi dosen dalam membuat dan mengelola konten berbasis podcast dan video.</w:t>
      </w:r>
    </w:p>
    <w:p w14:paraId="2E20EA3F" w14:textId="77777777" w:rsidR="00D57DFB" w:rsidRPr="00D57DF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Ketiga, pengelolaan kelas berbasis diferensiasi dan penghargaan terhadap usaha dapat meningkatkan partisipasi semua mahasiswa. Keempat, strategi pembelajaran perlu dirancang untuk menekan kecemasan, misalnya melalui pendekatan informal, permainan peran, dan umpan balik positif. Kelima, nilai-nilai sosial seperti empati, toleransi, dan penghargaan terhadap pendapat lain dapat diintegrasikan ke dalam penilaian pembelajaran sebagai bagian dari penguatan karakter mahasiswa.</w:t>
      </w:r>
    </w:p>
    <w:p w14:paraId="5031E2ED" w14:textId="62862823" w:rsidR="00680225" w:rsidRPr="003908CB" w:rsidRDefault="00D57DFB"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57DFB">
        <w:rPr>
          <w:rFonts w:ascii="Times New Roman" w:eastAsia="Times New Roman" w:hAnsi="Times New Roman" w:cs="Times New Roman"/>
          <w:sz w:val="24"/>
          <w:szCs w:val="24"/>
          <w:lang w:eastAsia="en-ID"/>
        </w:rPr>
        <w:t>Secara keseluruhan, pendekatan pembelajaran istima’ yang menggabungkan input otentik, latihan komunikatif, dan interaksi sosial terbukti efektif dalam meningkatkan kompetensi bahasa dan membentuk mahasiswa sebagai komunikator yang adaptif dan empatik. Strategi ini mendukung tujuan pembelajaran Bahasa Arab yang tidak hanya bersifat akademik, tetapi juga membekali mahasiswa dengan keterampilan sosial yang diperlukan dalam kehidupan nyata.</w:t>
      </w:r>
      <w:r w:rsidR="00195A71">
        <w:rPr>
          <w:rStyle w:val="FootnoteReference"/>
          <w:rFonts w:ascii="Times New Roman" w:eastAsia="Times New Roman" w:hAnsi="Times New Roman" w:cs="Times New Roman"/>
          <w:sz w:val="24"/>
          <w:szCs w:val="24"/>
          <w:lang w:eastAsia="en-ID"/>
        </w:rPr>
        <w:footnoteReference w:id="47"/>
      </w:r>
    </w:p>
    <w:p w14:paraId="0AF48EE5" w14:textId="45813692" w:rsidR="00400FF6" w:rsidRPr="00C6191F" w:rsidRDefault="00400FF6" w:rsidP="00495BC4">
      <w:pPr>
        <w:spacing w:after="0" w:line="276" w:lineRule="auto"/>
        <w:jc w:val="both"/>
        <w:rPr>
          <w:rFonts w:ascii="Palatino Linotype" w:hAnsi="Palatino Linotype"/>
          <w:sz w:val="32"/>
          <w:szCs w:val="32"/>
          <w:rtl/>
        </w:rPr>
      </w:pPr>
      <w:proofErr w:type="spellStart"/>
      <w:r w:rsidRPr="00782A0F">
        <w:rPr>
          <w:rFonts w:asciiTheme="majorBidi" w:hAnsiTheme="majorBidi" w:cstheme="majorBidi"/>
          <w:b/>
          <w:bCs/>
          <w:sz w:val="24"/>
          <w:szCs w:val="24"/>
          <w:lang w:val="en-US"/>
        </w:rPr>
        <w:lastRenderedPageBreak/>
        <w:t>Kesimpulan</w:t>
      </w:r>
      <w:proofErr w:type="spellEnd"/>
    </w:p>
    <w:p w14:paraId="140C9133" w14:textId="77777777" w:rsidR="00DF5AD4" w:rsidRP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F5AD4">
        <w:rPr>
          <w:rFonts w:ascii="Times New Roman" w:eastAsia="Times New Roman" w:hAnsi="Times New Roman" w:cs="Times New Roman"/>
          <w:sz w:val="24"/>
          <w:szCs w:val="24"/>
          <w:lang w:eastAsia="en-ID"/>
        </w:rPr>
        <w:t>Penelitian ini berhasil mengidentifikasi dan menganalisis strategi pembelajaran istima’ yang diterapkan di Institut Sains Al-Qur’an Syekh Ibrahim serta dampaknya terhadap kemampuan interpersonal mahasiswa. Strategi utama berupa simulasi percakapan, penggunaan audio otentik, dan diskusi kelompok terbukti efektif dalam meningkatkan tidak hanya kemampuan mendengar bahasa Arab, tetapi juga keterampilan sosial seperti kepercayaan diri, empati, dan rasa saling menghargai.</w:t>
      </w:r>
    </w:p>
    <w:p w14:paraId="412B1929" w14:textId="77777777" w:rsidR="00DF5AD4" w:rsidRP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F5AD4">
        <w:rPr>
          <w:rFonts w:ascii="Times New Roman" w:eastAsia="Times New Roman" w:hAnsi="Times New Roman" w:cs="Times New Roman"/>
          <w:sz w:val="24"/>
          <w:szCs w:val="24"/>
          <w:lang w:eastAsia="en-ID"/>
        </w:rPr>
        <w:t>Kontribusi utama dari penelitian ini adalah menegaskan pentingnya pendekatan pembelajaran bahasa Arab yang holistik, yakni mengintegrasikan aspek linguistik dan sosial-psikologis. Pendekatan ini menggeser paradigma pembelajaran bahasa yang selama ini lebih berfokus pada aspek gramatikal dan kosakata semata, menuju pembelajaran yang lebih komunikatif dan interpersonal. Dengan demikian, hasil penelitian ini memperkaya literatur pembelajaran bahasa Arab, khususnya dalam konteks pendidikan tinggi pesantren modern yang semakin mengedepankan kemampuan komunikasi efektif.</w:t>
      </w:r>
    </w:p>
    <w:p w14:paraId="2D71063F" w14:textId="77777777" w:rsidR="00DF5AD4" w:rsidRP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F5AD4">
        <w:rPr>
          <w:rFonts w:ascii="Times New Roman" w:eastAsia="Times New Roman" w:hAnsi="Times New Roman" w:cs="Times New Roman"/>
          <w:sz w:val="24"/>
          <w:szCs w:val="24"/>
          <w:lang w:eastAsia="en-ID"/>
        </w:rPr>
        <w:t>Secara praktis, temuan ini dapat dijadikan dasar pengembangan kurikulum dan model pembelajaran istima’ yang lebih kontekstual dan interaktif di lembaga pendidikan Islam lainnya. Penggunaan media audio otentik dan simulasi situasi nyata dapat diadaptasi untuk meningkatkan keterampilan bahasa sekaligus membangun soft skills yang esensial bagi mahasiswa dalam menghadapi dinamika sosial budaya.</w:t>
      </w:r>
    </w:p>
    <w:p w14:paraId="04FEA0C4" w14:textId="4D8D9802" w:rsidR="00DF5AD4" w:rsidRP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F5AD4">
        <w:rPr>
          <w:rFonts w:ascii="Times New Roman" w:eastAsia="Times New Roman" w:hAnsi="Times New Roman" w:cs="Times New Roman"/>
          <w:sz w:val="24"/>
          <w:szCs w:val="24"/>
          <w:lang w:eastAsia="en-ID"/>
        </w:rPr>
        <w:t>Ke depan, penelitian ini membuka peluang untuk eksplorasi lebih lanjut, seperti</w:t>
      </w:r>
      <w:r>
        <w:rPr>
          <w:rFonts w:ascii="Times New Roman" w:eastAsia="Times New Roman" w:hAnsi="Times New Roman" w:cs="Times New Roman"/>
          <w:sz w:val="24"/>
          <w:szCs w:val="24"/>
          <w:lang w:eastAsia="en-ID"/>
        </w:rPr>
        <w:t xml:space="preserve">; </w:t>
      </w:r>
      <w:r w:rsidRPr="00DF5AD4">
        <w:rPr>
          <w:rFonts w:ascii="Times New Roman" w:eastAsia="Times New Roman" w:hAnsi="Times New Roman" w:cs="Times New Roman"/>
          <w:sz w:val="24"/>
          <w:szCs w:val="24"/>
          <w:lang w:eastAsia="en-ID"/>
        </w:rPr>
        <w:t>Pengujian efektivitas strategi pembelajaran ini dalam konteks online atau blended learning, mengingat perkembangan teknologi pendidikan yang pesat</w:t>
      </w:r>
      <w:r>
        <w:rPr>
          <w:rFonts w:ascii="Times New Roman" w:eastAsia="Times New Roman" w:hAnsi="Times New Roman" w:cs="Times New Roman"/>
          <w:sz w:val="24"/>
          <w:szCs w:val="24"/>
          <w:lang w:eastAsia="en-ID"/>
        </w:rPr>
        <w:t>, s</w:t>
      </w:r>
      <w:r w:rsidRPr="00DF5AD4">
        <w:rPr>
          <w:rFonts w:ascii="Times New Roman" w:eastAsia="Times New Roman" w:hAnsi="Times New Roman" w:cs="Times New Roman"/>
          <w:sz w:val="24"/>
          <w:szCs w:val="24"/>
          <w:lang w:eastAsia="en-ID"/>
        </w:rPr>
        <w:t>tudi komparatif antara model pembelajaran istima’ yang menekankan aspek interpersonal dengan model tradisional dari segi hasil kemampuan bahasa dan kecakapan sosial</w:t>
      </w:r>
      <w:r>
        <w:rPr>
          <w:rFonts w:ascii="Times New Roman" w:eastAsia="Times New Roman" w:hAnsi="Times New Roman" w:cs="Times New Roman"/>
          <w:sz w:val="24"/>
          <w:szCs w:val="24"/>
          <w:lang w:eastAsia="en-ID"/>
        </w:rPr>
        <w:t>, p</w:t>
      </w:r>
      <w:r w:rsidRPr="00DF5AD4">
        <w:rPr>
          <w:rFonts w:ascii="Times New Roman" w:eastAsia="Times New Roman" w:hAnsi="Times New Roman" w:cs="Times New Roman"/>
          <w:sz w:val="24"/>
          <w:szCs w:val="24"/>
          <w:lang w:eastAsia="en-ID"/>
        </w:rPr>
        <w:t>enelitian longitudinal untuk melihat dampak jangka panjang dari strategi pembelajaran ini terhadap kompetensi komunikasi mahasiswa dalam berbagai konteks sosial dan profesional.</w:t>
      </w:r>
    </w:p>
    <w:p w14:paraId="0F44BCF1" w14:textId="4C0D5AAB" w:rsidR="00400FF6" w:rsidRPr="00DF5AD4" w:rsidRDefault="00DF5AD4" w:rsidP="00495BC4">
      <w:pPr>
        <w:pStyle w:val="ListParagraph"/>
        <w:spacing w:after="0" w:line="276" w:lineRule="auto"/>
        <w:ind w:left="0" w:firstLine="720"/>
        <w:jc w:val="both"/>
        <w:rPr>
          <w:rFonts w:ascii="Times New Roman" w:eastAsia="Times New Roman" w:hAnsi="Times New Roman" w:cs="Times New Roman"/>
          <w:sz w:val="24"/>
          <w:szCs w:val="24"/>
          <w:lang w:eastAsia="en-ID"/>
        </w:rPr>
      </w:pPr>
      <w:r w:rsidRPr="00DF5AD4">
        <w:rPr>
          <w:rFonts w:ascii="Times New Roman" w:eastAsia="Times New Roman" w:hAnsi="Times New Roman" w:cs="Times New Roman"/>
          <w:sz w:val="24"/>
          <w:szCs w:val="24"/>
          <w:lang w:eastAsia="en-ID"/>
        </w:rPr>
        <w:t>Ongoing experiment dan pengembangan metode baru yang mengintegrasikan teknologi digital interaktif juga direkomendasikan untuk menjaga relevansi dan efektivitas pembelajaran bahasa Arab di era transformasi digital saat ini.</w:t>
      </w:r>
    </w:p>
    <w:p w14:paraId="5B112857" w14:textId="20F37D3D" w:rsidR="00400FF6" w:rsidRPr="00C6191F" w:rsidRDefault="00400FF6" w:rsidP="00CB3A5C">
      <w:pPr>
        <w:spacing w:after="0" w:line="276" w:lineRule="auto"/>
        <w:jc w:val="both"/>
        <w:rPr>
          <w:rFonts w:ascii="Palatino Linotype" w:hAnsi="Palatino Linotype"/>
          <w:sz w:val="32"/>
          <w:szCs w:val="32"/>
          <w:rtl/>
          <w:lang w:val="en-US"/>
        </w:rPr>
      </w:pPr>
      <w:r w:rsidRPr="00782A0F">
        <w:rPr>
          <w:rFonts w:asciiTheme="majorBidi" w:hAnsiTheme="majorBidi" w:cstheme="majorBidi"/>
          <w:b/>
          <w:bCs/>
          <w:sz w:val="24"/>
          <w:szCs w:val="24"/>
        </w:rPr>
        <w:t>Referensi</w:t>
      </w:r>
    </w:p>
    <w:p w14:paraId="665D9810" w14:textId="77777777" w:rsidR="00195A71" w:rsidRPr="004A4BF1" w:rsidRDefault="00617485" w:rsidP="00CD3479">
      <w:pPr>
        <w:pStyle w:val="Bibliography"/>
        <w:spacing w:after="120" w:line="240" w:lineRule="auto"/>
        <w:ind w:left="709" w:hanging="709"/>
        <w:jc w:val="both"/>
        <w:rPr>
          <w:rFonts w:ascii="Times New Roman" w:hAnsi="Times New Roman" w:cs="Times New Roman"/>
          <w:sz w:val="24"/>
          <w:szCs w:val="24"/>
        </w:rPr>
      </w:pPr>
      <w:r w:rsidRPr="004A4BF1">
        <w:rPr>
          <w:rFonts w:asciiTheme="majorBidi" w:hAnsiTheme="majorBidi" w:cstheme="majorBidi"/>
          <w:sz w:val="24"/>
          <w:szCs w:val="24"/>
        </w:rPr>
        <w:fldChar w:fldCharType="begin"/>
      </w:r>
      <w:r w:rsidRPr="004A4BF1">
        <w:rPr>
          <w:rFonts w:asciiTheme="majorBidi" w:hAnsiTheme="majorBidi" w:cstheme="majorBidi"/>
          <w:sz w:val="24"/>
          <w:szCs w:val="24"/>
        </w:rPr>
        <w:instrText xml:space="preserve"> ADDIN ZOTERO_BIBL {"uncited":[],"omitted":[],"custom":[]} CSL_BIBLIOGRAPHY </w:instrText>
      </w:r>
      <w:r w:rsidRPr="004A4BF1">
        <w:rPr>
          <w:rFonts w:asciiTheme="majorBidi" w:hAnsiTheme="majorBidi" w:cstheme="majorBidi"/>
          <w:sz w:val="24"/>
          <w:szCs w:val="24"/>
        </w:rPr>
        <w:fldChar w:fldCharType="separate"/>
      </w:r>
      <w:r w:rsidR="00195A71" w:rsidRPr="004A4BF1">
        <w:rPr>
          <w:rFonts w:ascii="Times New Roman" w:hAnsi="Times New Roman" w:cs="Times New Roman"/>
          <w:sz w:val="24"/>
          <w:szCs w:val="24"/>
        </w:rPr>
        <w:t>Agustin, Rizka. “Penerapan Teknik Game of Dialog Untuk Mengurangi Kecemasan Peserta Didik MAS Babun Najah.” PhD Thesis, UIN Ar-Raniry Banda Aceh, 2020. https://repository.ar-raniry.ac.id/15800/1/Rizka%20Agustin%2C%20160213025%2C%20FTK%2C%20BK%2C%20082360345437%20%281%29.pdf.</w:t>
      </w:r>
    </w:p>
    <w:p w14:paraId="2F9F99D2" w14:textId="4C354D4B"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Ammar, Farikh Marzuki. “</w:t>
      </w:r>
      <w:r w:rsidR="004A4BF1" w:rsidRPr="004A4BF1">
        <w:rPr>
          <w:rFonts w:ascii="Times New Roman" w:hAnsi="Times New Roman" w:cs="Times New Roman"/>
          <w:sz w:val="24"/>
          <w:szCs w:val="24"/>
        </w:rPr>
        <w:t>Analisis Media Audio Visual Berbasis Youtube Sebagai Sarana Pembelajaran Bahasa Arab Di Mts Al-Abror Sidoarjo</w:t>
      </w:r>
      <w:r w:rsidRPr="004A4BF1">
        <w:rPr>
          <w:rFonts w:ascii="Times New Roman" w:hAnsi="Times New Roman" w:cs="Times New Roman"/>
          <w:sz w:val="24"/>
          <w:szCs w:val="24"/>
        </w:rPr>
        <w:t xml:space="preserve">.” </w:t>
      </w:r>
      <w:r w:rsidRPr="004A4BF1">
        <w:rPr>
          <w:rFonts w:ascii="Times New Roman" w:hAnsi="Times New Roman" w:cs="Times New Roman"/>
          <w:i/>
          <w:iCs/>
          <w:sz w:val="24"/>
          <w:szCs w:val="24"/>
        </w:rPr>
        <w:t>Pendas: Jurnal Ilmiah Pendidikan Dasar</w:t>
      </w:r>
      <w:r w:rsidRPr="004A4BF1">
        <w:rPr>
          <w:rFonts w:ascii="Times New Roman" w:hAnsi="Times New Roman" w:cs="Times New Roman"/>
          <w:sz w:val="24"/>
          <w:szCs w:val="24"/>
        </w:rPr>
        <w:t xml:space="preserve"> 9, no. 2 (2024): 394–406.</w:t>
      </w:r>
    </w:p>
    <w:p w14:paraId="18DCD85F"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Anggraini, Citra, Denny Hermawan Ritonga, Lina Kristina, Muhammad Syam, and Winda Kustiawan. “Komunikasi Interpersonal.” </w:t>
      </w:r>
      <w:r w:rsidRPr="004A4BF1">
        <w:rPr>
          <w:rFonts w:ascii="Times New Roman" w:hAnsi="Times New Roman" w:cs="Times New Roman"/>
          <w:i/>
          <w:iCs/>
          <w:sz w:val="24"/>
          <w:szCs w:val="24"/>
        </w:rPr>
        <w:t>Jurnal Multidisiplin Dehasen (MUDE)</w:t>
      </w:r>
      <w:r w:rsidRPr="004A4BF1">
        <w:rPr>
          <w:rFonts w:ascii="Times New Roman" w:hAnsi="Times New Roman" w:cs="Times New Roman"/>
          <w:sz w:val="24"/>
          <w:szCs w:val="24"/>
        </w:rPr>
        <w:t xml:space="preserve"> 1, no. 3 (July 6, 2022). https://doi.org/10.37676/mude.v1i3.2611.</w:t>
      </w:r>
    </w:p>
    <w:p w14:paraId="6B656823"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lastRenderedPageBreak/>
        <w:t xml:space="preserve">Anjani, Usrotin, Aniq Farkhanah, Putri Karimaturrizqi, and Moh Nurul Huda. “Peran Teknologi Dalam Pembelajaran Bahasa Arab Maharah Kalam Mahasiswa Program Studi Pendidikan Bahasa Arab.” </w:t>
      </w:r>
      <w:r w:rsidRPr="004A4BF1">
        <w:rPr>
          <w:rFonts w:ascii="Times New Roman" w:hAnsi="Times New Roman" w:cs="Times New Roman"/>
          <w:i/>
          <w:iCs/>
          <w:sz w:val="24"/>
          <w:szCs w:val="24"/>
        </w:rPr>
        <w:t>Muhadasah: Jurnal Pendidikan Bahasa Arab</w:t>
      </w:r>
      <w:r w:rsidRPr="004A4BF1">
        <w:rPr>
          <w:rFonts w:ascii="Times New Roman" w:hAnsi="Times New Roman" w:cs="Times New Roman"/>
          <w:sz w:val="24"/>
          <w:szCs w:val="24"/>
        </w:rPr>
        <w:t xml:space="preserve"> 6, no. 2 (2024): 232–49.</w:t>
      </w:r>
    </w:p>
    <w:p w14:paraId="2C58E653"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Anjaswara, Bening, and Asep Sopian. “Integrasi Keterampilan Mendengar Dan Berbicara Bahasa Arab Melalui Ekstrakurikuler AC Di Pesantren.” </w:t>
      </w:r>
      <w:r w:rsidRPr="004A4BF1">
        <w:rPr>
          <w:rFonts w:ascii="Times New Roman" w:hAnsi="Times New Roman" w:cs="Times New Roman"/>
          <w:i/>
          <w:iCs/>
          <w:sz w:val="24"/>
          <w:szCs w:val="24"/>
        </w:rPr>
        <w:t>Tawazun: Jurnal Pendidikan Islam</w:t>
      </w:r>
      <w:r w:rsidRPr="004A4BF1">
        <w:rPr>
          <w:rFonts w:ascii="Times New Roman" w:hAnsi="Times New Roman" w:cs="Times New Roman"/>
          <w:sz w:val="24"/>
          <w:szCs w:val="24"/>
        </w:rPr>
        <w:t xml:space="preserve"> 18, no. 1 (2025): 233–54.</w:t>
      </w:r>
    </w:p>
    <w:p w14:paraId="6988CF4C" w14:textId="1C8B9D81"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Arifuddin, Arifuddin. “</w:t>
      </w:r>
      <w:r w:rsidR="004A4BF1" w:rsidRPr="004A4BF1">
        <w:rPr>
          <w:rFonts w:ascii="Times New Roman" w:hAnsi="Times New Roman" w:cs="Times New Roman"/>
          <w:sz w:val="24"/>
          <w:szCs w:val="24"/>
        </w:rPr>
        <w:t>Strategi Dalam Mengurangi Kecemasan Berbicara Bahasa Arab Pada Mata Kuliah Maharah Al-Kalam Mahasiswa Program Studi Pendidikan Bahasa Arab Angkatan 2020 Fakultas Tarbiyah Iain Parepare</w:t>
      </w:r>
      <w:r w:rsidRPr="004A4BF1">
        <w:rPr>
          <w:rFonts w:ascii="Times New Roman" w:hAnsi="Times New Roman" w:cs="Times New Roman"/>
          <w:sz w:val="24"/>
          <w:szCs w:val="24"/>
        </w:rPr>
        <w:t>.” PhD Thesis, IAIN PAREPARE, 2023. http://repository.iainpare.ac.id/id/eprint/5461/.</w:t>
      </w:r>
    </w:p>
    <w:p w14:paraId="40858BF3"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Aulakh, Jasmine, Hana Wahab, Christine Richards, Satesh Bidaisee, and Prakash V. A. K Ramdass. “Self-Directed Learning versus Traditional Didactic Learning in Undergraduate Medical Education: A Systemic Review and Meta-Analysis.” </w:t>
      </w:r>
      <w:r w:rsidRPr="004A4BF1">
        <w:rPr>
          <w:rFonts w:ascii="Times New Roman" w:hAnsi="Times New Roman" w:cs="Times New Roman"/>
          <w:i/>
          <w:iCs/>
          <w:sz w:val="24"/>
          <w:szCs w:val="24"/>
        </w:rPr>
        <w:t>BMC Medical Education</w:t>
      </w:r>
      <w:r w:rsidRPr="004A4BF1">
        <w:rPr>
          <w:rFonts w:ascii="Times New Roman" w:hAnsi="Times New Roman" w:cs="Times New Roman"/>
          <w:sz w:val="24"/>
          <w:szCs w:val="24"/>
        </w:rPr>
        <w:t xml:space="preserve"> 25, no. 1 (January 16, 2025): 70. https://doi.org/10.1186/s12909-024-06449-0.</w:t>
      </w:r>
    </w:p>
    <w:p w14:paraId="5E56ADFC"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Badawi, Muhammad Arbi, and Dedi Rianto Rahadi. “Analisis Komunikasi Interpersonal Antar Mahasiswa President University.” </w:t>
      </w:r>
      <w:r w:rsidRPr="004A4BF1">
        <w:rPr>
          <w:rFonts w:ascii="Times New Roman" w:hAnsi="Times New Roman" w:cs="Times New Roman"/>
          <w:i/>
          <w:iCs/>
          <w:sz w:val="24"/>
          <w:szCs w:val="24"/>
        </w:rPr>
        <w:t>Communicology: Jurnal Ilmu Komunikasi</w:t>
      </w:r>
      <w:r w:rsidRPr="004A4BF1">
        <w:rPr>
          <w:rFonts w:ascii="Times New Roman" w:hAnsi="Times New Roman" w:cs="Times New Roman"/>
          <w:sz w:val="24"/>
          <w:szCs w:val="24"/>
        </w:rPr>
        <w:t xml:space="preserve"> 9, no. 1 (2021): 123–37.</w:t>
      </w:r>
    </w:p>
    <w:p w14:paraId="3E5D8C0A"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Baharuddin, Baharuddin, and Esa Nur Wahyuni. “Teori Belajar Dan Pembelajaran.” Ar-Ruzz Media, 2015. http://repository.uin-malang.ac.id/6124/.</w:t>
      </w:r>
    </w:p>
    <w:p w14:paraId="25D24043"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Bahri, Ratni Bt Hj, Suharia Sarif, and Abdul Latif Usman. “Pelatihan Mahārotu Al-Kalām Melalui Program" Sehari Berbahasa Arab" Bagi Siswa MAN 2 Banggai.” </w:t>
      </w:r>
      <w:r w:rsidRPr="004A4BF1">
        <w:rPr>
          <w:rFonts w:ascii="Times New Roman" w:hAnsi="Times New Roman" w:cs="Times New Roman"/>
          <w:i/>
          <w:iCs/>
          <w:sz w:val="24"/>
          <w:szCs w:val="24"/>
        </w:rPr>
        <w:t>Mohuyula: Jurnal Pengabdian Kepada Masyarakat</w:t>
      </w:r>
      <w:r w:rsidRPr="004A4BF1">
        <w:rPr>
          <w:rFonts w:ascii="Times New Roman" w:hAnsi="Times New Roman" w:cs="Times New Roman"/>
          <w:sz w:val="24"/>
          <w:szCs w:val="24"/>
        </w:rPr>
        <w:t xml:space="preserve"> 3, no. 1 (2024): 32–40.</w:t>
      </w:r>
    </w:p>
    <w:p w14:paraId="0DF82202"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Barseli, Mufadhal, Kristinus Sembiring, Ifdil Ifdil, and Linda Fitria. “The Concept of Student Interpersonal Communication.” </w:t>
      </w:r>
      <w:r w:rsidRPr="004A4BF1">
        <w:rPr>
          <w:rFonts w:ascii="Times New Roman" w:hAnsi="Times New Roman" w:cs="Times New Roman"/>
          <w:i/>
          <w:iCs/>
          <w:sz w:val="24"/>
          <w:szCs w:val="24"/>
        </w:rPr>
        <w:t>JPPI (Jurnal Penelitian Pendidikan Indonesia)</w:t>
      </w:r>
      <w:r w:rsidRPr="004A4BF1">
        <w:rPr>
          <w:rFonts w:ascii="Times New Roman" w:hAnsi="Times New Roman" w:cs="Times New Roman"/>
          <w:sz w:val="24"/>
          <w:szCs w:val="24"/>
        </w:rPr>
        <w:t xml:space="preserve"> 4, no. 2 (January 30, 2019): 129–34. https://doi.org/10.29210/02018259.</w:t>
      </w:r>
    </w:p>
    <w:p w14:paraId="033D6E23"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Cecal, Anca Irina. “The Role of Empathy in (Language) Teaching and Learning.” </w:t>
      </w:r>
      <w:r w:rsidRPr="004A4BF1">
        <w:rPr>
          <w:rFonts w:ascii="Times New Roman" w:hAnsi="Times New Roman" w:cs="Times New Roman"/>
          <w:i/>
          <w:iCs/>
          <w:sz w:val="24"/>
          <w:szCs w:val="24"/>
        </w:rPr>
        <w:t>Journal of Romanian Literary Studies</w:t>
      </w:r>
      <w:r w:rsidRPr="004A4BF1">
        <w:rPr>
          <w:rFonts w:ascii="Times New Roman" w:hAnsi="Times New Roman" w:cs="Times New Roman"/>
          <w:sz w:val="24"/>
          <w:szCs w:val="24"/>
        </w:rPr>
        <w:t>, no. 18 (2019): 521–25.</w:t>
      </w:r>
    </w:p>
    <w:p w14:paraId="66B6EC29"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Djafar, Rasna. “Meningkatkan Kemampuan Speaking Siswa Kelas VIII MTsN 2 Tidore Melalui Metode Role-Play.(Suatu Penelitian Tindakan Kelas).” </w:t>
      </w:r>
      <w:r w:rsidRPr="004A4BF1">
        <w:rPr>
          <w:rFonts w:ascii="Times New Roman" w:hAnsi="Times New Roman" w:cs="Times New Roman"/>
          <w:i/>
          <w:iCs/>
          <w:sz w:val="24"/>
          <w:szCs w:val="24"/>
        </w:rPr>
        <w:t>JUANGA: Jurnal Agama Dan Ilmu Pengetahuan</w:t>
      </w:r>
      <w:r w:rsidRPr="004A4BF1">
        <w:rPr>
          <w:rFonts w:ascii="Times New Roman" w:hAnsi="Times New Roman" w:cs="Times New Roman"/>
          <w:sz w:val="24"/>
          <w:szCs w:val="24"/>
        </w:rPr>
        <w:t>, 2021, 141–56.</w:t>
      </w:r>
    </w:p>
    <w:p w14:paraId="128ECAA0"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Eka Desy Asgawanti, Ilona Vicenovie Oisina Situmeang, and Angga Priyatna. “Improving Students’ English Speaking Skills through Group Discussions: A Qualitative Approach.” </w:t>
      </w:r>
      <w:r w:rsidRPr="004A4BF1">
        <w:rPr>
          <w:rFonts w:ascii="Times New Roman" w:hAnsi="Times New Roman" w:cs="Times New Roman"/>
          <w:i/>
          <w:iCs/>
          <w:sz w:val="24"/>
          <w:szCs w:val="24"/>
        </w:rPr>
        <w:t>Edelweiss : Journal Of Innovation In Educational Research</w:t>
      </w:r>
      <w:r w:rsidRPr="004A4BF1">
        <w:rPr>
          <w:rFonts w:ascii="Times New Roman" w:hAnsi="Times New Roman" w:cs="Times New Roman"/>
          <w:sz w:val="24"/>
          <w:szCs w:val="24"/>
        </w:rPr>
        <w:t xml:space="preserve"> 3, no. 1 (January 30, 2025): 7–11. https://doi.org/10.62462/edelweiss.v3i1.51.</w:t>
      </w:r>
    </w:p>
    <w:p w14:paraId="1BC81F9A"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Fadhil Kadhum Al-Janabi, Suadad, and Nawar Hussein Rdhaiwi Al-Marsumi. “Doing Stylistic Versus Critical Stylistic: An Analysis of If by Rudyard Kipling.” </w:t>
      </w:r>
      <w:r w:rsidRPr="004A4BF1">
        <w:rPr>
          <w:rFonts w:ascii="Times New Roman" w:hAnsi="Times New Roman" w:cs="Times New Roman"/>
          <w:i/>
          <w:iCs/>
          <w:sz w:val="24"/>
          <w:szCs w:val="24"/>
        </w:rPr>
        <w:t>Arab World English Journal</w:t>
      </w:r>
      <w:r w:rsidRPr="004A4BF1">
        <w:rPr>
          <w:rFonts w:ascii="Times New Roman" w:hAnsi="Times New Roman" w:cs="Times New Roman"/>
          <w:sz w:val="24"/>
          <w:szCs w:val="24"/>
        </w:rPr>
        <w:t xml:space="preserve"> 12, no. 1 (March 15, 2021): 239–52. https://doi.org/10.24093/awej/vol12no1.17.</w:t>
      </w:r>
    </w:p>
    <w:p w14:paraId="677128B1"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lastRenderedPageBreak/>
        <w:t xml:space="preserve">Fitri, Nuzul, and Anita Zulkaida. “Empati Dan Kompetensi Komunikasi Interpersonal Pada Mahasiswa Tingkat Satu.” </w:t>
      </w:r>
      <w:r w:rsidRPr="004A4BF1">
        <w:rPr>
          <w:rFonts w:ascii="Times New Roman" w:hAnsi="Times New Roman" w:cs="Times New Roman"/>
          <w:i/>
          <w:iCs/>
          <w:sz w:val="24"/>
          <w:szCs w:val="24"/>
        </w:rPr>
        <w:t>Jurnal Ilmiah Psikologi MIND SET</w:t>
      </w:r>
      <w:r w:rsidRPr="004A4BF1">
        <w:rPr>
          <w:rFonts w:ascii="Times New Roman" w:hAnsi="Times New Roman" w:cs="Times New Roman"/>
          <w:sz w:val="24"/>
          <w:szCs w:val="24"/>
        </w:rPr>
        <w:t xml:space="preserve"> 4, no. 01 (2012): 29–36.</w:t>
      </w:r>
    </w:p>
    <w:p w14:paraId="7B32EEA8"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Gregg, Kevin R. “The Input Hypothesis: Issues and Implications.” JSTOR, 1986. https://www.jstor.org/stable/3586393.</w:t>
      </w:r>
    </w:p>
    <w:p w14:paraId="6BFA937F"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Hizbullah, Nur, and Zaqiatul Mardiah. “Masalah Pengajaran Bahasa Arab Di Madrasah Aliyah Di Jakarta.” </w:t>
      </w:r>
      <w:r w:rsidRPr="004A4BF1">
        <w:rPr>
          <w:rFonts w:ascii="Times New Roman" w:hAnsi="Times New Roman" w:cs="Times New Roman"/>
          <w:i/>
          <w:iCs/>
          <w:sz w:val="24"/>
          <w:szCs w:val="24"/>
        </w:rPr>
        <w:t>Jurnal Al-Azhar Indonesia Seri Humaniora</w:t>
      </w:r>
      <w:r w:rsidRPr="004A4BF1">
        <w:rPr>
          <w:rFonts w:ascii="Times New Roman" w:hAnsi="Times New Roman" w:cs="Times New Roman"/>
          <w:sz w:val="24"/>
          <w:szCs w:val="24"/>
        </w:rPr>
        <w:t xml:space="preserve"> 2, no. 3 (2015): 189–98.</w:t>
      </w:r>
    </w:p>
    <w:p w14:paraId="06F961B5"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Indrajaya, Denissa Putri, Didin Samsudin, and Ashanti Widyana. “Tingkat Kecemasan Berbicara Mahasiswa Dan Dampak Serta Faktor Penyebabnya Pada Pembelajaran Bahasa Korea.” </w:t>
      </w:r>
      <w:r w:rsidRPr="004A4BF1">
        <w:rPr>
          <w:rFonts w:ascii="Times New Roman" w:hAnsi="Times New Roman" w:cs="Times New Roman"/>
          <w:i/>
          <w:iCs/>
          <w:sz w:val="24"/>
          <w:szCs w:val="24"/>
        </w:rPr>
        <w:t>Indonesian Journal of Education and Development Research</w:t>
      </w:r>
      <w:r w:rsidRPr="004A4BF1">
        <w:rPr>
          <w:rFonts w:ascii="Times New Roman" w:hAnsi="Times New Roman" w:cs="Times New Roman"/>
          <w:sz w:val="24"/>
          <w:szCs w:val="24"/>
        </w:rPr>
        <w:t xml:space="preserve"> 3, no. 1 (2024): 637–46.</w:t>
      </w:r>
    </w:p>
    <w:p w14:paraId="282605E4"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Khatimah, Ayu Nova Qusnul, and Ahmad Muhibbin. “Perbandingan Sosialisasi Nilai-Nilai Persatuan Indonesia Menggunakan Strategi Small Group Discussion Kombinasi Mind Mapping Dengan Metode Ceramah Pada Pemuda Bhayangkara Desa Carat Tahun 2021.” PhD Thesis, Universitas Muhammadiyah Surakarta, 2021. https://eprints.ums.ac.id/id/eprint/94410.</w:t>
      </w:r>
    </w:p>
    <w:p w14:paraId="55BCCAF4"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Lutfi, Agus Adib, Djoko Sutopo, and Dwi Rukmini. “The Effectiveness of Simulation and Role-Play in Teaching Speaking for Students with Different Levels of Motivation.” </w:t>
      </w:r>
      <w:r w:rsidRPr="004A4BF1">
        <w:rPr>
          <w:rFonts w:ascii="Times New Roman" w:hAnsi="Times New Roman" w:cs="Times New Roman"/>
          <w:i/>
          <w:iCs/>
          <w:sz w:val="24"/>
          <w:szCs w:val="24"/>
        </w:rPr>
        <w:t>English Education Journal</w:t>
      </w:r>
      <w:r w:rsidRPr="004A4BF1">
        <w:rPr>
          <w:rFonts w:ascii="Times New Roman" w:hAnsi="Times New Roman" w:cs="Times New Roman"/>
          <w:sz w:val="24"/>
          <w:szCs w:val="24"/>
        </w:rPr>
        <w:t xml:space="preserve"> 8, no. 4 (2018): 489–98.</w:t>
      </w:r>
    </w:p>
    <w:p w14:paraId="46C2C549"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Maryslessor, Anusu O., P. L. Barasa, and Carolyne A. Omulando. “Challenges Teachers Face in the Use of the Communicative Language Teaching Approach in the Teaching Listening and Speaking Lessons in Lugrari District, Kenya,” 2014. http://41.89.205.12/handle/123456789/1943.</w:t>
      </w:r>
    </w:p>
    <w:p w14:paraId="391768C5"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Masyithoh, Siti, and Itsnaini Muslimati Alwi. “Pemanfaatan Website Aljazeera Learning Arabic Sebagai Media Pembelajaran Mahārah Istimā’.” </w:t>
      </w:r>
      <w:r w:rsidRPr="004A4BF1">
        <w:rPr>
          <w:rFonts w:ascii="Times New Roman" w:hAnsi="Times New Roman" w:cs="Times New Roman"/>
          <w:i/>
          <w:iCs/>
          <w:sz w:val="24"/>
          <w:szCs w:val="24"/>
        </w:rPr>
        <w:t>Al Mi’yar: Jurnal Ilmiah Pembelajaran Bahasa Arab Dan Kebahasaaraban</w:t>
      </w:r>
      <w:r w:rsidRPr="004A4BF1">
        <w:rPr>
          <w:rFonts w:ascii="Times New Roman" w:hAnsi="Times New Roman" w:cs="Times New Roman"/>
          <w:sz w:val="24"/>
          <w:szCs w:val="24"/>
        </w:rPr>
        <w:t xml:space="preserve"> 8, no. 1 (2025): 141–50.</w:t>
      </w:r>
    </w:p>
    <w:p w14:paraId="521B32F2"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Maulana, Asep. </w:t>
      </w:r>
      <w:r w:rsidRPr="004A4BF1">
        <w:rPr>
          <w:rFonts w:ascii="Times New Roman" w:hAnsi="Times New Roman" w:cs="Times New Roman"/>
          <w:i/>
          <w:iCs/>
          <w:sz w:val="24"/>
          <w:szCs w:val="24"/>
        </w:rPr>
        <w:t>Strategi Pembelajaran Bahasa Arab</w:t>
      </w:r>
      <w:r w:rsidRPr="004A4BF1">
        <w:rPr>
          <w:rFonts w:ascii="Times New Roman" w:hAnsi="Times New Roman" w:cs="Times New Roman"/>
          <w:sz w:val="24"/>
          <w:szCs w:val="24"/>
        </w:rPr>
        <w:t>. Bumi Aksara, 2023. https://books.google.com/books?hl=id&amp;lr=&amp;id=UUnfEAAAQBAJ&amp;oi=fnd&amp;pg=PP1&amp;dq=Strategi+Pembelajaran+Bahasa+Arab.+Bumi+Aksara&amp;ots=6sZJh559y5&amp;sig=2riz4tXXyTRsaao3Y94bpGd8t0o.</w:t>
      </w:r>
    </w:p>
    <w:p w14:paraId="787E3E89"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Mercer, Sarah. “3 Seeing the World Through Your Eyes: Empathy in Language Learning and Teaching.” In </w:t>
      </w:r>
      <w:r w:rsidRPr="004A4BF1">
        <w:rPr>
          <w:rFonts w:ascii="Times New Roman" w:hAnsi="Times New Roman" w:cs="Times New Roman"/>
          <w:i/>
          <w:iCs/>
          <w:sz w:val="24"/>
          <w:szCs w:val="24"/>
        </w:rPr>
        <w:t>Positive Psychology in SLA</w:t>
      </w:r>
      <w:r w:rsidRPr="004A4BF1">
        <w:rPr>
          <w:rFonts w:ascii="Times New Roman" w:hAnsi="Times New Roman" w:cs="Times New Roman"/>
          <w:sz w:val="24"/>
          <w:szCs w:val="24"/>
        </w:rPr>
        <w:t>, edited by Peter D. MacIntyre, Tammy Gregersen, and Sarah Mercer, 91–111. Multilingual Matters, 2016. https://doi.org/10.21832/9781783095360-004.</w:t>
      </w:r>
    </w:p>
    <w:p w14:paraId="1E31F8B2"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Munirah, Munirah, and Hardian Hardian. “Pengaruh Kemampuan Kosakata Dan Struktur Kalimat Terhadap Kemampuan Menulis Paragraf Deskripsi Siswa SMA.” </w:t>
      </w:r>
      <w:r w:rsidRPr="004A4BF1">
        <w:rPr>
          <w:rFonts w:ascii="Times New Roman" w:hAnsi="Times New Roman" w:cs="Times New Roman"/>
          <w:i/>
          <w:iCs/>
          <w:sz w:val="24"/>
          <w:szCs w:val="24"/>
        </w:rPr>
        <w:t>Jurnal Pendidikan Bahasa Dan Sastra</w:t>
      </w:r>
      <w:r w:rsidRPr="004A4BF1">
        <w:rPr>
          <w:rFonts w:ascii="Times New Roman" w:hAnsi="Times New Roman" w:cs="Times New Roman"/>
          <w:sz w:val="24"/>
          <w:szCs w:val="24"/>
        </w:rPr>
        <w:t xml:space="preserve"> 16, no. 1 (2016): 78–87.</w:t>
      </w:r>
    </w:p>
    <w:p w14:paraId="7E1E7FEE"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Mustofa, Achmad and Moh. Abdul Kholiq Hasan. “Peran Bahasa Arab Dalam Pendidikan Islam Di Ma’had Aly Ar-Rasyid Wonogiri: Tinjauan Terhadap Pembelajaran Bahasa Arab Sebagai Media Akses Ilmu Agama.” </w:t>
      </w:r>
      <w:r w:rsidRPr="004A4BF1">
        <w:rPr>
          <w:rFonts w:ascii="Times New Roman" w:hAnsi="Times New Roman" w:cs="Times New Roman"/>
          <w:i/>
          <w:iCs/>
          <w:sz w:val="24"/>
          <w:szCs w:val="24"/>
        </w:rPr>
        <w:t xml:space="preserve">Tatsqifiy: </w:t>
      </w:r>
      <w:r w:rsidRPr="004A4BF1">
        <w:rPr>
          <w:rFonts w:ascii="Times New Roman" w:hAnsi="Times New Roman" w:cs="Times New Roman"/>
          <w:i/>
          <w:iCs/>
          <w:sz w:val="24"/>
          <w:szCs w:val="24"/>
        </w:rPr>
        <w:lastRenderedPageBreak/>
        <w:t>Jurnal Pendidikan Bahasa Arab</w:t>
      </w:r>
      <w:r w:rsidRPr="004A4BF1">
        <w:rPr>
          <w:rFonts w:ascii="Times New Roman" w:hAnsi="Times New Roman" w:cs="Times New Roman"/>
          <w:sz w:val="24"/>
          <w:szCs w:val="24"/>
        </w:rPr>
        <w:t xml:space="preserve"> 4, no. 2 (July 30, 2023): 88–94. https://doi.org/10.30997/tjpba.v4i2.8642.</w:t>
      </w:r>
    </w:p>
    <w:p w14:paraId="731EC14C"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Nasution, Novita Sari, and Lahmuddin Lubis. “Urgensi Pembelajaran Bahasa Arab Dalam Pendidikan Islam.” </w:t>
      </w:r>
      <w:r w:rsidRPr="004A4BF1">
        <w:rPr>
          <w:rFonts w:ascii="Times New Roman" w:hAnsi="Times New Roman" w:cs="Times New Roman"/>
          <w:i/>
          <w:iCs/>
          <w:sz w:val="24"/>
          <w:szCs w:val="24"/>
        </w:rPr>
        <w:t>Jurnal Simki Pedagogia</w:t>
      </w:r>
      <w:r w:rsidRPr="004A4BF1">
        <w:rPr>
          <w:rFonts w:ascii="Times New Roman" w:hAnsi="Times New Roman" w:cs="Times New Roman"/>
          <w:sz w:val="24"/>
          <w:szCs w:val="24"/>
        </w:rPr>
        <w:t xml:space="preserve"> 6, no. 1 (February 20, 2023): 181–91. https://doi.org/10.29407/jsp.v6i1.227.</w:t>
      </w:r>
    </w:p>
    <w:p w14:paraId="7DEA79EA"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Nasution, Sahkholid, and Zulheddi Zulheddi. “Pengembangan Model Pembelajaran Bahasa Arab Berbasis Teori Konstruktivisme Di Perguruan Tinggi.” </w:t>
      </w:r>
      <w:r w:rsidRPr="004A4BF1">
        <w:rPr>
          <w:rFonts w:ascii="Times New Roman" w:hAnsi="Times New Roman" w:cs="Times New Roman"/>
          <w:i/>
          <w:iCs/>
          <w:sz w:val="24"/>
          <w:szCs w:val="24"/>
        </w:rPr>
        <w:t>Arabi: Journal of Arabic Studies</w:t>
      </w:r>
      <w:r w:rsidRPr="004A4BF1">
        <w:rPr>
          <w:rFonts w:ascii="Times New Roman" w:hAnsi="Times New Roman" w:cs="Times New Roman"/>
          <w:sz w:val="24"/>
          <w:szCs w:val="24"/>
        </w:rPr>
        <w:t xml:space="preserve"> 3, no. 2 (2018): 121–44.</w:t>
      </w:r>
    </w:p>
    <w:p w14:paraId="27540936"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Ningsih, Era Wahyu. “Kecemasan Dalam Berbicara Bahasa Inggris Mahasiswa Semester Keempat Akademi Bahasa Asing Balikpapan.” </w:t>
      </w:r>
      <w:r w:rsidRPr="004A4BF1">
        <w:rPr>
          <w:rFonts w:ascii="Times New Roman" w:hAnsi="Times New Roman" w:cs="Times New Roman"/>
          <w:i/>
          <w:iCs/>
          <w:sz w:val="24"/>
          <w:szCs w:val="24"/>
        </w:rPr>
        <w:t>Prosiding SNITT Poltekba</w:t>
      </w:r>
      <w:r w:rsidRPr="004A4BF1">
        <w:rPr>
          <w:rFonts w:ascii="Times New Roman" w:hAnsi="Times New Roman" w:cs="Times New Roman"/>
          <w:sz w:val="24"/>
          <w:szCs w:val="24"/>
        </w:rPr>
        <w:t xml:space="preserve"> 2, no. 1 (2017): 277–87.</w:t>
      </w:r>
    </w:p>
    <w:p w14:paraId="5DF21230"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Nur Annisa, Maryam, Dian Arista, Yadin La Udin, and Wildana Wargadinata. “Pemerolehan Bahasa Arab Sebagai Bahasa Kedua (Kajian Psikolinguistik).” </w:t>
      </w:r>
      <w:r w:rsidRPr="004A4BF1">
        <w:rPr>
          <w:rFonts w:ascii="Times New Roman" w:hAnsi="Times New Roman" w:cs="Times New Roman"/>
          <w:i/>
          <w:iCs/>
          <w:sz w:val="24"/>
          <w:szCs w:val="24"/>
        </w:rPr>
        <w:t>A Jamiy: Jurnal Bahasa Dan Sastra Arab</w:t>
      </w:r>
      <w:r w:rsidRPr="004A4BF1">
        <w:rPr>
          <w:rFonts w:ascii="Times New Roman" w:hAnsi="Times New Roman" w:cs="Times New Roman"/>
          <w:sz w:val="24"/>
          <w:szCs w:val="24"/>
        </w:rPr>
        <w:t xml:space="preserve"> 12, no. 2 (2023): 468–84.</w:t>
      </w:r>
    </w:p>
    <w:p w14:paraId="2AB0B6C5"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Pertiwi, Kartika Eka. “Efektifitas Pendekatan Differentiated Instruction Dalam Proses Pembelajaran.” </w:t>
      </w:r>
      <w:r w:rsidRPr="004A4BF1">
        <w:rPr>
          <w:rFonts w:ascii="Times New Roman" w:hAnsi="Times New Roman" w:cs="Times New Roman"/>
          <w:i/>
          <w:iCs/>
          <w:sz w:val="24"/>
          <w:szCs w:val="24"/>
        </w:rPr>
        <w:t>Ta’lim</w:t>
      </w:r>
      <w:r w:rsidRPr="004A4BF1">
        <w:rPr>
          <w:rFonts w:ascii="Times New Roman" w:hAnsi="Times New Roman" w:cs="Times New Roman"/>
          <w:sz w:val="24"/>
          <w:szCs w:val="24"/>
        </w:rPr>
        <w:t xml:space="preserve"> 3, no. 2 (2021): 21–34.</w:t>
      </w:r>
    </w:p>
    <w:p w14:paraId="58607CA8"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Pratama, Fajar Adilah. “Pengaruh Pendekatan Komunikatif Dalam Proses Pembelajaran Berbasis Masalah Bagi Mahasiswa FKIP Prodi Pendidikan IPS.” </w:t>
      </w:r>
      <w:r w:rsidRPr="004A4BF1">
        <w:rPr>
          <w:rFonts w:ascii="Times New Roman" w:hAnsi="Times New Roman" w:cs="Times New Roman"/>
          <w:i/>
          <w:iCs/>
          <w:sz w:val="24"/>
          <w:szCs w:val="24"/>
        </w:rPr>
        <w:t>JUPSI: Jurnal Pendidikan Sosial Indonesia</w:t>
      </w:r>
      <w:r w:rsidRPr="004A4BF1">
        <w:rPr>
          <w:rFonts w:ascii="Times New Roman" w:hAnsi="Times New Roman" w:cs="Times New Roman"/>
          <w:sz w:val="24"/>
          <w:szCs w:val="24"/>
        </w:rPr>
        <w:t xml:space="preserve"> 2, no. 1 (2024): 22–30.</w:t>
      </w:r>
    </w:p>
    <w:p w14:paraId="089B11C0"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Pylypyshyna, Daria, and Albina Palamarchuk. “The Impact of Authentic Listening-Viewing Materials on ESL University Students’ Listening Comprehension Skills.” </w:t>
      </w:r>
      <w:r w:rsidRPr="004A4BF1">
        <w:rPr>
          <w:rFonts w:ascii="Times New Roman" w:hAnsi="Times New Roman" w:cs="Times New Roman"/>
          <w:i/>
          <w:iCs/>
          <w:sz w:val="24"/>
          <w:szCs w:val="24"/>
        </w:rPr>
        <w:t>English Studies at NBU</w:t>
      </w:r>
      <w:r w:rsidRPr="004A4BF1">
        <w:rPr>
          <w:rFonts w:ascii="Times New Roman" w:hAnsi="Times New Roman" w:cs="Times New Roman"/>
          <w:sz w:val="24"/>
          <w:szCs w:val="24"/>
        </w:rPr>
        <w:t xml:space="preserve"> 10, no. 1 (June 22, 2024): 107–32. https://doi.org/10.33919/esnbu.24.1.7.</w:t>
      </w:r>
    </w:p>
    <w:p w14:paraId="4004A8A0"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Rahman, Salwa Azizah, Khoirunnisa Maharani, Arif Rahman Hakim, Muhammad Rifky Fauzan, and Ahmad Fu’adi. “Manfaat Pembiasaan Istima’dalam Pembelajaran Bahasa Arab Bagi Mahasiswa Pendidikan Bahasa Arab Universitas Pendidikan Indonesia.” </w:t>
      </w:r>
      <w:r w:rsidRPr="004A4BF1">
        <w:rPr>
          <w:rFonts w:ascii="Times New Roman" w:hAnsi="Times New Roman" w:cs="Times New Roman"/>
          <w:i/>
          <w:iCs/>
          <w:sz w:val="24"/>
          <w:szCs w:val="24"/>
        </w:rPr>
        <w:t>Jurnal Bima: Pusat Publikasi Ilmu Pendidikan Bahasa Dan Sastra</w:t>
      </w:r>
      <w:r w:rsidRPr="004A4BF1">
        <w:rPr>
          <w:rFonts w:ascii="Times New Roman" w:hAnsi="Times New Roman" w:cs="Times New Roman"/>
          <w:sz w:val="24"/>
          <w:szCs w:val="24"/>
        </w:rPr>
        <w:t xml:space="preserve"> 2, no. 1 (2024): 251–56.</w:t>
      </w:r>
    </w:p>
    <w:p w14:paraId="0DC5CC9B"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Rahmawati, Endah, and Muh Farozin. “Improving Interpersonal Communication Skills through Group Discussion Techniques in Grade VIII Students of SMP Negeri 1 Wates and SMP Negeri 3 Wates.” In </w:t>
      </w:r>
      <w:r w:rsidRPr="004A4BF1">
        <w:rPr>
          <w:rFonts w:ascii="Times New Roman" w:hAnsi="Times New Roman" w:cs="Times New Roman"/>
          <w:i/>
          <w:iCs/>
          <w:sz w:val="24"/>
          <w:szCs w:val="24"/>
        </w:rPr>
        <w:t>International Conference on Social Science and Character Educations (ICoSSCE 2018) and International Conference on Social Studies, Moral, and Character Education (ICSMC 2018)</w:t>
      </w:r>
      <w:r w:rsidRPr="004A4BF1">
        <w:rPr>
          <w:rFonts w:ascii="Times New Roman" w:hAnsi="Times New Roman" w:cs="Times New Roman"/>
          <w:sz w:val="24"/>
          <w:szCs w:val="24"/>
        </w:rPr>
        <w:t>, 256–60. Atlantis Press, 2019. https://www.atlantis-press.com/proceedings/icossce-icsmc-18/125910009.</w:t>
      </w:r>
    </w:p>
    <w:p w14:paraId="78471EE9" w14:textId="7960BC15"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Rajabov, Muslimbek. “</w:t>
      </w:r>
      <w:r w:rsidR="004A4BF1" w:rsidRPr="004A4BF1">
        <w:rPr>
          <w:rFonts w:ascii="Times New Roman" w:hAnsi="Times New Roman" w:cs="Times New Roman"/>
          <w:sz w:val="24"/>
          <w:szCs w:val="24"/>
        </w:rPr>
        <w:t xml:space="preserve">The Benefits And Strategies Of Using Audio Materials In English Classes.” In </w:t>
      </w:r>
      <w:r w:rsidR="004A4BF1" w:rsidRPr="004A4BF1">
        <w:rPr>
          <w:rFonts w:ascii="Times New Roman" w:hAnsi="Times New Roman" w:cs="Times New Roman"/>
          <w:i/>
          <w:iCs/>
          <w:sz w:val="24"/>
          <w:szCs w:val="24"/>
        </w:rPr>
        <w:t>International Scientific Review Of History, Cultural Studies And Philology</w:t>
      </w:r>
      <w:r w:rsidRPr="004A4BF1">
        <w:rPr>
          <w:rFonts w:ascii="Times New Roman" w:hAnsi="Times New Roman" w:cs="Times New Roman"/>
          <w:sz w:val="24"/>
          <w:szCs w:val="24"/>
        </w:rPr>
        <w:t>, 17–21, 2019. https://elibrary.ru/item.asp?id=41384434.</w:t>
      </w:r>
    </w:p>
    <w:p w14:paraId="5B79D138"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Riyadi, Andrian, Imam Muhtarom, and Kartika Anggun Sari. “Analisis Peran Dosen Dalam Meningkatkan Motivasi Belajar Mahasiswa Pendidikan Teknik Mesin: Studi Literatur.” </w:t>
      </w:r>
      <w:r w:rsidRPr="004A4BF1">
        <w:rPr>
          <w:rFonts w:ascii="Times New Roman" w:hAnsi="Times New Roman" w:cs="Times New Roman"/>
          <w:i/>
          <w:iCs/>
          <w:sz w:val="24"/>
          <w:szCs w:val="24"/>
        </w:rPr>
        <w:t>Nusantara: Jurnal Pendidikan Indonesia</w:t>
      </w:r>
      <w:r w:rsidRPr="004A4BF1">
        <w:rPr>
          <w:rFonts w:ascii="Times New Roman" w:hAnsi="Times New Roman" w:cs="Times New Roman"/>
          <w:sz w:val="24"/>
          <w:szCs w:val="24"/>
        </w:rPr>
        <w:t xml:space="preserve"> 5, no. 1 (2025): 75–91.</w:t>
      </w:r>
    </w:p>
    <w:p w14:paraId="6B5C45DB"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lastRenderedPageBreak/>
        <w:t xml:space="preserve">Sa’idah, Ummu. “Peran Media Pembelajaran Audio Visual Bahasa Arab Dalam Meningkatkan Kemampuan Istima’(Menyimak).” </w:t>
      </w:r>
      <w:r w:rsidRPr="004A4BF1">
        <w:rPr>
          <w:rFonts w:ascii="Times New Roman" w:hAnsi="Times New Roman" w:cs="Times New Roman"/>
          <w:i/>
          <w:iCs/>
          <w:sz w:val="24"/>
          <w:szCs w:val="24"/>
        </w:rPr>
        <w:t>EL-Hadhary: Jurnal Penelitian Pendidikan Multidisiplin</w:t>
      </w:r>
      <w:r w:rsidRPr="004A4BF1">
        <w:rPr>
          <w:rFonts w:ascii="Times New Roman" w:hAnsi="Times New Roman" w:cs="Times New Roman"/>
          <w:sz w:val="24"/>
          <w:szCs w:val="24"/>
        </w:rPr>
        <w:t xml:space="preserve"> 1, no. 02 (2023): 78–86.</w:t>
      </w:r>
    </w:p>
    <w:p w14:paraId="4DF0CDB5"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Sari, Rizka, and M Muassomah. “Implementasi Media Audio-Visual Dalam Pembelajaran Istima‘.” </w:t>
      </w:r>
      <w:r w:rsidRPr="004A4BF1">
        <w:rPr>
          <w:rFonts w:ascii="Times New Roman" w:hAnsi="Times New Roman" w:cs="Times New Roman"/>
          <w:i/>
          <w:iCs/>
          <w:sz w:val="24"/>
          <w:szCs w:val="24"/>
        </w:rPr>
        <w:t>Alsina : Journal of Arabic Studies</w:t>
      </w:r>
      <w:r w:rsidRPr="004A4BF1">
        <w:rPr>
          <w:rFonts w:ascii="Times New Roman" w:hAnsi="Times New Roman" w:cs="Times New Roman"/>
          <w:sz w:val="24"/>
          <w:szCs w:val="24"/>
        </w:rPr>
        <w:t xml:space="preserve"> 2, no. 2 (November 6, 2020): 125. https://doi.org/10.21580/alsina.2.2.4961.</w:t>
      </w:r>
    </w:p>
    <w:p w14:paraId="2A106901"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Sayyidaturrohimah, Sayyidaturrohimah. “Integrating Real-Life Contexts in The Development of Teaching Materials for Arabic Listening Skills.” </w:t>
      </w:r>
      <w:r w:rsidRPr="004A4BF1">
        <w:rPr>
          <w:rFonts w:ascii="Times New Roman" w:hAnsi="Times New Roman" w:cs="Times New Roman"/>
          <w:i/>
          <w:iCs/>
          <w:sz w:val="24"/>
          <w:szCs w:val="24"/>
        </w:rPr>
        <w:t>Lisanan Arabiya: Jurnal Pendidikan Bahasa Arab</w:t>
      </w:r>
      <w:r w:rsidRPr="004A4BF1">
        <w:rPr>
          <w:rFonts w:ascii="Times New Roman" w:hAnsi="Times New Roman" w:cs="Times New Roman"/>
          <w:sz w:val="24"/>
          <w:szCs w:val="24"/>
        </w:rPr>
        <w:t xml:space="preserve"> 8, no. 2 (2024): 204–18.</w:t>
      </w:r>
    </w:p>
    <w:p w14:paraId="52991372"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Sofwana, Hania Maria, Fitri Rosiana, and Handrix Chris Haryanto. “Efektifitas Psikoedukasi Kemampuan Empati Dalam Meningkatkan Toleransi Beragama Pada Mahasiswa Salah Satu Perguruan Tinggi Swasta Di Jakarta.” </w:t>
      </w:r>
      <w:r w:rsidRPr="004A4BF1">
        <w:rPr>
          <w:rFonts w:ascii="Times New Roman" w:hAnsi="Times New Roman" w:cs="Times New Roman"/>
          <w:i/>
          <w:iCs/>
          <w:sz w:val="24"/>
          <w:szCs w:val="24"/>
        </w:rPr>
        <w:t>Insight: Jurnal Ilmiah Psikologi</w:t>
      </w:r>
      <w:r w:rsidRPr="004A4BF1">
        <w:rPr>
          <w:rFonts w:ascii="Times New Roman" w:hAnsi="Times New Roman" w:cs="Times New Roman"/>
          <w:sz w:val="24"/>
          <w:szCs w:val="24"/>
        </w:rPr>
        <w:t xml:space="preserve"> 22, no. 2 (2020): 130–41.</w:t>
      </w:r>
    </w:p>
    <w:p w14:paraId="558BCC36"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Swara, Marrieta Moddies, Hery Nuraini, Tenia Ramalia, and Yunistira Lestari Wahab. “Pelatihan Mendengarkan Aktif Kepada Mahasiswa.” </w:t>
      </w:r>
      <w:r w:rsidRPr="004A4BF1">
        <w:rPr>
          <w:rFonts w:ascii="Times New Roman" w:hAnsi="Times New Roman" w:cs="Times New Roman"/>
          <w:i/>
          <w:iCs/>
          <w:sz w:val="24"/>
          <w:szCs w:val="24"/>
        </w:rPr>
        <w:t>Servecivitatis</w:t>
      </w:r>
      <w:r w:rsidRPr="004A4BF1">
        <w:rPr>
          <w:rFonts w:ascii="Times New Roman" w:hAnsi="Times New Roman" w:cs="Times New Roman"/>
          <w:sz w:val="24"/>
          <w:szCs w:val="24"/>
        </w:rPr>
        <w:t xml:space="preserve"> 3, no. 1 (2024): 1–6.</w:t>
      </w:r>
    </w:p>
    <w:p w14:paraId="6F261E9D"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Wahyuni, Sri, Mahyudin Ritonga, and Windy Afrianti. “Systematic Review of Learning Method for Teaching Arabic Listening and Speaking Skills.” </w:t>
      </w:r>
      <w:r w:rsidRPr="004A4BF1">
        <w:rPr>
          <w:rFonts w:ascii="Times New Roman" w:hAnsi="Times New Roman" w:cs="Times New Roman"/>
          <w:i/>
          <w:iCs/>
          <w:sz w:val="24"/>
          <w:szCs w:val="24"/>
        </w:rPr>
        <w:t>Al-Hayat: Journal of Islamic Education</w:t>
      </w:r>
      <w:r w:rsidRPr="004A4BF1">
        <w:rPr>
          <w:rFonts w:ascii="Times New Roman" w:hAnsi="Times New Roman" w:cs="Times New Roman"/>
          <w:sz w:val="24"/>
          <w:szCs w:val="24"/>
        </w:rPr>
        <w:t xml:space="preserve"> 7, no. 1 (January 27, 2023): 30. https://doi.org/10.35723/ajie.v7i1.321.</w:t>
      </w:r>
    </w:p>
    <w:p w14:paraId="24715590" w14:textId="74976FCC"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Wijayanti, Nur. “</w:t>
      </w:r>
      <w:r w:rsidR="004A4BF1" w:rsidRPr="004A4BF1">
        <w:rPr>
          <w:rFonts w:ascii="Times New Roman" w:hAnsi="Times New Roman" w:cs="Times New Roman"/>
          <w:sz w:val="24"/>
          <w:szCs w:val="24"/>
        </w:rPr>
        <w:t xml:space="preserve">Tutorial Tasmi’berbasis Computer Assisted Instruction </w:t>
      </w:r>
      <w:r w:rsidRPr="004A4BF1">
        <w:rPr>
          <w:rFonts w:ascii="Times New Roman" w:hAnsi="Times New Roman" w:cs="Times New Roman"/>
          <w:sz w:val="24"/>
          <w:szCs w:val="24"/>
        </w:rPr>
        <w:t xml:space="preserve">(CAI) </w:t>
      </w:r>
      <w:r w:rsidR="004A4BF1" w:rsidRPr="004A4BF1">
        <w:rPr>
          <w:rFonts w:ascii="Times New Roman" w:hAnsi="Times New Roman" w:cs="Times New Roman"/>
          <w:sz w:val="24"/>
          <w:szCs w:val="24"/>
        </w:rPr>
        <w:t>Pada Pembelajaran Maharah Istima’</w:t>
      </w:r>
      <w:r w:rsidRPr="004A4BF1">
        <w:rPr>
          <w:rFonts w:ascii="Times New Roman" w:hAnsi="Times New Roman" w:cs="Times New Roman"/>
          <w:sz w:val="24"/>
          <w:szCs w:val="24"/>
        </w:rPr>
        <w:t xml:space="preserve">.” </w:t>
      </w:r>
      <w:r w:rsidRPr="004A4BF1">
        <w:rPr>
          <w:rFonts w:ascii="Times New Roman" w:hAnsi="Times New Roman" w:cs="Times New Roman"/>
          <w:i/>
          <w:iCs/>
          <w:sz w:val="24"/>
          <w:szCs w:val="24"/>
        </w:rPr>
        <w:t>Jurnal Al-Lubab</w:t>
      </w:r>
      <w:r w:rsidRPr="004A4BF1">
        <w:rPr>
          <w:rFonts w:ascii="Times New Roman" w:hAnsi="Times New Roman" w:cs="Times New Roman"/>
          <w:sz w:val="24"/>
          <w:szCs w:val="24"/>
        </w:rPr>
        <w:t xml:space="preserve"> 4, no. 2 (2018): 204–18.</w:t>
      </w:r>
    </w:p>
    <w:p w14:paraId="2AEC37C7" w14:textId="77777777" w:rsidR="00195A71" w:rsidRPr="004A4BF1" w:rsidRDefault="00195A71" w:rsidP="00CD3479">
      <w:pPr>
        <w:pStyle w:val="Bibliography"/>
        <w:spacing w:after="120" w:line="240" w:lineRule="auto"/>
        <w:ind w:left="709" w:hanging="709"/>
        <w:jc w:val="both"/>
        <w:rPr>
          <w:rFonts w:ascii="Times New Roman" w:hAnsi="Times New Roman" w:cs="Times New Roman"/>
          <w:sz w:val="24"/>
          <w:szCs w:val="24"/>
        </w:rPr>
      </w:pPr>
      <w:r w:rsidRPr="004A4BF1">
        <w:rPr>
          <w:rFonts w:ascii="Times New Roman" w:hAnsi="Times New Roman" w:cs="Times New Roman"/>
          <w:sz w:val="24"/>
          <w:szCs w:val="24"/>
        </w:rPr>
        <w:t xml:space="preserve">Zuliana, Erni. “Nilai-Nilai Karakter Dalam Pembelajaran Bahasa Arab.” </w:t>
      </w:r>
      <w:r w:rsidRPr="004A4BF1">
        <w:rPr>
          <w:rFonts w:ascii="Times New Roman" w:hAnsi="Times New Roman" w:cs="Times New Roman"/>
          <w:i/>
          <w:iCs/>
          <w:sz w:val="24"/>
          <w:szCs w:val="24"/>
        </w:rPr>
        <w:t>An Nabighoh</w:t>
      </w:r>
      <w:r w:rsidRPr="004A4BF1">
        <w:rPr>
          <w:rFonts w:ascii="Times New Roman" w:hAnsi="Times New Roman" w:cs="Times New Roman"/>
          <w:sz w:val="24"/>
          <w:szCs w:val="24"/>
        </w:rPr>
        <w:t xml:space="preserve"> 19, no. 1 (2017): 127–56.</w:t>
      </w:r>
    </w:p>
    <w:p w14:paraId="44488227" w14:textId="2A1F4027" w:rsidR="006C3B94" w:rsidRDefault="00617485" w:rsidP="00CD3479">
      <w:pPr>
        <w:spacing w:after="120" w:line="240" w:lineRule="auto"/>
        <w:ind w:left="709" w:hanging="709"/>
        <w:jc w:val="both"/>
        <w:rPr>
          <w:rFonts w:asciiTheme="majorBidi" w:hAnsiTheme="majorBidi" w:cstheme="majorBidi"/>
          <w:sz w:val="24"/>
          <w:szCs w:val="24"/>
          <w:lang w:val="en-US"/>
        </w:rPr>
      </w:pPr>
      <w:r w:rsidRPr="004A4BF1">
        <w:rPr>
          <w:rFonts w:asciiTheme="majorBidi" w:hAnsiTheme="majorBidi" w:cstheme="majorBidi"/>
          <w:sz w:val="24"/>
          <w:szCs w:val="24"/>
        </w:rPr>
        <w:fldChar w:fldCharType="end"/>
      </w:r>
    </w:p>
    <w:p w14:paraId="242E41C0" w14:textId="77777777" w:rsidR="006C3B94" w:rsidRPr="0024408D" w:rsidRDefault="006C3B94" w:rsidP="00DD696E">
      <w:pPr>
        <w:spacing w:after="120" w:line="30" w:lineRule="atLeast"/>
        <w:ind w:left="547" w:hanging="567"/>
        <w:jc w:val="both"/>
        <w:rPr>
          <w:rFonts w:asciiTheme="majorBidi" w:hAnsiTheme="majorBidi" w:cstheme="majorBidi"/>
          <w:sz w:val="24"/>
          <w:szCs w:val="24"/>
        </w:rPr>
      </w:pPr>
    </w:p>
    <w:sectPr w:rsidR="006C3B94" w:rsidRPr="0024408D" w:rsidSect="006B4F3B">
      <w:footerReference w:type="default" r:id="rId1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A10E" w14:textId="77777777" w:rsidR="00F34618" w:rsidRDefault="00F34618" w:rsidP="00F44B5D">
      <w:pPr>
        <w:spacing w:after="0" w:line="240" w:lineRule="auto"/>
      </w:pPr>
      <w:r>
        <w:separator/>
      </w:r>
    </w:p>
  </w:endnote>
  <w:endnote w:type="continuationSeparator" w:id="0">
    <w:p w14:paraId="0F79F266" w14:textId="77777777" w:rsidR="00F34618" w:rsidRDefault="00F34618" w:rsidP="00F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Times New Arabic">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alatino Linotype">
    <w:panose1 w:val="02040502050505030304"/>
    <w:charset w:val="00"/>
    <w:family w:val="roman"/>
    <w:pitch w:val="variable"/>
    <w:sig w:usb0="E0000287" w:usb1="40000013" w:usb2="00000000" w:usb3="00000000" w:csb0="0000019F" w:csb1="00000000"/>
  </w:font>
  <w:font w:name="Andalus">
    <w:altName w:val="Arial"/>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0FE6" w14:textId="77777777" w:rsidR="00516FAE" w:rsidRDefault="00516FAE" w:rsidP="00516FAE">
    <w:pPr>
      <w:pStyle w:val="Footer"/>
      <w:jc w:val="right"/>
    </w:pPr>
    <w:r w:rsidRPr="00280710">
      <w:rPr>
        <w:rFonts w:ascii="Andalus" w:hAnsi="Andalus" w:cs="Andalus"/>
        <w:color w:val="8496B0"/>
        <w:spacing w:val="60"/>
        <w:sz w:val="20"/>
        <w:szCs w:val="20"/>
      </w:rPr>
      <w:t>Jurnal Al Waraqah, Vol 1 No 1 Januari-Juni 2020</w:t>
    </w:r>
    <w:r>
      <w:t xml:space="preserve"> | </w:t>
    </w:r>
    <w:r>
      <w:fldChar w:fldCharType="begin"/>
    </w:r>
    <w:r>
      <w:instrText xml:space="preserve"> PAGE   \* MERGEFORMAT </w:instrText>
    </w:r>
    <w:r>
      <w:fldChar w:fldCharType="separate"/>
    </w:r>
    <w:r w:rsidR="00297741">
      <w:rPr>
        <w:noProof/>
      </w:rPr>
      <w:t>1</w:t>
    </w:r>
    <w:r>
      <w:rPr>
        <w:noProof/>
      </w:rPr>
      <w:fldChar w:fldCharType="end"/>
    </w:r>
  </w:p>
  <w:p w14:paraId="360F9617" w14:textId="77777777" w:rsidR="00516FAE" w:rsidRDefault="00516FAE" w:rsidP="00516FAE">
    <w:pPr>
      <w:pStyle w:val="Footer"/>
    </w:pPr>
  </w:p>
  <w:p w14:paraId="0EFDB84A" w14:textId="77777777" w:rsidR="00614674" w:rsidRDefault="00614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BE030" w14:textId="77777777" w:rsidR="00F34618" w:rsidRDefault="00F34618" w:rsidP="00F44B5D">
      <w:pPr>
        <w:spacing w:after="0" w:line="240" w:lineRule="auto"/>
      </w:pPr>
      <w:r>
        <w:separator/>
      </w:r>
    </w:p>
  </w:footnote>
  <w:footnote w:type="continuationSeparator" w:id="0">
    <w:p w14:paraId="70DC313B" w14:textId="77777777" w:rsidR="00F34618" w:rsidRDefault="00F34618" w:rsidP="00F44B5D">
      <w:pPr>
        <w:spacing w:after="0" w:line="240" w:lineRule="auto"/>
      </w:pPr>
      <w:r>
        <w:continuationSeparator/>
      </w:r>
    </w:p>
  </w:footnote>
  <w:footnote w:id="1">
    <w:p w14:paraId="432F7C38" w14:textId="77777777" w:rsidR="00EA095D" w:rsidRPr="00195A71" w:rsidRDefault="00EA095D"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{"citationID":"XVub6L3q","properties":{"formattedCitation":"Novita Sari Nasution dan Lahmuddin Lubis, \\uc0\\u8220{}Urgensi Pembelajaran Bahasa Arab dalam Pendidikan Islam,\\uc0\\u8221{} {\\i{}Jurnal Simki Pedagogia} 6, no. 1 (20 Februari 2023): 181\\uc0\\u8211{}91, https://doi.org/10.29407/jsp.v6i1.227.","plainCitation":"Novita Sari Nasution dan Lahmuddin Lubis, “Urgensi Pembelajaran Bahasa Arab dalam Pendidikan Islam,” Jurnal Simki Pedagogia 6, no. 1 (20 Februari 2023): 181–91, https://doi.org/10.29407/jsp.v6i1.227.","noteIndex":1},"citationItems":[{"id":"D3TyA1TE/1HV7Ww0s","uris":["http://zotero.org/users/10102968/items/QS59LPPB"],"itemData":{"id":9662,"type":"article-journal","abstract":"Penelitian ini bertujuan untuk memperoleh informasi tentang Urgensi Pembelajaran Bahasa Arab dalam Pendidikan Islam. Penelitian ini merupakan penelitian kepustakaan (Library Research). Metode kepustakaan adalah metode yang cocok dalam penelitian ini. Karena dalam hal ini sumber pustaka seperti buku dan jurnal-jurnal baik nasional maupun internasional akan digunakan untuk menghimpun berbagai data yang berkenaan dengan menanamkan nilai-nilai tauhid dalm pembelajaran bahasa Arab. Hasil penelitian ini menunjukkan adanya urgensi pembelajaran bahasa Arab dalam ranah pendidikan Islam jika dipandang dari segi kehidupan manusia secara struktural berkaitan dengan alat budaya. Tujuan final pendidikan Islam ini ialah menjadi bagian dari aktualisasi dari kehendak ajaran Islam dengan misi mulai yakni menyejahterakan umat manusia sebagai hakikatnya hamba Tuhan Yang Maha Esa, Allah SWT, secara lahir maupun batin, di dunia ataupun akhirat dengan dasarnya yakni kita suci Al-Qur’an juga Hadis.","container-title":"Jurnal Simki Pedagogia","DOI":"10.29407/jsp.v6i1.227","ISSN":"2599-073X, 2807-2790","issue":"1","journalAbbreviation":"JSP","license":"https://creativecommons.org/licenses/by/4.0","page":"181-191","source":"DOI.org (Crossref)","title":"Urgensi Pembelajaran Bahasa Arab dalam Pendidikan Islam","volume":"6","author":[{"family":"Nasution","given":"Novita Sari"},{"family":"Lubis","given":"Lahmuddin"}],"issued":{"date-parts":[["2023",2,20]]}}}],"schema":"https://github.com/citation-style-language/schema/raw/master/csl-citation.json"}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Novita Sari Nasution dan Lahmuddin Lubis, “Urgensi Pembelajaran Bahasa Arab dalam Pendidikan Islam,” </w:t>
      </w:r>
      <w:r w:rsidRPr="00195A71">
        <w:rPr>
          <w:rFonts w:asciiTheme="majorBidi" w:hAnsiTheme="majorBidi" w:cstheme="majorBidi"/>
          <w:i/>
          <w:iCs/>
          <w:szCs w:val="24"/>
        </w:rPr>
        <w:t>Jurnal Simki Pedagogia</w:t>
      </w:r>
      <w:r w:rsidRPr="00195A71">
        <w:rPr>
          <w:rFonts w:asciiTheme="majorBidi" w:hAnsiTheme="majorBidi" w:cstheme="majorBidi"/>
          <w:szCs w:val="24"/>
        </w:rPr>
        <w:t xml:space="preserve"> 6, no. 1 (20 Februari 2023): 181–91, https://doi.org/10.29407/jsp.v6i1.227.</w:t>
      </w:r>
      <w:r w:rsidRPr="00195A71">
        <w:rPr>
          <w:rFonts w:asciiTheme="majorBidi" w:hAnsiTheme="majorBidi" w:cstheme="majorBidi"/>
        </w:rPr>
        <w:fldChar w:fldCharType="end"/>
      </w:r>
    </w:p>
  </w:footnote>
  <w:footnote w:id="2">
    <w:p w14:paraId="0FBD4E88" w14:textId="004A1749" w:rsidR="00EA095D" w:rsidRPr="00195A71" w:rsidRDefault="00EA095D" w:rsidP="00195A71">
      <w:pPr>
        <w:pStyle w:val="FootnoteText"/>
        <w:ind w:firstLine="709"/>
        <w:jc w:val="both"/>
        <w:rPr>
          <w:rFonts w:asciiTheme="majorBidi" w:hAnsiTheme="majorBidi" w:cstheme="majorBidi"/>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{"citationID":"4g7ByaxB","properties":{"formattedCitation":"Achmad Mustofa dan Moh. Abdul Kholiq Hasan, \\uc0\\u8220{}Peran Bahasa Arab dalam Pendidikan Islam di Ma\\uc0\\u8217{}had Aly Ar-Rasyid Wonogiri: Tinjauan Terhadap Pembelajaran Bahasa Arab sebagai Media Akses Ilmu Agama,\\uc0\\u8221{} {\\i{}Tatsqifiy: Jurnal Pendidikan Bahasa Arab} 4, no. 2 (30 Juli 2023): 88\\uc0\\u8211{}94, https://doi.org/10.30997/tjpba.v4i2.8642.","plainCitation":"Achmad Mustofa dan Moh. Abdul Kholiq Hasan, “Peran Bahasa Arab dalam Pendidikan Islam di Ma’had Aly Ar-Rasyid Wonogiri: Tinjauan Terhadap Pembelajaran Bahasa Arab sebagai Media Akses Ilmu Agama,” Tatsqifiy: Jurnal Pendidikan Bahasa Arab 4, no. 2 (30 Juli 2023): 88–94, https://doi.org/10.30997/tjpba.v4i2.8642.","noteIndex":2},"citationItems":[{"id":"D3TyA1TE/DmmkElfP","uris":["http://zotero.org/users/10102968/items/WKPULWX7"],"itemData":{"id":9664,"type":"article-journal","abstract":"Pendidikan Islam di Ma'had Aly Ar-Rasyid Wonogiri memiliki perhatian khusus terhadap pembelajaran Bahasa Arab sebagai sarana untuk mempelajari dan memahami ajaran agama Islam. Tulisan ini bertujuan untuk menggambarkan peran Bahasa Arab dalam pendidikan Islam di Ma'had Aly Ar-Rasyid Wonogiri, dengan penekanan pada pembelajaran Bahasa Arab sebagai media akses ilmu agama.Penelitian ini menggunakan pendekatan kualitatif dengan metode pengumpulan data melalui observasi, wawancara, dan analisis dokumen. Hasil penelitian menunjukkan bahwa Bahasa Arab memiliki peran yang sangat penting dalam pendidikan Islam di Ma'had Aly Ar-Rasyid Wonogiri. Pertama, Bahasa Arab menjadi jembatan antara para santri dengan sumber-sumber ajaran agama Islam.Kedua, Bahasa Arab membantu para santri dalam memahami dan menginterpretasikan teks-teks agama.Ketiga, Bahasa Arab berperan sebagai media komunikasi dalam praktik keagamaan. Para santri dapat menggunakan Bahasa Arab dalam melaksanakan ibadah, berdoa, dan berdzikir, sehingga memperkuat ikatan spiritual mereka dengan agama. Selain itu, pembelajaran Bahasa Arab juga membantu para santri dalam berinteraksi dengan komunitas Muslim global dan mengakses pengetahuan agama yang diproduksi dalam bahasa Arab di seluruh dunia.","container-title":"Tatsqifiy: Jurnal Pendidikan Bahasa Arab","DOI":"10.30997/tjpba.v4i2.8642","ISSN":"2721-5121, 2721-155X","issue":"2","journalAbbreviation":"TJPBA","license":"https://creativecommons.org/licenses/by/4.0","page":"88-94","source":"DOI.org (Crossref)","title":"Peran Bahasa Arab dalam Pendidikan Islam di Ma'had Aly Ar-Rasyid Wonogiri: Tinjauan Terhadap Pembelajaran Bahasa Arab sebagai Media Akses Ilmu Agama","title-short":"Peran Bahasa Arab dalam Pendidikan Islam di Ma'had Aly Ar-Rasyid Wonogiri","volume":"4","author":[{"family":"Mustofa","given":"Achmad"},{"literal":"Moh. Abdul Kholiq Hasan"}],"issued":{"date-parts":[["2023",7,30]]}}}],"schema":"https://github.com/citation-style-language/schema/raw/master/csl-citation.json"}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Achmad </w:t>
      </w:r>
      <w:r w:rsidRPr="00195A71">
        <w:rPr>
          <w:rFonts w:asciiTheme="majorBidi" w:hAnsiTheme="majorBidi" w:cstheme="majorBidi"/>
          <w:szCs w:val="24"/>
        </w:rPr>
        <w:t xml:space="preserve">Mustofa dan Moh. Abdul Kholiq Hasan, “Peran Bahasa Arab dalam Pendidikan Islam di Ma’had Aly Ar-Rasyid Wonogiri: Tinjauan Terhadap Pembelajaran Bahasa Arab sebagai Media Akses Ilmu Agama,” </w:t>
      </w:r>
      <w:r w:rsidRPr="00195A71">
        <w:rPr>
          <w:rFonts w:asciiTheme="majorBidi" w:hAnsiTheme="majorBidi" w:cstheme="majorBidi"/>
          <w:i/>
          <w:iCs/>
          <w:szCs w:val="24"/>
        </w:rPr>
        <w:t>Tatsqifiy: Jurnal Pendidikan Bahasa Arab</w:t>
      </w:r>
      <w:r w:rsidRPr="00195A71">
        <w:rPr>
          <w:rFonts w:asciiTheme="majorBidi" w:hAnsiTheme="majorBidi" w:cstheme="majorBidi"/>
          <w:szCs w:val="24"/>
        </w:rPr>
        <w:t xml:space="preserve"> 4, no. 2 (30 Juli 2023): 88–94, https://doi.org/10.30997/tjpba.v4i2.8642.</w:t>
      </w:r>
      <w:r w:rsidRPr="00195A71">
        <w:rPr>
          <w:rFonts w:asciiTheme="majorBidi" w:hAnsiTheme="majorBidi" w:cstheme="majorBidi"/>
        </w:rPr>
        <w:fldChar w:fldCharType="end"/>
      </w:r>
    </w:p>
  </w:footnote>
  <w:footnote w:id="3">
    <w:p w14:paraId="6BE1F3EB" w14:textId="77777777" w:rsidR="00617485" w:rsidRPr="00195A71" w:rsidRDefault="00617485"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{"citationID":"jrRVnPCn","properties":{"formattedCitation":"Rizka Sari dan M Muassomah, \\uc0\\u8220{}Implementasi Media Audio-Visual dalam Pembelajaran Istima\\uc0\\u8216{},\\uc0\\u8221{} {\\i{}Alsina\\uc0\\u8239{}: Journal of Arabic Studies} 2, no. 2 (6 November 2020): 125, https://doi.org/10.21580/alsina.2.2.4961.","plainCitation":"Rizka Sari dan M Muassomah, “Implementasi Media Audio-Visual dalam Pembelajaran Istima‘,” Alsina : Journal of Arabic Studies 2, no. 2 (6 November 2020): 125, https://doi.org/10.21580/alsina.2.2.4961.","noteIndex":3},"citationItems":[{"id":"D3TyA1TE/3Y95Pz37","uris":["http://zotero.org/users/10102968/items/694GIEC6"],"itemData":{"id":9668,"type":"article-journal","abstract":"&lt;p class=\"ABSTRACT\"&gt;Listening is a basic human ability which is possessed from the beginning of his birth until throughout his life. However, at the level of language learning there is a low level of student interest in learning specifically. For this reason, this study aims to describe the process of implementing the Audio-visual method in special learning for third-semester students of Arabic education at the Bani Fatah Islamic Institute in Jombang. This type of research is a qualitative descriptive study using observation and documentation instruments. The subject and object of this research are the third semester students of Arabic education at the Bani Fatah Islamic Institute in Jombang. The results of this study indicate, istima 'learning process with audio-visual methods that have been arranged very well, namely: a) lecturer planning by preparing appropriate material b) students listening to the video being watched c) students write mufrodat known based on video d) students conclude the story in the video using Arabic e) students take wisdom from the video watched f) evaluation in this study is divided into two: first, written evaluation (students collect mufrodat notes of listening results), second , oral evaluation (students directly speak Arabic in giving conclusions and lessons from the video). In implementing learning specifically using this audio-visual method, it has changed the atmosphere of learning more interesting and increased the activeness of students in learning.&lt;/p&gt;","container-title":"Alsina : Journal of Arabic Studies","DOI":"10.21580/alsina.2.2.4961","ISSN":"26226146, 26226138","issue":"2","journalAbbreviation":"alsina","page":"125","source":"DOI.org (Crossref)","title":"Implementasi Media Audio-Visual dalam Pembelajaran Istima‘","volume":"2","author":[{"family":"Sari","given":"Rizka"},{"family":"Muassomah","given":"M"}],"issued":{"date-parts":[["2020",11,6]]}}}],"schema":"https://github.com/citation-style-language/schema/raw/master/csl-citation.json"}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Rizka </w:t>
      </w:r>
      <w:r w:rsidRPr="00195A71">
        <w:rPr>
          <w:rFonts w:asciiTheme="majorBidi" w:hAnsiTheme="majorBidi" w:cstheme="majorBidi"/>
          <w:szCs w:val="24"/>
        </w:rPr>
        <w:t xml:space="preserve">Sari dan M Muassomah, “Implementasi Media Audio-Visual dalam Pembelajaran Istima‘,” </w:t>
      </w:r>
      <w:r w:rsidRPr="00195A71">
        <w:rPr>
          <w:rFonts w:asciiTheme="majorBidi" w:hAnsiTheme="majorBidi" w:cstheme="majorBidi"/>
          <w:i/>
          <w:iCs/>
          <w:szCs w:val="24"/>
        </w:rPr>
        <w:t>Alsina : Journal of Arabic Studies</w:t>
      </w:r>
      <w:r w:rsidRPr="00195A71">
        <w:rPr>
          <w:rFonts w:asciiTheme="majorBidi" w:hAnsiTheme="majorBidi" w:cstheme="majorBidi"/>
          <w:szCs w:val="24"/>
        </w:rPr>
        <w:t xml:space="preserve"> 2, no. 2 (6 November 2020): 125, https://doi.org/10.21580/alsina.2.2.4961.</w:t>
      </w:r>
      <w:r w:rsidRPr="00195A71">
        <w:rPr>
          <w:rFonts w:asciiTheme="majorBidi" w:hAnsiTheme="majorBidi" w:cstheme="majorBidi"/>
        </w:rPr>
        <w:fldChar w:fldCharType="end"/>
      </w:r>
    </w:p>
  </w:footnote>
  <w:footnote w:id="4">
    <w:p w14:paraId="02B000BF" w14:textId="2CCDBB4A" w:rsidR="00617485" w:rsidRPr="00195A71" w:rsidRDefault="00617485"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{"citationID":"WKUBsZvO","properties":{"formattedCitation":"Bening Anjaswara and Asep Sopian, \\uc0\\u8220{}Integrasi Keterampilan Mendengar Dan Berbicara Bahasa Arab Melalui Ekstrakurikuler AC Di Pesantren,\\uc0\\u8221{} {\\i{}Tawazun: Jurnal Pendidikan Islam} 18, no. 1 (2025): 233\\uc0\\u8211{}54.","plainCitation":"Bening Anjaswara and Asep Sopian, “Integrasi Keterampilan Mendengar Dan Berbicara Bahasa Arab Melalui Ekstrakurikuler AC Di Pesantren,” Tawazun: Jurnal Pendidikan Islam 18, no. 1 (2025): 233–54.","noteIndex":4},"citationItems":[{"id":9790,"uris":["http://zotero.org/users/10102968/items/79X9PDDG"],"itemData":{"id":9790,"type":"article-journal","container-title":"Tawazun: Jurnal Pendidikan Islam","issue":"1","page":"233–254","source":"Google Scholar","title":"Integrasi keterampilan mendengar dan berbicara bahasa Arab melalui ekstrakurikuler AC di pesantren","volume":"18","author":[{"family":"Anjaswara","given":"Bening"},{"family":"Sopian","given":"Asep"}],"issued":{"date-parts":[["2025"]]}}}],"schema":"https://github.com/citation-style-language/schema/raw/master/csl-citation.json"}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Bening Anjaswara and Asep Sopian, “Integrasi Keterampilan Mendengar Dan Berbicara Bahasa Arab Melalui Ekstrakurikuler AC Di Pesantren,” </w:t>
      </w:r>
      <w:r w:rsidRPr="00195A71">
        <w:rPr>
          <w:rFonts w:asciiTheme="majorBidi" w:hAnsiTheme="majorBidi" w:cstheme="majorBidi"/>
          <w:i/>
          <w:iCs/>
          <w:szCs w:val="24"/>
        </w:rPr>
        <w:t>Tawazun: Jurnal Pendidikan Islam</w:t>
      </w:r>
      <w:r w:rsidRPr="00195A71">
        <w:rPr>
          <w:rFonts w:asciiTheme="majorBidi" w:hAnsiTheme="majorBidi" w:cstheme="majorBidi"/>
          <w:szCs w:val="24"/>
        </w:rPr>
        <w:t xml:space="preserve"> 18, no. 1 (2025): 233–54.</w:t>
      </w:r>
      <w:r w:rsidRPr="00195A71">
        <w:rPr>
          <w:rFonts w:asciiTheme="majorBidi" w:hAnsiTheme="majorBidi" w:cstheme="majorBidi"/>
        </w:rPr>
        <w:fldChar w:fldCharType="end"/>
      </w:r>
    </w:p>
  </w:footnote>
  <w:footnote w:id="5">
    <w:p w14:paraId="55DDF9B2" w14:textId="3D129967" w:rsidR="00617485" w:rsidRPr="00195A71" w:rsidRDefault="00617485"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{"citationID":"Xq30C6fz","properties":{"formattedCitation":"Nur Wijayanti, \\uc0\\u8220{}TUTORIAL TASMI\\uc0\\u8217{}BERBASIS COMPUTER ASSISTED INSTRUCTION (CAI) PADA PEMBELAJARAN MAHARAH ISTIMA\\uc0\\u8217{},\\uc0\\u8221{} {\\i{}Jurnal Al-Lubab} 4, no. 2 (2018): 204\\uc0\\u8211{}18.","plainCitation":"Nur Wijayanti, “TUTORIAL TASMI’BERBASIS COMPUTER ASSISTED INSTRUCTION (CAI) PADA PEMBELAJARAN MAHARAH ISTIMA’,” Jurnal Al-Lubab 4, no. 2 (2018): 204–18.","noteIndex":5},"citationItems":[{"id":9792,"uris":["http://zotero.org/users/10102968/items/QP3DSRYT"],"itemData":{"id":9792,"type":"article-journal","container-title":"Jurnal Al-Lubab","issue":"2","page":"204–218","source":"Google Scholar","title":"TUTORIAL TASMI’BERBASIS COMPUTER ASSISTED INSTRUCTION (CAI) PADA PEMBELAJARAN MAHARAH ISTIMA’","volume":"4","author":[{"family":"Wijayanti","given":"Nur"}],"issued":{"date-parts":[["2018"]]}}}],"schema":"https://github.com/citation-style-language/schema/raw/master/csl-citation.json"}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Nur </w:t>
      </w:r>
      <w:r w:rsidRPr="00195A71">
        <w:rPr>
          <w:rFonts w:asciiTheme="majorBidi" w:hAnsiTheme="majorBidi" w:cstheme="majorBidi"/>
          <w:szCs w:val="24"/>
        </w:rPr>
        <w:t>Wijayanti, “</w:t>
      </w:r>
      <w:r w:rsidR="00195A71" w:rsidRPr="00195A71">
        <w:rPr>
          <w:rFonts w:asciiTheme="majorBidi" w:hAnsiTheme="majorBidi" w:cstheme="majorBidi"/>
          <w:szCs w:val="24"/>
        </w:rPr>
        <w:t>Tutorial Tasmi’berbasis Computer Assisted Instruction (CAI) Pada Pembelajaran Maharah Istima</w:t>
      </w:r>
      <w:r w:rsidRPr="00195A71">
        <w:rPr>
          <w:rFonts w:asciiTheme="majorBidi" w:hAnsiTheme="majorBidi" w:cstheme="majorBidi"/>
          <w:szCs w:val="24"/>
        </w:rPr>
        <w:t xml:space="preserve">’,” </w:t>
      </w:r>
      <w:r w:rsidRPr="00195A71">
        <w:rPr>
          <w:rFonts w:asciiTheme="majorBidi" w:hAnsiTheme="majorBidi" w:cstheme="majorBidi"/>
          <w:i/>
          <w:iCs/>
          <w:szCs w:val="24"/>
        </w:rPr>
        <w:t>Jurnal Al-Lubab</w:t>
      </w:r>
      <w:r w:rsidRPr="00195A71">
        <w:rPr>
          <w:rFonts w:asciiTheme="majorBidi" w:hAnsiTheme="majorBidi" w:cstheme="majorBidi"/>
          <w:szCs w:val="24"/>
        </w:rPr>
        <w:t xml:space="preserve"> 4, no. 2 (2018): 204–18.</w:t>
      </w:r>
      <w:r w:rsidRPr="00195A71">
        <w:rPr>
          <w:rFonts w:asciiTheme="majorBidi" w:hAnsiTheme="majorBidi" w:cstheme="majorBidi"/>
        </w:rPr>
        <w:fldChar w:fldCharType="end"/>
      </w:r>
    </w:p>
  </w:footnote>
  <w:footnote w:id="6">
    <w:p w14:paraId="7805613F" w14:textId="3E9E2A43"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{"citationID":"pEsWu1gR","properties":{"formattedCitation":"Asep Maulana, {\\i{}Strategi Pembelajaran Bahasa Arab} (Bumi Aksara, 2023), https://books.google.com/books?hl=id&amp;lr=&amp;id=UUnfEAAAQBAJ&amp;oi=fnd&amp;pg=PP1&amp;dq=Strategi+Pembelajaran+Bahasa+Arab.+Bumi+Aksara&amp;ots=6sZJh559y5&amp;sig=2riz4tXXyTRsaao3Y94bpGd8t0o.","plainCitation":"Asep Maulana, Strategi Pembelajaran Bahasa Arab (Bumi Aksara, 2023), https://books.google.com/books?hl=id&amp;lr=&amp;id=UUnfEAAAQBAJ&amp;oi=fnd&amp;pg=PP1&amp;dq=Strategi+Pembelajaran+Bahasa+Arab.+Bumi+Aksara&amp;ots=6sZJh559y5&amp;sig=2riz4tXXyTRsaao3Y94bpGd8t0o.","noteIndex":6},"citationItems":[{"id":9794,"uris":["http://zotero.org/users/10102968/items/5D5CXIN8"],"itemData":{"id":9794,"type":"book","publisher":"Bumi Aksara","source":"Google Scholar","title":"Strategi Pembelajaran Bahasa Arab","URL":"https://books.google.com/books?hl=id&amp;lr=&amp;id=UUnfEAAAQBAJ&amp;oi=fnd&amp;pg=PP1&amp;dq=Strategi+Pembelajaran+Bahasa+Arab.+Bumi+Aksara&amp;ots=6sZJh559y5&amp;sig=2riz4tXXyTRsaao3Y94bpGd8t0o","author":[{"family":"Maulana","given":"Asep"}],"accessed":{"date-parts":[["2025",5,24]]},"issued":{"date-parts":[["2023"]]}}}],"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Asep </w:t>
      </w:r>
      <w:r w:rsidRPr="00195A71">
        <w:rPr>
          <w:rFonts w:asciiTheme="majorBidi" w:hAnsiTheme="majorBidi" w:cstheme="majorBidi"/>
          <w:szCs w:val="24"/>
        </w:rPr>
        <w:t xml:space="preserve">Maulana, </w:t>
      </w:r>
      <w:r w:rsidRPr="00195A71">
        <w:rPr>
          <w:rFonts w:asciiTheme="majorBidi" w:hAnsiTheme="majorBidi" w:cstheme="majorBidi"/>
          <w:i/>
          <w:iCs/>
          <w:szCs w:val="24"/>
        </w:rPr>
        <w:t>Strategi Pembelajaran Bahasa Arab</w:t>
      </w:r>
      <w:r w:rsidRPr="00195A71">
        <w:rPr>
          <w:rFonts w:asciiTheme="majorBidi" w:hAnsiTheme="majorBidi" w:cstheme="majorBidi"/>
          <w:szCs w:val="24"/>
        </w:rPr>
        <w:t xml:space="preserve"> (Bumi Aksara, 2023), https://books.google.com/books?hl=id&amp;lr=&amp;id=UUnfEAAAQBAJ&amp;oi=fnd&amp;pg=PP1&amp;dq=Strategi+Pembelajaran+Bahasa+Arab.+Bumi+Aksara&amp;ots=6sZJh559y5&amp;sig=2riz4tXXyTRsaao3Y94bpGd8t0o.</w:t>
      </w:r>
      <w:r w:rsidRPr="00195A71">
        <w:rPr>
          <w:rFonts w:asciiTheme="majorBidi" w:hAnsiTheme="majorBidi" w:cstheme="majorBidi"/>
        </w:rPr>
        <w:fldChar w:fldCharType="end"/>
      </w:r>
    </w:p>
  </w:footnote>
  <w:footnote w:id="7">
    <w:p w14:paraId="30771336" w14:textId="2D0B87D4"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{"citationID":"m5eVpjxU","properties":{"formattedCitation":"Citra Anggraini et al., \\uc0\\u8220{}Komunikasi Interpersonal,\\uc0\\u8221{} {\\i{}Jurnal Multidisiplin Dehasen (MUDE)} 1, no. 3 (July 6, 2022), https://doi.org/10.37676/mude.v1i3.2611.","plainCitation":"Citra Anggraini et al., “Komunikasi Interpersonal,” Jurnal Multidisiplin Dehasen (MUDE) 1, no. 3 (July 6, 2022), https://doi.org/10.37676/mude.v1i3.2611.","noteIndex":7},"citationItems":[{"id":9795,"uris":["http://zotero.org/users/10102968/items/XMRYBJ8J"],"itemData":{"id":9795,"type":"article-journal","abstract":"Interpersonal communication is communication between people face to face, each person involved in the communication influences the perception of the other person's communication. This special form of interpersonal communication is dyadic communication. DeVito argues that interpersonal communication is communication that occurs between two people who have a clear relationship, who are connected in some way. The situational perspective says that interpersonal communication specifically observes the interaction of two people who communicate verbally and nonverbally at the same time. interpersonal communication also has a fast feedback rate.","container-title":"Jurnal Multidisiplin Dehasen (MUDE)","DOI":"10.37676/mude.v1i3.2611","ISSN":"2828-1799","issue":"3","journalAbbreviation":"mude","license":"http://creativecommons.org/licenses/by-sa/4.0","source":"DOI.org (Crossref)","title":"Komunikasi Interpersonal","URL":"https://jurnal.unived.ac.id/index.php/mude/article/view/2611","volume":"1","author":[{"family":"Anggraini","given":"Citra"},{"family":"Ritonga","given":"Denny Hermawan"},{"family":"Kristina","given":"Lina"},{"family":"Syam","given":"Muhammad"},{"family":"Kustiawan","given":"Winda"}],"accessed":{"date-parts":[["2025",5,24]]},"issued":{"date-parts":[["2022",7,6]]}}}],"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Citra </w:t>
      </w:r>
      <w:r w:rsidRPr="00195A71">
        <w:rPr>
          <w:rFonts w:asciiTheme="majorBidi" w:hAnsiTheme="majorBidi" w:cstheme="majorBidi"/>
          <w:szCs w:val="24"/>
        </w:rPr>
        <w:t xml:space="preserve">Anggraini et al., “Komunikasi Interpersonal,” </w:t>
      </w:r>
      <w:r w:rsidRPr="00195A71">
        <w:rPr>
          <w:rFonts w:asciiTheme="majorBidi" w:hAnsiTheme="majorBidi" w:cstheme="majorBidi"/>
          <w:i/>
          <w:iCs/>
          <w:szCs w:val="24"/>
        </w:rPr>
        <w:t>Jurnal Multidisiplin Dehasen (MUDE)</w:t>
      </w:r>
      <w:r w:rsidRPr="00195A71">
        <w:rPr>
          <w:rFonts w:asciiTheme="majorBidi" w:hAnsiTheme="majorBidi" w:cstheme="majorBidi"/>
          <w:szCs w:val="24"/>
        </w:rPr>
        <w:t xml:space="preserve"> 1, no. 3 (July 6, 2022), https://doi.org/10.37676/mude.v1i3.2611.</w:t>
      </w:r>
      <w:r w:rsidRPr="00195A71">
        <w:rPr>
          <w:rFonts w:asciiTheme="majorBidi" w:hAnsiTheme="majorBidi" w:cstheme="majorBidi"/>
        </w:rPr>
        <w:fldChar w:fldCharType="end"/>
      </w:r>
    </w:p>
  </w:footnote>
  <w:footnote w:id="8">
    <w:p w14:paraId="62BF4982" w14:textId="57320819"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{"citationID":"ouTJbyBH","properties":{"formattedCitation":"Mufadhal Barseli et al., \\uc0\\u8220{}The Concept of Student Interpersonal Communication,\\uc0\\u8221{} {\\i{}JPPI (Jurnal Penelitian Pendidikan Indonesia)} 4, no. 2 (January 30, 2019): 129\\uc0\\u8211{}34, https://doi.org/10.29210/02018259.","plainCitation":"Mufadhal Barseli et al., “The Concept of Student Interpersonal Communication,” JPPI (Jurnal Penelitian Pendidikan Indonesia) 4, no. 2 (January 30, 2019): 129–34, https://doi.org/10.29210/02018259.","noteIndex":8},"citationItems":[{"id":9797,"uris":["http://zotero.org/users/10102968/items/G3ERAFQZ"],"itemData":{"id":9797,"type":"article-journal","abstract":"Interpersonal communication skills are one competency of students to interact with others. Students who experience problems in interpersonal communication will be hampered in the process of developing creativity and increasing their academic achievement at school. This shows the need for efforts by counselors to develop the counseling service practices to increase students’ understanding of the importance of interpersonal communication and the factors that influence low interpersonal communication skills. This paper will introduce the basic concepts of interpersonal communication including; the concept interpersonal communication, the characteristics of interpersonal communication, the importance of interpersonal communication, interpersonal communication criteria, factors that effect interpersonal communication, the process of interpersonal communication, the purpose of interpersonal communication and, communication this can a reference.","container-title":"JPPI (Jurnal Penelitian Pendidikan Indonesia)","DOI":"10.29210/02018259","ISSN":"2502-8103, 2477-8524","issue":"2","journalAbbreviation":"JPPI","license":"http://creativecommons.org/licenses/by/4.0","page":"129-134","source":"DOI.org (Crossref)","title":"The concept of student interpersonal communication","volume":"4","author":[{"family":"Barseli","given":"Mufadhal"},{"family":"Sembiring","given":"Kristinus"},{"family":"Ifdil","given":"Ifdil"},{"family":"Fitria","given":"Linda"}],"issued":{"date-parts":[["2019",1,30]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Mufadhal </w:t>
      </w:r>
      <w:r w:rsidRPr="00195A71">
        <w:rPr>
          <w:rFonts w:asciiTheme="majorBidi" w:hAnsiTheme="majorBidi" w:cstheme="majorBidi"/>
          <w:szCs w:val="24"/>
        </w:rPr>
        <w:t xml:space="preserve">Barseli et al., “The Concept of Student Interpersonal Communication,” </w:t>
      </w:r>
      <w:r w:rsidRPr="00195A71">
        <w:rPr>
          <w:rFonts w:asciiTheme="majorBidi" w:hAnsiTheme="majorBidi" w:cstheme="majorBidi"/>
          <w:i/>
          <w:iCs/>
          <w:szCs w:val="24"/>
        </w:rPr>
        <w:t>JPPI (Jurnal Penelitian Pendidikan Indonesia)</w:t>
      </w:r>
      <w:r w:rsidRPr="00195A71">
        <w:rPr>
          <w:rFonts w:asciiTheme="majorBidi" w:hAnsiTheme="majorBidi" w:cstheme="majorBidi"/>
          <w:szCs w:val="24"/>
        </w:rPr>
        <w:t xml:space="preserve"> 4, no. 2 (January 30, 2019): 129–34, https://doi.org/10.29210/02018259.</w:t>
      </w:r>
      <w:r w:rsidRPr="00195A71">
        <w:rPr>
          <w:rFonts w:asciiTheme="majorBidi" w:hAnsiTheme="majorBidi" w:cstheme="majorBidi"/>
        </w:rPr>
        <w:fldChar w:fldCharType="end"/>
      </w:r>
    </w:p>
  </w:footnote>
  <w:footnote w:id="9">
    <w:p w14:paraId="37E36BEE" w14:textId="30B6DAB4"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{"citationID":"0s7KkZzs","properties":{"formattedCitation":"Arifuddin Arifuddin, \\uc0\\u8220{}STRATEGI DALAM MENGURANGI KECEMASAN BERBICARA BAHASA ARAB PADA MATA KULIAH MAHARAH AL-KALAM MAHASISWA PROGRAM STUDI PENDIDIKAN BAHASA ARAB ANGKATAN 2020 FAKULTAS TARBIYAH IAIN PAREPARE\\uc0\\u8221{} (PhD Thesis, IAIN PAREPARE, 2023), http://repository.iainpare.ac.id/id/eprint/5461/.","plainCitation":"Arifuddin Arifuddin, “STRATEGI DALAM MENGURANGI KECEMASAN BERBICARA BAHASA ARAB PADA MATA KULIAH MAHARAH AL-KALAM MAHASISWA PROGRAM STUDI PENDIDIKAN BAHASA ARAB ANGKATAN 2020 FAKULTAS TARBIYAH IAIN PAREPARE” (PhD Thesis, IAIN PAREPARE, 2023), http://repository.iainpare.ac.id/id/eprint/5461/.","noteIndex":9},"citationItems":[{"id":9799,"uris":["http://zotero.org/users/10102968/items/GLNJHN3Y"],"itemData":{"id":9799,"type":"thesis","genre":"PhD Thesis","publisher":"IAIN PAREPARE","source":"Google Scholar","title":"STRATEGI DALAM MENGURANGI KECEMASAN BERBICARA BAHASA ARAB PADA MATA KULIAH MAHARAH AL-KALAM MAHASISWA PROGRAM STUDI PENDIDIKAN BAHASA ARAB ANGKATAN 2020 FAKULTAS TARBIYAH IAIN PAREPARE","URL":"http://repository.iainpare.ac.id/id/eprint/5461/","author":[{"family":"Arifuddin","given":"Arifuddin"}],"accessed":{"date-parts":[["2025",5,24]]},"issued":{"date-parts":[["2023"]]}}}],"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Arifuddin </w:t>
      </w:r>
      <w:r w:rsidRPr="00195A71">
        <w:rPr>
          <w:rFonts w:asciiTheme="majorBidi" w:hAnsiTheme="majorBidi" w:cstheme="majorBidi"/>
          <w:szCs w:val="24"/>
        </w:rPr>
        <w:t>Arifuddin, “</w:t>
      </w:r>
      <w:r w:rsidR="00195A71" w:rsidRPr="00195A71">
        <w:rPr>
          <w:rFonts w:asciiTheme="majorBidi" w:hAnsiTheme="majorBidi" w:cstheme="majorBidi"/>
          <w:szCs w:val="24"/>
        </w:rPr>
        <w:t>Strategi Dalam Mengurangi Kecemasan Berbicara Bahasa Arab Pada Mata Kuliah Maharah Al-Kalam Mahasiswa Program Studi Pendidikan Bahasa Arab Angkatan 2020 Fakultas Tarbiyah</w:t>
      </w:r>
      <w:r w:rsidRPr="00195A71">
        <w:rPr>
          <w:rFonts w:asciiTheme="majorBidi" w:hAnsiTheme="majorBidi" w:cstheme="majorBidi"/>
          <w:szCs w:val="24"/>
        </w:rPr>
        <w:t xml:space="preserve"> IAIN </w:t>
      </w:r>
      <w:r w:rsidR="00195A71" w:rsidRPr="00195A71">
        <w:rPr>
          <w:rFonts w:asciiTheme="majorBidi" w:hAnsiTheme="majorBidi" w:cstheme="majorBidi"/>
          <w:szCs w:val="24"/>
        </w:rPr>
        <w:t>parepare</w:t>
      </w:r>
      <w:r w:rsidRPr="00195A71">
        <w:rPr>
          <w:rFonts w:asciiTheme="majorBidi" w:hAnsiTheme="majorBidi" w:cstheme="majorBidi"/>
          <w:szCs w:val="24"/>
        </w:rPr>
        <w:t xml:space="preserve">” (PhD Thesis, IAIN </w:t>
      </w:r>
      <w:r w:rsidR="00195A71" w:rsidRPr="00195A71">
        <w:rPr>
          <w:rFonts w:asciiTheme="majorBidi" w:hAnsiTheme="majorBidi" w:cstheme="majorBidi"/>
          <w:szCs w:val="24"/>
        </w:rPr>
        <w:t>Parepare</w:t>
      </w:r>
      <w:r w:rsidRPr="00195A71">
        <w:rPr>
          <w:rFonts w:asciiTheme="majorBidi" w:hAnsiTheme="majorBidi" w:cstheme="majorBidi"/>
          <w:szCs w:val="24"/>
        </w:rPr>
        <w:t>, 2023), http://repository.iainpare.ac.id/id/eprint/5461/.</w:t>
      </w:r>
      <w:r w:rsidRPr="00195A71">
        <w:rPr>
          <w:rFonts w:asciiTheme="majorBidi" w:hAnsiTheme="majorBidi" w:cstheme="majorBidi"/>
        </w:rPr>
        <w:fldChar w:fldCharType="end"/>
      </w:r>
    </w:p>
  </w:footnote>
  <w:footnote w:id="10">
    <w:p w14:paraId="362F0623" w14:textId="6F25468E"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{"citationID":"VPF0pHuC","properties":{"formattedCitation":"Maryam Nur Annisa et al., \\uc0\\u8220{}Pemerolehan Bahasa Arab Sebagai Bahasa Kedua (Kajian Psikolinguistik),\\uc0\\u8221{} {\\i{}A Jamiy: Jurnal Bahasa Dan Sastra Arab} 12, no. 2 (2023): 468\\uc0\\u8211{}84.","plainCitation":"Maryam Nur Annisa et al., “Pemerolehan Bahasa Arab Sebagai Bahasa Kedua (Kajian Psikolinguistik),” A Jamiy: Jurnal Bahasa Dan Sastra Arab 12, no. 2 (2023): 468–84.","noteIndex":10},"citationItems":[{"id":9801,"uris":["http://zotero.org/users/10102968/items/4I4UDAVB"],"itemData":{"id":9801,"type":"article-journal","container-title":"A Jamiy: Jurnal Bahasa dan Sastra Arab","issue":"2","note":"publisher: Program Studi Sastra Arab, Fakultas Ilmu Sosial, Universitas Muhammadiyah …","page":"468–484","source":"Google Scholar","title":"Pemerolehan bahasa Arab sebagai bahasa kedua (kajian psikolinguistik)","volume":"12","author":[{"family":"Nur Annisa","given":"Maryam"},{"family":"Arista","given":"Dian"},{"family":"Udin","given":"Yadin La"},{"family":"Wargadinata","given":"Wildana"}],"issued":{"date-parts":[["2023"]]}}}],"schema":"https://github.com/citation-style-language/schema/raw/master/csl-citation.json"}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Maryam </w:t>
      </w:r>
      <w:r w:rsidRPr="00195A71">
        <w:rPr>
          <w:rFonts w:asciiTheme="majorBidi" w:hAnsiTheme="majorBidi" w:cstheme="majorBidi"/>
          <w:szCs w:val="24"/>
        </w:rPr>
        <w:t xml:space="preserve">Nur Annisa et al., “Pemerolehan Bahasa Arab Sebagai Bahasa Kedua (Kajian Psikolinguistik),” </w:t>
      </w:r>
      <w:r w:rsidRPr="00195A71">
        <w:rPr>
          <w:rFonts w:asciiTheme="majorBidi" w:hAnsiTheme="majorBidi" w:cstheme="majorBidi"/>
          <w:i/>
          <w:iCs/>
          <w:szCs w:val="24"/>
        </w:rPr>
        <w:t>A Jamiy: Jurnal Bahasa Dan Sastra Arab</w:t>
      </w:r>
      <w:r w:rsidRPr="00195A71">
        <w:rPr>
          <w:rFonts w:asciiTheme="majorBidi" w:hAnsiTheme="majorBidi" w:cstheme="majorBidi"/>
          <w:szCs w:val="24"/>
        </w:rPr>
        <w:t xml:space="preserve"> 12, no. 2 (2023): 468–84.</w:t>
      </w:r>
      <w:r w:rsidRPr="00195A71">
        <w:rPr>
          <w:rFonts w:asciiTheme="majorBidi" w:hAnsiTheme="majorBidi" w:cstheme="majorBidi"/>
        </w:rPr>
        <w:fldChar w:fldCharType="end"/>
      </w:r>
    </w:p>
  </w:footnote>
  <w:footnote w:id="11">
    <w:p w14:paraId="24BA9069" w14:textId="0D1D17ED" w:rsidR="00940A39" w:rsidRPr="00195A71" w:rsidRDefault="00940A3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{"citationID":"yPmbDZlu","properties":{"formattedCitation":"Jasmine Aulakh et al., \\uc0\\u8220{}Self-Directed Learning versus Traditional Didactic Learning in Undergraduate Medical Education: A Systemic Review and Meta-Analysis,\\uc0\\u8221{} {\\i{}BMC Medical Education} 25, no. 1 (January 16, 2025): 70, https://doi.org/10.1186/s12909-024-06449-0.","plainCitation":"Jasmine Aulakh et al., “Self-Directed Learning versus Traditional Didactic Learning in Undergraduate Medical Education: A Systemic Review and Meta-Analysis,” BMC Medical Education 25, no. 1 (January 16, 2025): 70, https://doi.org/10.1186/s12909-024-06449-0.","noteIndex":11},"citationItems":[{"id":9810,"uris":["http://zotero.org/users/10102968/items/YJQVIS9X"],"itemData":{"id":9810,"type":"article-journal","abstract":"Abstract\n            \n              Background\n              Self-Directed Learning (SDL) is a theory of andragogy in which adult learners take their own initiative to identify and tailor their individual learning process and outcomes. In undergraduate medical education, SDL aims to develop medical students into lifelong learners. This study aims to estimate the overall effectiveness of self-directed learning compared to traditional didactic learning (TDL).\n            \n            \n              Methods\n              We performed a systematic review and meta-analysis according to the PRISMA statement. A systematic search was used across PubMed, Scopus, Embase and Google Scholar to identify peer-reviewed articles spanning from January 1, 2014, to May 30, 2024. Key words used were “self-directed learning” AND “undergraduate medical education.” Forest plots were generated with the Open Meta-analyst Software, comparing SDL and TDL.\n            \n            \n              Results\n              \n                A total of 2,955 titles and abstracts were screened for eligibility, of which 95 articles met the eligibility criteria for full-text review. Following a more detailed screening, 19 articles met the criteria for inclusion in the systematic review and 14 articles met the criteria for inclusion in the meta-analysis. The systematic review included 2,098 students while the meta-analysis included 1,792 students. The overall mean difference for all studies was 2.399, 95% CI [0.121–4.678], and I\n                2\n                 = 98.56%.\n              \n            \n            \n              Conclusion\n              Self-directed learning compared to traditional didactic learning is an effective learning strategy in medical undergraduate education and has the potential to aid in students’ learning and improve their cognitive performance. Moreover, SDL nurtures qualities such as autonomy, curiosity, and self-regulation, which are essential for success in the ever-evolving field of medicine.","container-title":"BMC Medical Education","DOI":"10.1186/s12909-024-06449-0","ISSN":"1472-6920","issue":"1","journalAbbreviation":"BMC Med Educ","language":"en","page":"70","source":"DOI.org (Crossref)","title":"Self-directed learning versus traditional didactic learning in undergraduate medical education: a systemic review and meta-analysis","title-short":"Self-directed learning versus traditional didactic learning in undergraduate medical education","volume":"25","author":[{"family":"Aulakh","given":"Jasmine"},{"family":"Wahab","given":"Hana"},{"family":"Richards","given":"Christine"},{"family":"Bidaisee","given":"Satesh"},{"family":"Ramdass","given":"Prakash V. A. K"}],"issued":{"date-parts":[["2025",1,16]]}}}],"schema":"https://github.com/citation-style-language/schema/raw/master/csl-citation.json"}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Jasmine </w:t>
      </w:r>
      <w:r w:rsidRPr="00195A71">
        <w:rPr>
          <w:rFonts w:asciiTheme="majorBidi" w:hAnsiTheme="majorBidi" w:cstheme="majorBidi"/>
          <w:szCs w:val="24"/>
        </w:rPr>
        <w:t xml:space="preserve">Aulakh et al., “Self-Directed Learning versus Traditional Didactic Learning in Undergraduate Medical Education: A Systemic Review and Meta-Analysis,” </w:t>
      </w:r>
      <w:r w:rsidRPr="00195A71">
        <w:rPr>
          <w:rFonts w:asciiTheme="majorBidi" w:hAnsiTheme="majorBidi" w:cstheme="majorBidi"/>
          <w:i/>
          <w:iCs/>
          <w:szCs w:val="24"/>
        </w:rPr>
        <w:t>BMC Medical Education</w:t>
      </w:r>
      <w:r w:rsidRPr="00195A71">
        <w:rPr>
          <w:rFonts w:asciiTheme="majorBidi" w:hAnsiTheme="majorBidi" w:cstheme="majorBidi"/>
          <w:szCs w:val="24"/>
        </w:rPr>
        <w:t xml:space="preserve"> 25, no. 1 (January 16, 2025): 70, https://doi.org/10.1186/s12909-024-06449-0.</w:t>
      </w:r>
      <w:r w:rsidRPr="00195A71">
        <w:rPr>
          <w:rFonts w:asciiTheme="majorBidi" w:hAnsiTheme="majorBidi" w:cstheme="majorBidi"/>
        </w:rPr>
        <w:fldChar w:fldCharType="end"/>
      </w:r>
    </w:p>
  </w:footnote>
  <w:footnote w:id="12">
    <w:p w14:paraId="45CAF593" w14:textId="74252060"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{"citationID":"qhR7JAn7","properties":{"formattedCitation":"Ummu Sa\\uc0\\u8217{}idah, \\uc0\\u8220{}Peran Media Pembelajaran Audio Visual Bahasa Arab Dalam Meningkatkan Kemampuan Istima\\uc0\\u8217{}(Menyimak),\\uc0\\u8221{} {\\i{}EL-Hadhary: Jurnal Penelitian Pendidikan Multidisiplin} 1, no. 02 (2023): 78\\uc0\\u8211{}86.","plainCitation":"Ummu Sa’idah, “Peran Media Pembelajaran Audio Visual Bahasa Arab Dalam Meningkatkan Kemampuan Istima’(Menyimak),” EL-Hadhary: Jurnal Penelitian Pendidikan Multidisiplin 1, no. 02 (2023): 78–86.","noteIndex":11},"citationItems":[{"id":9803,"uris":["http://zotero.org/users/10102968/items/UZDM42IY"],"itemData":{"id":9803,"type":"article-journal","container-title":"EL-Hadhary: Jurnal Penelitian Pendidikan Multidisiplin","issue":"02","page":"78–86","source":"Google Scholar","title":"Peran Media Pembelajaran Audio Visual Bahasa Arab Dalam Meningkatkan Kemampuan Istima’(Menyimak)","volume":"1","author":[{"family":"Sa’idah","given":"Ummu"}],"issued":{"date-parts":[["2023"]]}}}],"schema":"https://github.com/citation-style-language/schema/raw/master/csl-citation.json"}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Ummu </w:t>
      </w:r>
      <w:r w:rsidRPr="00195A71">
        <w:rPr>
          <w:rFonts w:asciiTheme="majorBidi" w:hAnsiTheme="majorBidi" w:cstheme="majorBidi"/>
          <w:szCs w:val="24"/>
        </w:rPr>
        <w:t xml:space="preserve">Sa’idah, “Peran Media Pembelajaran Audio Visual Bahasa Arab Dalam Meningkatkan Kemampuan Istima’(Menyimak),” </w:t>
      </w:r>
      <w:r w:rsidRPr="00195A71">
        <w:rPr>
          <w:rFonts w:asciiTheme="majorBidi" w:hAnsiTheme="majorBidi" w:cstheme="majorBidi"/>
          <w:i/>
          <w:iCs/>
          <w:szCs w:val="24"/>
        </w:rPr>
        <w:t>EL-Hadhary: Jurnal Penelitian Pendidikan Multidisiplin</w:t>
      </w:r>
      <w:r w:rsidRPr="00195A71">
        <w:rPr>
          <w:rFonts w:asciiTheme="majorBidi" w:hAnsiTheme="majorBidi" w:cstheme="majorBidi"/>
          <w:szCs w:val="24"/>
        </w:rPr>
        <w:t xml:space="preserve"> 1, no. 02 (2023): 78–86.</w:t>
      </w:r>
      <w:r w:rsidRPr="00195A71">
        <w:rPr>
          <w:rFonts w:asciiTheme="majorBidi" w:hAnsiTheme="majorBidi" w:cstheme="majorBidi"/>
        </w:rPr>
        <w:fldChar w:fldCharType="end"/>
      </w:r>
    </w:p>
  </w:footnote>
  <w:footnote w:id="13">
    <w:p w14:paraId="4866D8CB" w14:textId="67057905"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{"citationID":"KvTTwcKe","properties":{"formattedCitation":"Baharuddin Baharuddin and Esa Nur Wahyuni, \\uc0\\u8220{}Teori Belajar Dan Pembelajaran\\uc0\\u8221{} (Ar-Ruzz Media, 2015), http://repository.uin-malang.ac.id/6124/.","plainCitation":"Baharuddin Baharuddin and Esa Nur Wahyuni, “Teori Belajar Dan Pembelajaran” (Ar-Ruzz Media, 2015), http://repository.uin-malang.ac.id/6124/.","noteIndex":12},"citationItems":[{"id":9805,"uris":["http://zotero.org/users/10102968/items/S7NKEN4M"],"itemData":{"id":9805,"type":"document","publisher":"Ar-Ruzz Media","source":"Google Scholar","title":"Teori belajar dan pembelajaran","URL":"http://repository.uin-malang.ac.id/6124/","author":[{"family":"Baharuddin","given":"Baharuddin"},{"family":"Wahyuni","given":"Esa Nur"}],"accessed":{"date-parts":[["2025",5,24]]},"issued":{"date-parts":[["2015"]]}}}],"schema":"https://github.com/citation-style-language/schema/raw/master/csl-citation.json"}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Baharuddin </w:t>
      </w:r>
      <w:r w:rsidRPr="00195A71">
        <w:rPr>
          <w:rFonts w:asciiTheme="majorBidi" w:hAnsiTheme="majorBidi" w:cstheme="majorBidi"/>
          <w:szCs w:val="24"/>
        </w:rPr>
        <w:t>Baharuddin and Esa Nur Wahyuni, “Teori Belajar Dan Pembelajaran” (Ar-Ruzz Media, 2015), http://repository.uin-malang.ac.id/6124/.</w:t>
      </w:r>
      <w:r w:rsidRPr="00195A71">
        <w:rPr>
          <w:rFonts w:asciiTheme="majorBidi" w:hAnsiTheme="majorBidi" w:cstheme="majorBidi"/>
        </w:rPr>
        <w:fldChar w:fldCharType="end"/>
      </w:r>
    </w:p>
  </w:footnote>
  <w:footnote w:id="14">
    <w:p w14:paraId="751C663E" w14:textId="339155BC" w:rsidR="00940A39" w:rsidRPr="00195A71" w:rsidRDefault="00940A3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{"citationID":"aXkHK81l","properties":{"formattedCitation":"Nur Hizbullah and Zaqiatul Mardiah, \\uc0\\u8220{}Masalah Pengajaran Bahasa Arab Di Madrasah Aliyah Di Jakarta,\\uc0\\u8221{} {\\i{}Jurnal Al-Azhar Indonesia Seri Humaniora} 2, no. 3 (2015): 189\\uc0\\u8211{}98.","plainCitation":"Nur Hizbullah and Zaqiatul Mardiah, “Masalah Pengajaran Bahasa Arab Di Madrasah Aliyah Di Jakarta,” Jurnal Al-Azhar Indonesia Seri Humaniora 2, no. 3 (2015): 189–98.","noteIndex":14},"citationItems":[{"id":9812,"uris":["http://zotero.org/users/10102968/items/NARCBP6G"],"itemData":{"id":9812,"type":"article-journal","container-title":"Jurnal Al-Azhar Indonesia Seri Humaniora","issue":"3","page":"189–198","source":"Google Scholar","title":"Masalah Pengajaran Bahasa Arab di Madrasah Aliyah di Jakarta","volume":"2","author":[{"family":"Hizbullah","given":"Nur"},{"family":"Mardiah","given":"Zaqiatul"}],"issued":{"date-parts":[["2015"]]}}}],"schema":"https://github.com/citation-style-language/schema/raw/master/csl-citation.json"}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Nur </w:t>
      </w:r>
      <w:r w:rsidRPr="00195A71">
        <w:rPr>
          <w:rFonts w:asciiTheme="majorBidi" w:hAnsiTheme="majorBidi" w:cstheme="majorBidi"/>
          <w:szCs w:val="24"/>
        </w:rPr>
        <w:t xml:space="preserve">Hizbullah and Zaqiatul Mardiah, “Masalah Pengajaran Bahasa Arab Di Madrasah Aliyah Di Jakarta,” </w:t>
      </w:r>
      <w:r w:rsidRPr="00195A71">
        <w:rPr>
          <w:rFonts w:asciiTheme="majorBidi" w:hAnsiTheme="majorBidi" w:cstheme="majorBidi"/>
          <w:i/>
          <w:iCs/>
          <w:szCs w:val="24"/>
        </w:rPr>
        <w:t>Jurnal Al-Azhar Indonesia Seri Humaniora</w:t>
      </w:r>
      <w:r w:rsidRPr="00195A71">
        <w:rPr>
          <w:rFonts w:asciiTheme="majorBidi" w:hAnsiTheme="majorBidi" w:cstheme="majorBidi"/>
          <w:szCs w:val="24"/>
        </w:rPr>
        <w:t xml:space="preserve"> 2, no. 3 (2015): 189–98.</w:t>
      </w:r>
      <w:r w:rsidRPr="00195A71">
        <w:rPr>
          <w:rFonts w:asciiTheme="majorBidi" w:hAnsiTheme="majorBidi" w:cstheme="majorBidi"/>
        </w:rPr>
        <w:fldChar w:fldCharType="end"/>
      </w:r>
    </w:p>
  </w:footnote>
  <w:footnote w:id="15">
    <w:p w14:paraId="73FE120F" w14:textId="385F2AC1" w:rsidR="00510069" w:rsidRPr="00195A71" w:rsidRDefault="0051006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{"citationID":"fs6lUN4Y","properties":{"formattedCitation":"Sahkholid Nasution and Zulheddi Zulheddi, \\uc0\\u8220{}Pengembangan Model Pembelajaran Bahasa Arab Berbasis Teori Konstruktivisme Di Perguruan Tinggi,\\uc0\\u8221{} {\\i{}Arabi: Journal of Arabic Studies} 3, no. 2 (2018): 121\\uc0\\u8211{}44.","plainCitation":"Sahkholid Nasution and Zulheddi Zulheddi, “Pengembangan Model Pembelajaran Bahasa Arab Berbasis Teori Konstruktivisme Di Perguruan Tinggi,” Arabi: Journal of Arabic Studies 3, no. 2 (2018): 121–44.","noteIndex":13},"citationItems":[{"id":9806,"uris":["http://zotero.org/users/10102968/items/4XTTYGJF"],"itemData":{"id":9806,"type":"article-journal","container-title":"Arabi: Journal of Arabic Studies","issue":"2","page":"121–144","source":"Google Scholar","title":"Pengembangan Model Pembelajaran Bahasa Arab Berbasis Teori Konstruktivisme di Perguruan Tinggi","volume":"3","author":[{"family":"Nasution","given":"Sahkholid"},{"family":"Zulheddi","given":"Zulheddi"}],"issued":{"date-parts":[["2018"]]}}}],"schema":"https://github.com/citation-style-language/schema/raw/master/csl-citation.json"}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Sahkholid </w:t>
      </w:r>
      <w:r w:rsidRPr="00195A71">
        <w:rPr>
          <w:rFonts w:asciiTheme="majorBidi" w:hAnsiTheme="majorBidi" w:cstheme="majorBidi"/>
          <w:szCs w:val="24"/>
        </w:rPr>
        <w:t xml:space="preserve">Nasution and Zulheddi Zulheddi, “Pengembangan Model Pembelajaran Bahasa Arab Berbasis Teori Konstruktivisme Di Perguruan Tinggi,” </w:t>
      </w:r>
      <w:r w:rsidRPr="00195A71">
        <w:rPr>
          <w:rFonts w:asciiTheme="majorBidi" w:hAnsiTheme="majorBidi" w:cstheme="majorBidi"/>
          <w:i/>
          <w:iCs/>
          <w:szCs w:val="24"/>
        </w:rPr>
        <w:t>Arabi: Journal of Arabic Studies</w:t>
      </w:r>
      <w:r w:rsidRPr="00195A71">
        <w:rPr>
          <w:rFonts w:asciiTheme="majorBidi" w:hAnsiTheme="majorBidi" w:cstheme="majorBidi"/>
          <w:szCs w:val="24"/>
        </w:rPr>
        <w:t xml:space="preserve"> 3, no. 2 (2018): 121–44.</w:t>
      </w:r>
      <w:r w:rsidRPr="00195A71">
        <w:rPr>
          <w:rFonts w:asciiTheme="majorBidi" w:hAnsiTheme="majorBidi" w:cstheme="majorBidi"/>
        </w:rPr>
        <w:fldChar w:fldCharType="end"/>
      </w:r>
    </w:p>
  </w:footnote>
  <w:footnote w:id="16">
    <w:p w14:paraId="303624B3" w14:textId="7051010A" w:rsidR="00940A39" w:rsidRPr="00195A71" w:rsidRDefault="00940A39"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{"citationID":"lDrwvwL7","properties":{"formattedCitation":"Usrotin Anjani et al., \\uc0\\u8220{}Peran Teknologi Dalam Pembelajaran Bahasa Arab Maharah Kalam Mahasiswa Program Studi Pendidikan Bahasa Arab,\\uc0\\u8221{} {\\i{}Muhadasah: Jurnal Pendidikan Bahasa Arab} 6, no. 2 (2024): 232\\uc0\\u8211{}49.","plainCitation":"Usrotin Anjani et al., “Peran Teknologi Dalam Pembelajaran Bahasa Arab Maharah Kalam Mahasiswa Program Studi Pendidikan Bahasa Arab,” Muhadasah: Jurnal Pendidikan Bahasa Arab 6, no. 2 (2024): 232–49.","noteIndex":14},"citationItems":[{"id":9808,"uris":["http://zotero.org/users/10102968/items/K28J9IJU"],"itemData":{"id":9808,"type":"article-journal","container-title":"Muhadasah: Jurnal Pendidikan Bahasa Arab","issue":"2","page":"232–249","source":"Google Scholar","title":"Peran Teknologi dalam Pembelajaran Bahasa Arab Maharah Kalam Mahasiswa Program Studi Pendidikan Bahasa Arab","volume":"6","author":[{"family":"Anjani","given":"Usrotin"},{"family":"Farkhanah","given":"Aniq"},{"family":"Karimaturrizqi","given":"Putri"},{"family":"Huda","given":"Moh Nurul"}],"issued":{"date-parts":[["2024"]]}}}],"schema":"https://github.com/citation-style-language/schema/raw/master/csl-citation.json"}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Usrotin </w:t>
      </w:r>
      <w:r w:rsidRPr="00195A71">
        <w:rPr>
          <w:rFonts w:asciiTheme="majorBidi" w:hAnsiTheme="majorBidi" w:cstheme="majorBidi"/>
          <w:szCs w:val="24"/>
        </w:rPr>
        <w:t xml:space="preserve">Anjani et al., “Peran Teknologi Dalam Pembelajaran Bahasa Arab Maharah Kalam Mahasiswa Program Studi Pendidikan Bahasa Arab,” </w:t>
      </w:r>
      <w:r w:rsidRPr="00195A71">
        <w:rPr>
          <w:rFonts w:asciiTheme="majorBidi" w:hAnsiTheme="majorBidi" w:cstheme="majorBidi"/>
          <w:i/>
          <w:iCs/>
          <w:szCs w:val="24"/>
        </w:rPr>
        <w:t>Muhadasah: Jurnal Pendidikan Bahasa Arab</w:t>
      </w:r>
      <w:r w:rsidRPr="00195A71">
        <w:rPr>
          <w:rFonts w:asciiTheme="majorBidi" w:hAnsiTheme="majorBidi" w:cstheme="majorBidi"/>
          <w:szCs w:val="24"/>
        </w:rPr>
        <w:t xml:space="preserve"> 6, no. 2 (2024): 232–49.</w:t>
      </w:r>
      <w:r w:rsidRPr="00195A71">
        <w:rPr>
          <w:rFonts w:asciiTheme="majorBidi" w:hAnsiTheme="majorBidi" w:cstheme="majorBidi"/>
        </w:rPr>
        <w:fldChar w:fldCharType="end"/>
      </w:r>
    </w:p>
  </w:footnote>
  <w:footnote w:id="17">
    <w:p w14:paraId="0A0B046D" w14:textId="5A8C16CD" w:rsidR="0019277F" w:rsidRPr="00195A71" w:rsidRDefault="0019277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{"citationID":"JaWEjyMQ","properties":{"formattedCitation":"Sri Wahyuni, Mahyudin Ritonga, and Windy Afrianti, \\uc0\\u8220{}Systematic Review of Learning Method for Teaching Arabic Listening and Speaking Skills,\\uc0\\u8221{} {\\i{}Al-Hayat: Journal of Islamic Education} 7, no. 1 (January 27, 2023): 30, https://doi.org/10.35723/ajie.v7i1.321.","plainCitation":"Sri Wahyuni, Mahyudin Ritonga, and Windy Afrianti, “Systematic Review of Learning Method for Teaching Arabic Listening and Speaking Skills,” Al-Hayat: Journal of Islamic Education 7, no. 1 (January 27, 2023): 30, https://doi.org/10.35723/ajie.v7i1.321.","noteIndex":17},"citationItems":[{"id":9814,"uris":["http://zotero.org/users/10102968/items/FK4CFZYL"],"itemData":{"id":9814,"type":"article-journal","abstract":"This research discusses appropriate learning methods for learning Arabic listening and speaking skills. The study's importance is based on learners' weak listening and Arabic speaking skills in Indonesia. The research was conducted with a qualitative approach, and data was collected from books, journals and experts' thoughts related to the research theme. The data was obtained with the help of publish or perish, which was then mapped with Vosviewer. After that, the data were analyzed using comparative techniques. Based on the literature, listening skills are the first means for humans to interact with each other. In istima' activities, a person will recognize vocabulary (mufradat), sentence components, and sentence structure. Learning by listening can be performed by listening to conversations, short stories, verbal questions, and chain messages. Speaking skills are related to the ability to articulate words to convey information through ideas, responses, or feelings. Speaking skills can be learned from the beginner and intermediate levels to the highest levels. All of these levels have the same method except for material difficulties. The novelty of this research is the position of the researcher's thoughts among various opinions of academics, namely the elaboration of ideas that are by the context of learning Arabic listening and speaking skills for students in Indonesia. The researcher rejects some opinions and strengthens other views, so the position of the results of this research is in the form of elaboration.","container-title":"Al-Hayat: Journal of Islamic Education","DOI":"10.35723/ajie.v7i1.321","ISSN":"2599-3046, 2657-1781","issue":"1","journalAbbreviation":"Al-Hayat J. Islamic. E.","license":"http://creativecommons.org/licenses/by/4.0","page":"30","source":"DOI.org (Crossref)","title":"Systematic Review of Learning Method for Teaching Arabic Listening and Speaking Skills","volume":"7","author":[{"family":"Wahyuni","given":"Sri"},{"family":"Ritonga","given":"Mahyudin"},{"family":"Afrianti","given":"Windy"}],"issued":{"date-parts":[["2023",1,27]]}}}],"schema":"https://github.com/citation-style-language/schema/raw/master/csl-citation.json"}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Sri </w:t>
      </w:r>
      <w:r w:rsidRPr="00195A71">
        <w:rPr>
          <w:rFonts w:asciiTheme="majorBidi" w:hAnsiTheme="majorBidi" w:cstheme="majorBidi"/>
          <w:szCs w:val="24"/>
        </w:rPr>
        <w:t xml:space="preserve">Wahyuni, Mahyudin Ritonga, and Windy Afrianti, “Systematic Review of Learning Method for Teaching Arabic Listening and Speaking Skills,” </w:t>
      </w:r>
      <w:r w:rsidRPr="00195A71">
        <w:rPr>
          <w:rFonts w:asciiTheme="majorBidi" w:hAnsiTheme="majorBidi" w:cstheme="majorBidi"/>
          <w:i/>
          <w:iCs/>
          <w:szCs w:val="24"/>
        </w:rPr>
        <w:t>Al-Hayat: Journal of Islamic Education</w:t>
      </w:r>
      <w:r w:rsidRPr="00195A71">
        <w:rPr>
          <w:rFonts w:asciiTheme="majorBidi" w:hAnsiTheme="majorBidi" w:cstheme="majorBidi"/>
          <w:szCs w:val="24"/>
        </w:rPr>
        <w:t xml:space="preserve"> 7, no. 1 (January 27, 2023): 30, https://doi.org/10.35723/ajie.v7i1.321.</w:t>
      </w:r>
      <w:r w:rsidRPr="00195A71">
        <w:rPr>
          <w:rFonts w:asciiTheme="majorBidi" w:hAnsiTheme="majorBidi" w:cstheme="majorBidi"/>
        </w:rPr>
        <w:fldChar w:fldCharType="end"/>
      </w:r>
    </w:p>
  </w:footnote>
  <w:footnote w:id="18">
    <w:p w14:paraId="7B4C4846" w14:textId="1EFC3CE8" w:rsidR="0019277F" w:rsidRPr="00195A71" w:rsidRDefault="0019277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{"citationID":"C9QEprmF","properties":{"formattedCitation":"Salwa Azizah Rahman et al., \\uc0\\u8220{}Manfaat Pembiasaan Istima\\uc0\\u8217{}dalam Pembelajaran Bahasa Arab Bagi Mahasiswa Pendidikan Bahasa Arab Universitas Pendidikan Indonesia,\\uc0\\u8221{} {\\i{}Jurnal Bima: Pusat Publikasi Ilmu Pendidikan Bahasa Dan Sastra} 2, no. 1 (2024): 251\\uc0\\u8211{}56.","plainCitation":"Salwa Azizah Rahman et al., “Manfaat Pembiasaan Istima’dalam Pembelajaran Bahasa Arab Bagi Mahasiswa Pendidikan Bahasa Arab Universitas Pendidikan Indonesia,” Jurnal Bima: Pusat Publikasi Ilmu Pendidikan Bahasa Dan Sastra 2, no. 1 (2024): 251–56.","noteIndex":18},"citationItems":[{"id":9818,"uris":["http://zotero.org/users/10102968/items/S9G653FB"],"itemData":{"id":9818,"type":"article-journal","container-title":"Jurnal Bima: Pusat Publikasi Ilmu Pendidikan Bahasa Dan Sastra","issue":"1","page":"251–256","source":"Google Scholar","title":"Manfaat Pembiasaan Istima’dalam Pembelajaran Bahasa Arab Bagi Mahasiswa Pendidikan Bahasa Arab Universitas Pendidikan Indonesia","volume":"2","author":[{"family":"Rahman","given":"Salwa Azizah"},{"family":"Maharani","given":"Khoirunnisa"},{"family":"Hakim","given":"Arif Rahman"},{"family":"Fauzan","given":"Muhammad Rifky"},{"family":"Fu’adi","given":"Ahmad"}],"issued":{"date-parts":[["2024"]]}}}],"schema":"https://github.com/citation-style-language/schema/raw/master/csl-citation.json"}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Salwa </w:t>
      </w:r>
      <w:r w:rsidRPr="00195A71">
        <w:rPr>
          <w:rFonts w:asciiTheme="majorBidi" w:hAnsiTheme="majorBidi" w:cstheme="majorBidi"/>
          <w:szCs w:val="24"/>
        </w:rPr>
        <w:t xml:space="preserve">Azizah Rahman et al., “Manfaat Pembiasaan Istima’dalam Pembelajaran Bahasa Arab Bagi Mahasiswa Pendidikan Bahasa Arab Universitas Pendidikan Indonesia,” </w:t>
      </w:r>
      <w:r w:rsidRPr="00195A71">
        <w:rPr>
          <w:rFonts w:asciiTheme="majorBidi" w:hAnsiTheme="majorBidi" w:cstheme="majorBidi"/>
          <w:i/>
          <w:iCs/>
          <w:szCs w:val="24"/>
        </w:rPr>
        <w:t>Jurnal Bima: Pusat Publikasi Ilmu Pendidikan Bahasa Dan Sastra</w:t>
      </w:r>
      <w:r w:rsidRPr="00195A71">
        <w:rPr>
          <w:rFonts w:asciiTheme="majorBidi" w:hAnsiTheme="majorBidi" w:cstheme="majorBidi"/>
          <w:szCs w:val="24"/>
        </w:rPr>
        <w:t xml:space="preserve"> 2, no. 1 (2024): 251–56.</w:t>
      </w:r>
      <w:r w:rsidRPr="00195A71">
        <w:rPr>
          <w:rFonts w:asciiTheme="majorBidi" w:hAnsiTheme="majorBidi" w:cstheme="majorBidi"/>
        </w:rPr>
        <w:fldChar w:fldCharType="end"/>
      </w:r>
    </w:p>
  </w:footnote>
  <w:footnote w:id="19">
    <w:p w14:paraId="1D31D20D" w14:textId="05B24FFF" w:rsidR="0019277F" w:rsidRPr="00195A71" w:rsidRDefault="0019277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{"citationID":"vP2ViJsM","properties":{"formattedCitation":"Ratni Bt Hj Bahri, Suharia Sarif, and Abdul Latif Usman, \\uc0\\u8220{}Pelatihan Mah\\uc0\\u257{}rotu Al-Kal\\uc0\\u257{}m Melalui Program\" Sehari Berbahasa Arab\" Bagi Siswa MAN 2 Banggai,\\uc0\\u8221{} {\\i{}Mohuyula: Jurnal Pengabdian Kepada Masyarakat} 3, no. 1 (2024): 32\\uc0\\u8211{}40.","plainCitation":"Ratni Bt Hj Bahri, Suharia Sarif, and Abdul Latif Usman, “Pelatihan Mahārotu Al-Kalām Melalui Program\" Sehari Berbahasa Arab\" Bagi Siswa MAN 2 Banggai,” Mohuyula: Jurnal Pengabdian Kepada Masyarakat 3, no. 1 (2024): 32–40.","noteIndex":18},"citationItems":[{"id":9816,"uris":["http://zotero.org/users/10102968/items/Q8GT5UQZ"],"itemData":{"id":9816,"type":"article-journal","container-title":"Mohuyula: Jurnal Pengabdian Kepada Masyarakat","issue":"1","page":"32–40","source":"Google Scholar","title":"Pelatihan Mahārotu al-Kalām melalui Program\" Sehari Berbahasa Arab\" bagi Siswa MAN 2 Banggai","volume":"3","author":[{"family":"Bahri","given":"Ratni Bt Hj"},{"family":"Sarif","given":"Suharia"},{"family":"Usman","given":"Abdul Latif"}],"issued":{"date-parts":[["2024"]]}}}],"schema":"https://github.com/citation-style-language/schema/raw/master/csl-citation.json"}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Ratni </w:t>
      </w:r>
      <w:r w:rsidRPr="00195A71">
        <w:rPr>
          <w:rFonts w:asciiTheme="majorBidi" w:hAnsiTheme="majorBidi" w:cstheme="majorBidi"/>
          <w:szCs w:val="24"/>
        </w:rPr>
        <w:t xml:space="preserve">Bt Hj Bahri, Suharia Sarif, and Abdul Latif Usman, “Pelatihan Mahārotu Al-Kalām Melalui Program" Sehari Berbahasa Arab" Bagi Siswa MAN 2 Banggai,” </w:t>
      </w:r>
      <w:r w:rsidRPr="00195A71">
        <w:rPr>
          <w:rFonts w:asciiTheme="majorBidi" w:hAnsiTheme="majorBidi" w:cstheme="majorBidi"/>
          <w:i/>
          <w:iCs/>
          <w:szCs w:val="24"/>
        </w:rPr>
        <w:t>Mohuyula: Jurnal Pengabdian Kepada Masyarakat</w:t>
      </w:r>
      <w:r w:rsidRPr="00195A71">
        <w:rPr>
          <w:rFonts w:asciiTheme="majorBidi" w:hAnsiTheme="majorBidi" w:cstheme="majorBidi"/>
          <w:szCs w:val="24"/>
        </w:rPr>
        <w:t xml:space="preserve"> 3, no. 1 (2024): 32–40.</w:t>
      </w:r>
      <w:r w:rsidRPr="00195A71">
        <w:rPr>
          <w:rFonts w:asciiTheme="majorBidi" w:hAnsiTheme="majorBidi" w:cstheme="majorBidi"/>
        </w:rPr>
        <w:fldChar w:fldCharType="end"/>
      </w:r>
    </w:p>
  </w:footnote>
  <w:footnote w:id="20">
    <w:p w14:paraId="25D81A09" w14:textId="43D45A09" w:rsidR="0019277F" w:rsidRPr="00195A71" w:rsidRDefault="0019277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{"citationID":"E6gAfrCp","properties":{"formattedCitation":"Suadad Fadhil Kadhum Al-Janabi and Nawar Hussein Rdhaiwi Al-Marsumi, \\uc0\\u8220{}Doing Stylistic Versus Critical Stylistic: An Analysis of If by Rudyard Kipling,\\uc0\\u8221{} {\\i{}Arab World English Journal} 12, no. 1 (March 15, 2021): 239\\uc0\\u8211{}52, https://doi.org/10.24093/awej/vol12no1.17.","plainCitation":"Suadad Fadhil Kadhum Al-Janabi and Nawar Hussein Rdhaiwi Al-Marsumi, “Doing Stylistic Versus Critical Stylistic: An Analysis of If by Rudyard Kipling,” Arab World English Journal 12, no. 1 (March 15, 2021): 239–52, https://doi.org/10.24093/awej/vol12no1.17.","noteIndex":20},"citationItems":[{"id":9819,"uris":["http://zotero.org/users/10102968/items/4AJCB27G"],"itemData":{"id":9819,"type":"article-journal","abstract":"This paper displays the ideological positioning as found in Rudyard Kipling’s poem If. It is a poem published in 1910. It presents the embedded ideologies and shows how the poet used the available linguistic resources to achieve his goal. The models of analysis adopted are Critical Stylistics as proposed by Lesley Jeffries (2010) and  Stylistic Analysis as submitted by McIntyre (2010).  The paper aims at identifying the poet’s beliefs to show that success is the outcome of self-control and a real sense of the values of things. It is a try to discover how the poet used various linguistic choices to build a message telling us how to deal with life confidently and identify a line of ideological positioning through Critical Stylistic strategies. The paper presents a theoretical background of the term stylistics and critical stylistics, explaining the adopted models; Analyzing the poem stylistically with a focus on critical stylistic regarding two tools: Representing and Negating for their dominant use in the poem and their effectiveness in interpreting the hidden ideologies. Stylistic devices are used because they steer the text to enable the writer to reach the intended goal. In conclusion, the paper displays that the poet uses the stylistic tools in a brilliant way that leads All, not only his son, to follow and consider it a moral lesson of life.","container-title":"Arab World English Journal","DOI":"10.24093/awej/vol12no1.17","ISSN":"22299327","issue":"1","journalAbbreviation":"AWEJ","page":"239-252","source":"DOI.org (Crossref)","title":"Doing Stylistic Versus Critical Stylistic: An Analysis of If by Rudyard Kipling","title-short":"Doing Stylistic Versus Critical Stylistic","volume":"12","author":[{"family":"Fadhil Kadhum Al-Janabi","given":"Suadad"},{"family":"Hussein Rdhaiwi Al-Marsumi","given":"Nawar"}],"issued":{"date-parts":[["2021",3,15]]}}}],"schema":"https://github.com/citation-style-language/schema/raw/master/csl-citation.json"}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Suadad </w:t>
      </w:r>
      <w:r w:rsidRPr="00195A71">
        <w:rPr>
          <w:rFonts w:asciiTheme="majorBidi" w:hAnsiTheme="majorBidi" w:cstheme="majorBidi"/>
          <w:szCs w:val="24"/>
        </w:rPr>
        <w:t xml:space="preserve">Fadhil Kadhum Al-Janabi and Nawar Hussein Rdhaiwi Al-Marsumi, “Doing Stylistic Versus Critical Stylistic: An Analysis of If by Rudyard Kipling,” </w:t>
      </w:r>
      <w:r w:rsidRPr="00195A71">
        <w:rPr>
          <w:rFonts w:asciiTheme="majorBidi" w:hAnsiTheme="majorBidi" w:cstheme="majorBidi"/>
          <w:i/>
          <w:iCs/>
          <w:szCs w:val="24"/>
        </w:rPr>
        <w:t>Arab World English Journal</w:t>
      </w:r>
      <w:r w:rsidRPr="00195A71">
        <w:rPr>
          <w:rFonts w:asciiTheme="majorBidi" w:hAnsiTheme="majorBidi" w:cstheme="majorBidi"/>
          <w:szCs w:val="24"/>
        </w:rPr>
        <w:t xml:space="preserve"> 12, no. 1 (March 15, 2021): 239–52, https://doi.org/10.24093/awej/vol12no1.17.</w:t>
      </w:r>
      <w:r w:rsidRPr="00195A71">
        <w:rPr>
          <w:rFonts w:asciiTheme="majorBidi" w:hAnsiTheme="majorBidi" w:cstheme="majorBidi"/>
        </w:rPr>
        <w:fldChar w:fldCharType="end"/>
      </w:r>
    </w:p>
  </w:footnote>
  <w:footnote w:id="21">
    <w:p w14:paraId="3883D588" w14:textId="63E1FEBF" w:rsidR="0086764C" w:rsidRPr="00195A71" w:rsidRDefault="0086764C"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{"citationID":"SFtOgGzR","properties":{"formattedCitation":"Daria Pylypyshyna and Albina Palamarchuk, \\uc0\\u8220{}The Impact of Authentic Listening-Viewing Materials on ESL University Students\\uc0\\u8217{} Listening Comprehension Skills,\\uc0\\u8221{} {\\i{}English Studies at NBU} 10, no. 1 (June 22, 2024): 107\\uc0\\u8211{}32, https://doi.org/10.33919/esnbu.24.1.7.","plainCitation":"Daria Pylypyshyna and Albina Palamarchuk, “The Impact of Authentic Listening-Viewing Materials on ESL University Students’ Listening Comprehension Skills,” English Studies at NBU 10, no. 1 (June 22, 2024): 107–32, https://doi.org/10.33919/esnbu.24.1.7.","noteIndex":21},"citationItems":[{"id":9824,"uris":["http://zotero.org/users/10102968/items/2GZ6L2JG"],"itemData":{"id":9824,"type":"article-journal","abstract":"The study investigates the effects of authentic listening-viewing and textbook listening material on ESL university students' listening comprehension skills. The experimental and control groups, that consist of second-year university students, completed pre- and past-tests. The pre-test showed approximately the same level of listening comprehension skills in the experimental and control groups. The result of the post-test does not show a significant impact of authentic listening-viewing material on listening comprehension of the experimental group. Employing the post-questionnaire, that the experimental group filled out, we determined the challenges, such as speakers’ tempo and accents. However, students have a positive attitude to such authentic aids. These findings confirm the constant difficulties caused by implementing listening-viewing material and indicate students’ positive perception of authentic aids. The study also proves that the regular employment of authentic listening-viewing materials decreases anxiety of the experimental group and improves confidence when working on authentic videos.","container-title":"English Studies at NBU","DOI":"10.33919/esnbu.24.1.7","ISSN":"2367-8704, 2367-5705","issue":"1","journalAbbreviation":"ESNBU","language":"en","page":"107-132","source":"DOI.org (Crossref)","title":"The Impact of Authentic Listening-Viewing Materials on ESL University Students’ Listening Comprehension Skills","volume":"10","author":[{"family":"Pylypyshyna","given":"Daria"},{"family":"Palamarchuk","given":"Albina"}],"issued":{"date-parts":[["2024",6,22]]}}}],"schema":"https://github.com/citation-style-language/schema/raw/master/csl-citation.json"}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Daria </w:t>
      </w:r>
      <w:r w:rsidRPr="00195A71">
        <w:rPr>
          <w:rFonts w:asciiTheme="majorBidi" w:hAnsiTheme="majorBidi" w:cstheme="majorBidi"/>
          <w:szCs w:val="24"/>
        </w:rPr>
        <w:t xml:space="preserve">Pylypyshyna and Albina Palamarchuk, “The Impact of Authentic Listening-Viewing Materials on ESL University Students’ Listening Comprehension Skills,” </w:t>
      </w:r>
      <w:r w:rsidRPr="00195A71">
        <w:rPr>
          <w:rFonts w:asciiTheme="majorBidi" w:hAnsiTheme="majorBidi" w:cstheme="majorBidi"/>
          <w:i/>
          <w:iCs/>
          <w:szCs w:val="24"/>
        </w:rPr>
        <w:t>English Studies at NBU</w:t>
      </w:r>
      <w:r w:rsidRPr="00195A71">
        <w:rPr>
          <w:rFonts w:asciiTheme="majorBidi" w:hAnsiTheme="majorBidi" w:cstheme="majorBidi"/>
          <w:szCs w:val="24"/>
        </w:rPr>
        <w:t xml:space="preserve"> 10, no. 1 (June 22, 2024): 107–32, https://doi.org/10.33919/esnbu.24.1.7.</w:t>
      </w:r>
      <w:r w:rsidRPr="00195A71">
        <w:rPr>
          <w:rFonts w:asciiTheme="majorBidi" w:hAnsiTheme="majorBidi" w:cstheme="majorBidi"/>
        </w:rPr>
        <w:fldChar w:fldCharType="end"/>
      </w:r>
    </w:p>
  </w:footnote>
  <w:footnote w:id="22">
    <w:p w14:paraId="62C6E47E" w14:textId="7F99B0EB" w:rsidR="0086764C" w:rsidRPr="00195A71" w:rsidRDefault="0086764C"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{"citationID":"tlzEGPaU","properties":{"formattedCitation":"Eka Desy Asgawanti, Ilona Vicenovie Oisina Situmeang, and Angga Priyatna, \\uc0\\u8220{}Improving Students\\uc0\\u8217{} English Speaking Skills through Group Discussions: A Qualitative Approach,\\uc0\\u8221{} {\\i{}Edelweiss\\uc0\\u8239{}: Journal Of Innovation In Educational Research} 3, no. 1 (January 30, 2025): 7\\uc0\\u8211{}11, https://doi.org/10.62462/edelweiss.v3i1.51.","plainCitation":"Eka Desy Asgawanti, Ilona Vicenovie Oisina Situmeang, and Angga Priyatna, “Improving Students’ English Speaking Skills through Group Discussions: A Qualitative Approach,” Edelweiss : Journal Of Innovation In Educational Research 3, no. 1 (January 30, 2025): 7–11, https://doi.org/10.62462/edelweiss.v3i1.51.","noteIndex":22},"citationItems":[{"id":9821,"uris":["http://zotero.org/users/10102968/items/7TPESPZW"],"itemData":{"id":9821,"type":"article-journal","abstract":"This study aims to explore the influence of group discussions on the improvement of students' speaking skills in English. Using a qualitative approach with a case study method, this research involves 15 students who participated in group discussions in the English class. Data were collected through in-depth interviews and direct observations during the discussion sessions. The research results show that group discussions significantly enhance students' confidence, comfort, and engagement in communication. As many as 80% of respondents reported an increase in confidence, while 75% felt more comfortable expressing their ideas. Additionally, the frequency of verbal interactions increased by 60%, indicating that students are more actively participating in discussions. These findings affirm that the collaborative environment created through group discussions contributes to the development of speaking skills. This research has practical implications for English language teaching, where group discussion methods can be integrated into the curriculum to enhance students' speaking skills. \n  \nKeywords: Speaking Skill, Interpersonal Communication and Collaborative Learning","container-title":"Edelweiss : Journal Of Innovation In Educational Research","DOI":"10.62462/edelweiss.v3i1.51","ISSN":"3021-7717","issue":"1","journalAbbreviation":"Edelweiss","license":"https://creativecommons.org/licenses/by-sa/4.0","page":"7-11","source":"DOI.org (Crossref)","title":"Improving Students' English Speaking Skills through Group Discussions: A Qualitative Approach","title-short":"Improving Students' English Speaking Skills through Group Discussions","volume":"3","author":[{"literal":"Eka Desy Asgawanti"},{"literal":"Ilona Vicenovie Oisina Situmeang"},{"literal":"Angga Priyatna"}],"issued":{"date-parts":[["2025",1,30]]}}}],"schema":"https://github.com/citation-style-language/schema/raw/master/csl-citation.json"}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Eka </w:t>
      </w:r>
      <w:r w:rsidRPr="00195A71">
        <w:rPr>
          <w:rFonts w:asciiTheme="majorBidi" w:hAnsiTheme="majorBidi" w:cstheme="majorBidi"/>
          <w:szCs w:val="24"/>
        </w:rPr>
        <w:t xml:space="preserve">Desy Asgawanti, Ilona Vicenovie Oisina Situmeang, and Angga Priyatna, “Improving Students’ English Speaking Skills through Group Discussions: A Qualitative Approach,” </w:t>
      </w:r>
      <w:r w:rsidRPr="00195A71">
        <w:rPr>
          <w:rFonts w:asciiTheme="majorBidi" w:hAnsiTheme="majorBidi" w:cstheme="majorBidi"/>
          <w:i/>
          <w:iCs/>
          <w:szCs w:val="24"/>
        </w:rPr>
        <w:t>Edelweiss : Journal Of Innovation In Educational Research</w:t>
      </w:r>
      <w:r w:rsidRPr="00195A71">
        <w:rPr>
          <w:rFonts w:asciiTheme="majorBidi" w:hAnsiTheme="majorBidi" w:cstheme="majorBidi"/>
          <w:szCs w:val="24"/>
        </w:rPr>
        <w:t xml:space="preserve"> 3, no. 1 (January 30, 2025): 7–11, https://doi.org/10.62462/edelweiss.v3i1.51.</w:t>
      </w:r>
      <w:r w:rsidRPr="00195A71">
        <w:rPr>
          <w:rFonts w:asciiTheme="majorBidi" w:hAnsiTheme="majorBidi" w:cstheme="majorBidi"/>
        </w:rPr>
        <w:fldChar w:fldCharType="end"/>
      </w:r>
    </w:p>
  </w:footnote>
  <w:footnote w:id="23">
    <w:p w14:paraId="228CBE6F" w14:textId="677FF804" w:rsidR="0086764C" w:rsidRPr="00195A71" w:rsidRDefault="0086764C"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{"citationID":"keAv22bU","properties":{"formattedCitation":"Agus Adib Lutfi, Djoko Sutopo, and Dwi Rukmini, \\uc0\\u8220{}The Effectiveness of Simulation and Role-Play in Teaching Speaking for Students with Different Levels of Motivation,\\uc0\\u8221{} {\\i{}English Education Journal} 8, no. 4 (2018): 489\\uc0\\u8211{}98.","plainCitation":"Agus Adib Lutfi, Djoko Sutopo, and Dwi Rukmini, “The Effectiveness of Simulation and Role-Play in Teaching Speaking for Students with Different Levels of Motivation,” English Education Journal 8, no. 4 (2018): 489–98.","noteIndex":22},"citationItems":[{"id":9822,"uris":["http://zotero.org/users/10102968/items/N5U36U9Z"],"itemData":{"id":9822,"type":"article-journal","container-title":"English Education Journal","issue":"4","page":"489–498","source":"Google Scholar","title":"The effectiveness of simulation and role-play in teaching speaking for students with different levels of motivation","volume":"8","author":[{"family":"Lutfi","given":"Agus Adib"},{"family":"Sutopo","given":"Djoko"},{"family":"Rukmini","given":"Dwi"}],"issued":{"date-parts":[["2018"]]}}}],"schema":"https://github.com/citation-style-language/schema/raw/master/csl-citation.json"}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Agus </w:t>
      </w:r>
      <w:r w:rsidRPr="00195A71">
        <w:rPr>
          <w:rFonts w:asciiTheme="majorBidi" w:hAnsiTheme="majorBidi" w:cstheme="majorBidi"/>
          <w:szCs w:val="24"/>
        </w:rPr>
        <w:t xml:space="preserve">Adib Lutfi, Djoko Sutopo, and Dwi Rukmini, “The Effectiveness of Simulation and Role-Play in Teaching Speaking for Students with Different Levels of Motivation,” </w:t>
      </w:r>
      <w:r w:rsidRPr="00195A71">
        <w:rPr>
          <w:rFonts w:asciiTheme="majorBidi" w:hAnsiTheme="majorBidi" w:cstheme="majorBidi"/>
          <w:i/>
          <w:iCs/>
          <w:szCs w:val="24"/>
        </w:rPr>
        <w:t>English Education Journal</w:t>
      </w:r>
      <w:r w:rsidRPr="00195A71">
        <w:rPr>
          <w:rFonts w:asciiTheme="majorBidi" w:hAnsiTheme="majorBidi" w:cstheme="majorBidi"/>
          <w:szCs w:val="24"/>
        </w:rPr>
        <w:t xml:space="preserve"> 8, no. 4 (2018): 489–98.</w:t>
      </w:r>
      <w:r w:rsidRPr="00195A71">
        <w:rPr>
          <w:rFonts w:asciiTheme="majorBidi" w:hAnsiTheme="majorBidi" w:cstheme="majorBidi"/>
        </w:rPr>
        <w:fldChar w:fldCharType="end"/>
      </w:r>
    </w:p>
  </w:footnote>
  <w:footnote w:id="24">
    <w:p w14:paraId="6D14EC0F" w14:textId="4D79B3C9" w:rsidR="0086764C" w:rsidRPr="00195A71" w:rsidRDefault="0086764C"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{"citationID":"81xaThX5","properties":{"formattedCitation":"Eka Desy Asgawanti, Ilona Vicenovie Oisina Situmeang, and Angga Priyatna, \\uc0\\u8220{}Improving Students\\uc0\\u8217{} English Speaking Skills through Group Discussions: A Qualitative Approach,\\uc0\\u8221{} {\\i{}Edelweiss\\uc0\\u8239{}: Journal Of Innovation In Educational Research} 3, no. 1 (January 30, 2025): 7\\uc0\\u8211{}11, https://doi.org/10.62462/edelweiss.v3i1.51.","plainCitation":"Eka Desy Asgawanti, Ilona Vicenovie Oisina Situmeang, and Angga Priyatna, “Improving Students’ English Speaking Skills through Group Discussions: A Qualitative Approach,” Edelweiss : Journal Of Innovation In Educational Research 3, no. 1 (January 30, 2025): 7–11, https://doi.org/10.62462/edelweiss.v3i1.51.","noteIndex":24},"citationItems":[{"id":9825,"uris":["http://zotero.org/users/10102968/items/CY3JTQUH"],"itemData":{"id":9825,"type":"article-journal","abstract":"This study aims to explore the influence of group discussions on the improvement of students' speaking skills in English. Using a qualitative approach with a case study method, this research involves 15 students who participated in group discussions in the English class. Data were collected through in-depth interviews and direct observations during the discussion sessions. The research results show that group discussions significantly enhance students' confidence, comfort, and engagement in communication. As many as 80% of respondents reported an increase in confidence, while 75% felt more comfortable expressing their ideas. Additionally, the frequency of verbal interactions increased by 60%, indicating that students are more actively participating in discussions. These findings affirm that the collaborative environment created through group discussions contributes to the development of speaking skills. This research has practical implications for English language teaching, where group discussion methods can be integrated into the curriculum to enhance students' speaking skills. \n  \nKeywords: Speaking Skill, Interpersonal Communication and Collaborative Learning","container-title":"Edelweiss : Journal Of Innovation In Educational Research","DOI":"10.62462/edelweiss.v3i1.51","ISSN":"3021-7717","issue":"1","journalAbbreviation":"Edelweiss","license":"https://creativecommons.org/licenses/by-sa/4.0","page":"7-11","source":"DOI.org (Crossref)","title":"Improving Students' English Speaking Skills through Group Discussions: A Qualitative Approach","title-short":"Improving Students' English Speaking Skills through Group Discussions","volume":"3","author":[{"literal":"Eka Desy Asgawanti"},{"literal":"Ilona Vicenovie Oisina Situmeang"},{"literal":"Angga Priyatna"}],"issued":{"date-parts":[["2025",1,30]]}}}],"schema":"https://github.com/citation-style-language/schema/raw/master/csl-citation.json"}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Eka </w:t>
      </w:r>
      <w:r w:rsidRPr="00195A71">
        <w:rPr>
          <w:rFonts w:asciiTheme="majorBidi" w:hAnsiTheme="majorBidi" w:cstheme="majorBidi"/>
          <w:szCs w:val="24"/>
        </w:rPr>
        <w:t xml:space="preserve">Desy Asgawanti, Ilona Vicenovie Oisina Situmeang, and Angga Priyatna, “Improving Students’ English Speaking Skills through Group Discussions: A Qualitative Approach,” </w:t>
      </w:r>
      <w:r w:rsidRPr="00195A71">
        <w:rPr>
          <w:rFonts w:asciiTheme="majorBidi" w:hAnsiTheme="majorBidi" w:cstheme="majorBidi"/>
          <w:i/>
          <w:iCs/>
          <w:szCs w:val="24"/>
        </w:rPr>
        <w:t>Edelweiss : Journal Of Innovation In Educational Research</w:t>
      </w:r>
      <w:r w:rsidRPr="00195A71">
        <w:rPr>
          <w:rFonts w:asciiTheme="majorBidi" w:hAnsiTheme="majorBidi" w:cstheme="majorBidi"/>
          <w:szCs w:val="24"/>
        </w:rPr>
        <w:t xml:space="preserve"> 3, no. 1 (January 30, 2025): 7–11, https://doi.org/10.62462/edelweiss.v3i1.51.</w:t>
      </w:r>
      <w:r w:rsidRPr="00195A71">
        <w:rPr>
          <w:rFonts w:asciiTheme="majorBidi" w:hAnsiTheme="majorBidi" w:cstheme="majorBidi"/>
        </w:rPr>
        <w:fldChar w:fldCharType="end"/>
      </w:r>
    </w:p>
  </w:footnote>
  <w:footnote w:id="25">
    <w:p w14:paraId="76848496" w14:textId="7B75F1B3" w:rsidR="00842F56" w:rsidRPr="00195A71" w:rsidRDefault="00842F56"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{"citationID":"zMP1AMNl","properties":{"formattedCitation":"Sarah Mercer, \\uc0\\u8220{}3 Seeing the World Through Your Eyes: Empathy in Language Learning and Teaching,\\uc0\\u8221{} in {\\i{}Positive Psychology in SLA}, ed. Peter D. MacIntyre, Tammy Gregersen, and Sarah Mercer (Multilingual Matters, 2016), 91\\uc0\\u8211{}111, https://doi.org/10.21832/9781783095360-004.","plainCitation":"Sarah Mercer, “3 Seeing the World Through Your Eyes: Empathy in Language Learning and Teaching,” in Positive Psychology in SLA, ed. Peter D. MacIntyre, Tammy Gregersen, and Sarah Mercer (Multilingual Matters, 2016), 91–111, https://doi.org/10.21832/9781783095360-004.","noteIndex":25},"citationItems":[{"id":9826,"uris":["http://zotero.org/users/10102968/items/8HU66HKZ"],"itemData":{"id":9826,"type":"chapter","container-title":"Positive Psychology in SLA","ISBN":"978-1-78309-536-0","note":"DOI: 10.21832/9781783095360-004","page":"91-111","publisher":"Multilingual Matters","source":"DOI.org (Crossref)","title":"3 Seeing the World Through Your Eyes: Empathy in Language Learning and Teaching","title-short":"3 Seeing the World Through Your Eyes","URL":"https://www.degruyter.com/document/doi/10.21832/9781783095360-004/html","editor":[{"family":"MacIntyre","given":"Peter D."},{"family":"Gregersen","given":"Tammy"},{"family":"Mercer","given":"Sarah"}],"author":[{"family":"Mercer","given":"Sarah"}],"accessed":{"date-parts":[["2025",5,24]]},"issued":{"date-parts":[["2016",12,31]]}}}],"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Sarah </w:t>
      </w:r>
      <w:r w:rsidRPr="00195A71">
        <w:rPr>
          <w:rFonts w:asciiTheme="majorBidi" w:hAnsiTheme="majorBidi" w:cstheme="majorBidi"/>
          <w:szCs w:val="24"/>
        </w:rPr>
        <w:t xml:space="preserve">Mercer, “3 Seeing the World Through Your Eyes: Empathy in Language Learning and Teaching,” in </w:t>
      </w:r>
      <w:r w:rsidRPr="00195A71">
        <w:rPr>
          <w:rFonts w:asciiTheme="majorBidi" w:hAnsiTheme="majorBidi" w:cstheme="majorBidi"/>
          <w:i/>
          <w:iCs/>
          <w:szCs w:val="24"/>
        </w:rPr>
        <w:t>Positive Psychology in SLA</w:t>
      </w:r>
      <w:r w:rsidRPr="00195A71">
        <w:rPr>
          <w:rFonts w:asciiTheme="majorBidi" w:hAnsiTheme="majorBidi" w:cstheme="majorBidi"/>
          <w:szCs w:val="24"/>
        </w:rPr>
        <w:t>, ed. Peter D. MacIntyre, Tammy Gregersen, and Sarah Mercer (Multilingual Matters, 2016), 91–111, https://doi.org/10.21832/9781783095360-004.</w:t>
      </w:r>
      <w:r w:rsidRPr="00195A71">
        <w:rPr>
          <w:rFonts w:asciiTheme="majorBidi" w:hAnsiTheme="majorBidi" w:cstheme="majorBidi"/>
        </w:rPr>
        <w:fldChar w:fldCharType="end"/>
      </w:r>
    </w:p>
  </w:footnote>
  <w:footnote w:id="26">
    <w:p w14:paraId="1565F9E3" w14:textId="4721B530" w:rsidR="00842F56" w:rsidRPr="00195A71" w:rsidRDefault="00842F56"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{"citationID":"dDUf0fmQ","properties":{"formattedCitation":"Nuzul Fitri and Anita Zulkaida, \\uc0\\u8220{}Empati Dan Kompetensi Komunikasi Interpersonal Pada Mahasiswa Tingkat Satu,\\uc0\\u8221{} {\\i{}Jurnal Ilmiah Psikologi MIND SET} 4, no. 01 (2012): 29\\uc0\\u8211{}36.","plainCitation":"Nuzul Fitri and Anita Zulkaida, “Empati Dan Kompetensi Komunikasi Interpersonal Pada Mahasiswa Tingkat Satu,” Jurnal Ilmiah Psikologi MIND SET 4, no. 01 (2012): 29–36.","noteIndex":26},"citationItems":[{"id":9829,"uris":["http://zotero.org/users/10102968/items/WRE7KRM6"],"itemData":{"id":9829,"type":"article-journal","container-title":"Jurnal Ilmiah Psikologi MIND SET","issue":"01","page":"29–36","source":"Google Scholar","title":"Empati dan Kompetensi Komunikasi Interpersonal pada Mahasiswa Tingkat Satu","volume":"4","author":[{"family":"Fitri","given":"Nuzul"},{"family":"Zulkaida","given":"Anita"}],"issued":{"date-parts":[["2012"]]}}}],"schema":"https://github.com/citation-style-language/schema/raw/master/csl-citation.json"}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Nuzul </w:t>
      </w:r>
      <w:r w:rsidRPr="00195A71">
        <w:rPr>
          <w:rFonts w:asciiTheme="majorBidi" w:hAnsiTheme="majorBidi" w:cstheme="majorBidi"/>
          <w:szCs w:val="24"/>
        </w:rPr>
        <w:t xml:space="preserve">Fitri and Anita Zulkaida, “Empati Dan Kompetensi Komunikasi Interpersonal Pada Mahasiswa Tingkat Satu,” </w:t>
      </w:r>
      <w:r w:rsidRPr="00195A71">
        <w:rPr>
          <w:rFonts w:asciiTheme="majorBidi" w:hAnsiTheme="majorBidi" w:cstheme="majorBidi"/>
          <w:i/>
          <w:iCs/>
          <w:szCs w:val="24"/>
        </w:rPr>
        <w:t>Jurnal Ilmiah Psikologi MIND SET</w:t>
      </w:r>
      <w:r w:rsidRPr="00195A71">
        <w:rPr>
          <w:rFonts w:asciiTheme="majorBidi" w:hAnsiTheme="majorBidi" w:cstheme="majorBidi"/>
          <w:szCs w:val="24"/>
        </w:rPr>
        <w:t xml:space="preserve"> 4, no. 01 (2012): 29–36.</w:t>
      </w:r>
      <w:r w:rsidRPr="00195A71">
        <w:rPr>
          <w:rFonts w:asciiTheme="majorBidi" w:hAnsiTheme="majorBidi" w:cstheme="majorBidi"/>
        </w:rPr>
        <w:fldChar w:fldCharType="end"/>
      </w:r>
    </w:p>
  </w:footnote>
  <w:footnote w:id="27">
    <w:p w14:paraId="31360253" w14:textId="09130EC6" w:rsidR="00842F56" w:rsidRPr="00195A71" w:rsidRDefault="00842F56"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{"citationID":"459ZtK14","properties":{"formattedCitation":"Anca Irina Cecal, \\uc0\\u8220{}The Role of Empathy in (Language) Teaching and Learning,\\uc0\\u8221{} {\\i{}Journal of Romanian Literary Studies}, no. 18 (2019): 521\\uc0\\u8211{}25.","plainCitation":"Anca Irina Cecal, “The Role of Empathy in (Language) Teaching and Learning,” Journal of Romanian Literary Studies, no. 18 (2019): 521–25.","noteIndex":26},"citationItems":[{"id":9827,"uris":["http://zotero.org/users/10102968/items/ZRAAYTEI"],"itemData":{"id":9827,"type":"article-journal","container-title":"Journal of Romanian Literary Studies","issue":"18","note":"publisher: Editura Arhipelag XXI","page":"521–525","source":"Google Scholar","title":"The role of empathy in (language) teaching and learning","author":[{"family":"Cecal","given":"Anca Irina"}],"issued":{"date-parts":[["2019"]]}}}],"schema":"https://github.com/citation-style-language/schema/raw/master/csl-citation.json"}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Anca </w:t>
      </w:r>
      <w:r w:rsidRPr="00195A71">
        <w:rPr>
          <w:rFonts w:asciiTheme="majorBidi" w:hAnsiTheme="majorBidi" w:cstheme="majorBidi"/>
          <w:szCs w:val="24"/>
        </w:rPr>
        <w:t xml:space="preserve">Irina Cecal, “The Role of Empathy in (Language) Teaching and Learning,” </w:t>
      </w:r>
      <w:r w:rsidRPr="00195A71">
        <w:rPr>
          <w:rFonts w:asciiTheme="majorBidi" w:hAnsiTheme="majorBidi" w:cstheme="majorBidi"/>
          <w:i/>
          <w:iCs/>
          <w:szCs w:val="24"/>
        </w:rPr>
        <w:t>Journal of Romanian Literary Studies</w:t>
      </w:r>
      <w:r w:rsidRPr="00195A71">
        <w:rPr>
          <w:rFonts w:asciiTheme="majorBidi" w:hAnsiTheme="majorBidi" w:cstheme="majorBidi"/>
          <w:szCs w:val="24"/>
        </w:rPr>
        <w:t>, no. 18 (2019): 521–25.</w:t>
      </w:r>
      <w:r w:rsidRPr="00195A71">
        <w:rPr>
          <w:rFonts w:asciiTheme="majorBidi" w:hAnsiTheme="majorBidi" w:cstheme="majorBidi"/>
        </w:rPr>
        <w:fldChar w:fldCharType="end"/>
      </w:r>
    </w:p>
  </w:footnote>
  <w:footnote w:id="28">
    <w:p w14:paraId="66896066" w14:textId="4FD4D9C4" w:rsidR="00842F56" w:rsidRPr="00195A71" w:rsidRDefault="00842F56"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{"citationID":"g4wiE2yd","properties":{"formattedCitation":"Sayyidaturrohimah Sayyidaturrohimah, \\uc0\\u8220{}Integrating Real-Life Contexts in The Development of Teaching Materials for Arabic Listening Skills,\\uc0\\u8221{} {\\i{}Lisanan Arabiya: Jurnal Pendidikan Bahasa Arab} 8, no. 2 (2024): 204\\uc0\\u8211{}18.","plainCitation":"Sayyidaturrohimah Sayyidaturrohimah, “Integrating Real-Life Contexts in The Development of Teaching Materials for Arabic Listening Skills,” Lisanan Arabiya: Jurnal Pendidikan Bahasa Arab 8, no. 2 (2024): 204–18.","noteIndex":28},"citationItems":[{"id":9830,"uris":["http://zotero.org/users/10102968/items/6SCC4IUK"],"itemData":{"id":9830,"type":"article-journal","container-title":"Lisanan Arabiya: Jurnal Pendidikan Bahasa Arab","issue":"2","page":"204–218","source":"Google Scholar","title":"Integrating Real-Life Contexts in The Development of Teaching Materials for Arabic Listening Skills","volume":"8","author":[{"family":"Sayyidaturrohimah","given":"Sayyidaturrohimah"}],"issued":{"date-parts":[["2024"]]}}}],"schema":"https://github.com/citation-style-language/schema/raw/master/csl-citation.json"}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Sayyidaturrohimah </w:t>
      </w:r>
      <w:r w:rsidRPr="00195A71">
        <w:rPr>
          <w:rFonts w:asciiTheme="majorBidi" w:hAnsiTheme="majorBidi" w:cstheme="majorBidi"/>
          <w:szCs w:val="24"/>
        </w:rPr>
        <w:t xml:space="preserve">Sayyidaturrohimah, “Integrating Real-Life Contexts in The Development of Teaching Materials for Arabic Listening Skills,” </w:t>
      </w:r>
      <w:r w:rsidRPr="00195A71">
        <w:rPr>
          <w:rFonts w:asciiTheme="majorBidi" w:hAnsiTheme="majorBidi" w:cstheme="majorBidi"/>
          <w:i/>
          <w:iCs/>
          <w:szCs w:val="24"/>
        </w:rPr>
        <w:t>Lisanan Arabiya: Jurnal Pendidikan Bahasa Arab</w:t>
      </w:r>
      <w:r w:rsidRPr="00195A71">
        <w:rPr>
          <w:rFonts w:asciiTheme="majorBidi" w:hAnsiTheme="majorBidi" w:cstheme="majorBidi"/>
          <w:szCs w:val="24"/>
        </w:rPr>
        <w:t xml:space="preserve"> 8, no. 2 (2024): 204–18.</w:t>
      </w:r>
      <w:r w:rsidRPr="00195A71">
        <w:rPr>
          <w:rFonts w:asciiTheme="majorBidi" w:hAnsiTheme="majorBidi" w:cstheme="majorBidi"/>
        </w:rPr>
        <w:fldChar w:fldCharType="end"/>
      </w:r>
    </w:p>
  </w:footnote>
  <w:footnote w:id="29">
    <w:p w14:paraId="0362ADE3" w14:textId="4449A9EC" w:rsidR="00842F56" w:rsidRPr="00195A71" w:rsidRDefault="00842F56"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{"citationID":"9kNsoKKS","properties":{"formattedCitation":"Muhammad Arbi Badawi and Dedi Rianto Rahadi, \\uc0\\u8220{}Analisis Komunikasi Interpersonal Antar Mahasiswa President University,\\uc0\\u8221{} {\\i{}Communicology: Jurnal Ilmu Komunikasi} 9, no. 1 (2021): 123\\uc0\\u8211{}37.","plainCitation":"Muhammad Arbi Badawi and Dedi Rianto Rahadi, “Analisis Komunikasi Interpersonal Antar Mahasiswa President University,” Communicology: Jurnal Ilmu Komunikasi 9, no. 1 (2021): 123–37.","noteIndex":29},"citationItems":[{"id":9832,"uris":["http://zotero.org/users/10102968/items/W9PM4PIF"],"itemData":{"id":9832,"type":"article-journal","container-title":"Communicology: Jurnal Ilmu Komunikasi","issue":"1","page":"123–137","source":"Google Scholar","title":"Analisis Komunikasi Interpersonal Antar Mahasiswa President University","volume":"9","author":[{"family":"Badawi","given":"Muhammad Arbi"},{"family":"Rahadi","given":"Dedi Rianto"}],"issued":{"date-parts":[["2021"]]}}}],"schema":"https://github.com/citation-style-language/schema/raw/master/csl-citation.json"}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Muhammad </w:t>
      </w:r>
      <w:r w:rsidRPr="00195A71">
        <w:rPr>
          <w:rFonts w:asciiTheme="majorBidi" w:hAnsiTheme="majorBidi" w:cstheme="majorBidi"/>
          <w:szCs w:val="24"/>
        </w:rPr>
        <w:t xml:space="preserve">Arbi Badawi and Dedi Rianto Rahadi, “Analisis Komunikasi Interpersonal Antar Mahasiswa President University,” </w:t>
      </w:r>
      <w:r w:rsidRPr="00195A71">
        <w:rPr>
          <w:rFonts w:asciiTheme="majorBidi" w:hAnsiTheme="majorBidi" w:cstheme="majorBidi"/>
          <w:i/>
          <w:iCs/>
          <w:szCs w:val="24"/>
        </w:rPr>
        <w:t>Communicology: Jurnal Ilmu Komunikasi</w:t>
      </w:r>
      <w:r w:rsidRPr="00195A71">
        <w:rPr>
          <w:rFonts w:asciiTheme="majorBidi" w:hAnsiTheme="majorBidi" w:cstheme="majorBidi"/>
          <w:szCs w:val="24"/>
        </w:rPr>
        <w:t xml:space="preserve"> 9, no. 1 (2021): 123–37.</w:t>
      </w:r>
      <w:r w:rsidRPr="00195A71">
        <w:rPr>
          <w:rFonts w:asciiTheme="majorBidi" w:hAnsiTheme="majorBidi" w:cstheme="majorBidi"/>
        </w:rPr>
        <w:fldChar w:fldCharType="end"/>
      </w:r>
    </w:p>
  </w:footnote>
  <w:footnote w:id="30">
    <w:p w14:paraId="3E2C2739" w14:textId="19C17F54" w:rsidR="0036231D" w:rsidRPr="00195A71" w:rsidRDefault="0036231D"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{"citationID":"DHew9lnr","properties":{"formattedCitation":"Marrieta Moddies Swara et al., \\uc0\\u8220{}Pelatihan Mendengarkan Aktif Kepada Mahasiswa,\\uc0\\u8221{} {\\i{}Servecivitatis} 3, no. 1 (2024): 1\\uc0\\u8211{}6.","plainCitation":"Marrieta Moddies Swara et al., “Pelatihan Mendengarkan Aktif Kepada Mahasiswa,” Servecivitatis 3, no. 1 (2024): 1–6.","noteIndex":30},"citationItems":[{"id":9834,"uris":["http://zotero.org/users/10102968/items/KRAEAZE3"],"itemData":{"id":9834,"type":"article-journal","container-title":"Servecivitatis","issue":"1","page":"1–6","source":"Google Scholar","title":"Pelatihan Mendengarkan Aktif kepada Mahasiswa","volume":"3","author":[{"family":"Swara","given":"Marrieta Moddies"},{"family":"Nuraini","given":"Hery"},{"family":"Ramalia","given":"Tenia"},{"family":"Wahab","given":"Yunistira Lestari"}],"issued":{"date-parts":[["2024"]]}}}],"schema":"https://github.com/citation-style-language/schema/raw/master/csl-citation.json"}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Marrieta Moddies Swara et al., “Pelatihan Mendengarkan Aktif Kepada Mahasiswa,” </w:t>
      </w:r>
      <w:r w:rsidRPr="00195A71">
        <w:rPr>
          <w:rFonts w:asciiTheme="majorBidi" w:hAnsiTheme="majorBidi" w:cstheme="majorBidi"/>
          <w:i/>
          <w:iCs/>
          <w:szCs w:val="24"/>
        </w:rPr>
        <w:t>Servecivitatis</w:t>
      </w:r>
      <w:r w:rsidRPr="00195A71">
        <w:rPr>
          <w:rFonts w:asciiTheme="majorBidi" w:hAnsiTheme="majorBidi" w:cstheme="majorBidi"/>
          <w:szCs w:val="24"/>
        </w:rPr>
        <w:t xml:space="preserve"> 3, no. 1 (2024): 1–6.</w:t>
      </w:r>
      <w:r w:rsidRPr="00195A71">
        <w:rPr>
          <w:rFonts w:asciiTheme="majorBidi" w:hAnsiTheme="majorBidi" w:cstheme="majorBidi"/>
        </w:rPr>
        <w:fldChar w:fldCharType="end"/>
      </w:r>
    </w:p>
  </w:footnote>
  <w:footnote w:id="31">
    <w:p w14:paraId="3DAD84A8" w14:textId="34AA2DCF" w:rsidR="0036231D" w:rsidRPr="00195A71" w:rsidRDefault="0036231D"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{"citationID":"EH3hFq7G","properties":{"formattedCitation":"Hania Maria Sofwana, Fitri Rosiana, and Handrix Chris Haryanto, \\uc0\\u8220{}Efektifitas Psikoedukasi Kemampuan Empati Dalam Meningkatkan Toleransi Beragama Pada Mahasiswa Salah Satu Perguruan Tinggi Swasta Di Jakarta,\\uc0\\u8221{} {\\i{}Insight: Jurnal Ilmiah Psikologi} 22, no. 2 (2020): 130\\uc0\\u8211{}41.","plainCitation":"Hania Maria Sofwana, Fitri Rosiana, and Handrix Chris Haryanto, “Efektifitas Psikoedukasi Kemampuan Empati Dalam Meningkatkan Toleransi Beragama Pada Mahasiswa Salah Satu Perguruan Tinggi Swasta Di Jakarta,” Insight: Jurnal Ilmiah Psikologi 22, no. 2 (2020): 130–41.","noteIndex":31},"citationItems":[{"id":9836,"uris":["http://zotero.org/users/10102968/items/SUHDAUBW"],"itemData":{"id":9836,"type":"article-journal","container-title":"Insight: Jurnal Ilmiah Psikologi","issue":"2","page":"130–141","source":"Google Scholar","title":"Efektifitas Psikoedukasi Kemampuan Empati dalam Meningkatkan Toleransi Beragama pada Mahasiswa Salah Satu Perguruan Tinggi Swasta di Jakarta","volume":"22","author":[{"family":"Sofwana","given":"Hania Maria"},{"family":"Rosiana","given":"Fitri"},{"family":"Haryanto","given":"Handrix Chris"}],"issued":{"date-parts":[["2020"]]}}}],"schema":"https://github.com/citation-style-language/schema/raw/master/csl-citation.json"}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Hania </w:t>
      </w:r>
      <w:r w:rsidRPr="00195A71">
        <w:rPr>
          <w:rFonts w:asciiTheme="majorBidi" w:hAnsiTheme="majorBidi" w:cstheme="majorBidi"/>
          <w:szCs w:val="24"/>
        </w:rPr>
        <w:t xml:space="preserve">Maria Sofwana, Fitri Rosiana, and Handrix Chris Haryanto, “Efektifitas Psikoedukasi Kemampuan Empati Dalam Meningkatkan Toleransi Beragama Pada Mahasiswa Salah Satu Perguruan Tinggi Swasta Di Jakarta,” </w:t>
      </w:r>
      <w:r w:rsidRPr="00195A71">
        <w:rPr>
          <w:rFonts w:asciiTheme="majorBidi" w:hAnsiTheme="majorBidi" w:cstheme="majorBidi"/>
          <w:i/>
          <w:iCs/>
          <w:szCs w:val="24"/>
        </w:rPr>
        <w:t>Insight: Jurnal Ilmiah Psikologi</w:t>
      </w:r>
      <w:r w:rsidRPr="00195A71">
        <w:rPr>
          <w:rFonts w:asciiTheme="majorBidi" w:hAnsiTheme="majorBidi" w:cstheme="majorBidi"/>
          <w:szCs w:val="24"/>
        </w:rPr>
        <w:t xml:space="preserve"> 22, no. 2 (2020): 130–41.</w:t>
      </w:r>
      <w:r w:rsidRPr="00195A71">
        <w:rPr>
          <w:rFonts w:asciiTheme="majorBidi" w:hAnsiTheme="majorBidi" w:cstheme="majorBidi"/>
        </w:rPr>
        <w:fldChar w:fldCharType="end"/>
      </w:r>
    </w:p>
  </w:footnote>
  <w:footnote w:id="32">
    <w:p w14:paraId="4C7C67E1" w14:textId="7C30375E" w:rsidR="0036231D" w:rsidRPr="00195A71" w:rsidRDefault="0036231D"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{"citationID":"TtsxXQ6C","properties":{"formattedCitation":"Ayu Nova Qusnul Khatimah and Ahmad Muhibbin, \\uc0\\u8220{}Perbandingan Sosialisasi Nilai-Nilai Persatuan Indonesia Menggunakan Strategi Small Group Discussion Kombinasi Mind Mapping Dengan Metode Ceramah Pada Pemuda Bhayangkara Desa Carat Tahun 2021\\uc0\\u8221{} (PhD Thesis, Universitas Muhammadiyah Surakarta, 2021), https://eprints.ums.ac.id/id/eprint/94410.","plainCitation":"Ayu Nova Qusnul Khatimah and Ahmad Muhibbin, “Perbandingan Sosialisasi Nilai-Nilai Persatuan Indonesia Menggunakan Strategi Small Group Discussion Kombinasi Mind Mapping Dengan Metode Ceramah Pada Pemuda Bhayangkara Desa Carat Tahun 2021” (PhD Thesis, Universitas Muhammadiyah Surakarta, 2021), https://eprints.ums.ac.id/id/eprint/94410.","noteIndex":32},"citationItems":[{"id":9838,"uris":["http://zotero.org/users/10102968/items/77XEE5UT"],"itemData":{"id":9838,"type":"thesis","genre":"PhD Thesis","publisher":"Universitas Muhammadiyah Surakarta","source":"Google Scholar","title":"Perbandingan Sosialisasi Nilai-Nilai Persatuan Indonesia Menggunakan Strategi Small Group Discussion Kombinasi Mind Mapping dengan Metode Ceramah pada Pemuda Bhayangkara Desa Carat Tahun 2021","URL":"https://eprints.ums.ac.id/id/eprint/94410","author":[{"family":"Khatimah","given":"Ayu Nova Qusnul"},{"family":"Muhibbin","given":"Ahmad"}],"accessed":{"date-parts":[["2025",5,24]]},"issued":{"date-parts":[["2021"]]}}}],"schema":"https://github.com/citation-style-language/schema/raw/master/csl-citation.json"}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Ayu </w:t>
      </w:r>
      <w:r w:rsidRPr="00195A71">
        <w:rPr>
          <w:rFonts w:asciiTheme="majorBidi" w:hAnsiTheme="majorBidi" w:cstheme="majorBidi"/>
          <w:szCs w:val="24"/>
        </w:rPr>
        <w:t>Nova Qusnul Khatimah and Ahmad Muhibbin, “Perbandingan Sosialisasi Nilai-Nilai Persatuan Indonesia Menggunakan Strategi Small Group Discussion Kombinasi Mind Mapping Dengan Metode Ceramah Pada Pemuda Bhayangkara Desa Carat Tahun 2021” (PhD Thesis, Universitas Muhammadiyah Surakarta, 2021), https://eprints.ums.ac.id/id/eprint/94410.</w:t>
      </w:r>
      <w:r w:rsidRPr="00195A71">
        <w:rPr>
          <w:rFonts w:asciiTheme="majorBidi" w:hAnsiTheme="majorBidi" w:cstheme="majorBidi"/>
        </w:rPr>
        <w:fldChar w:fldCharType="end"/>
      </w:r>
    </w:p>
  </w:footnote>
  <w:footnote w:id="33">
    <w:p w14:paraId="484F6414" w14:textId="37BB802C" w:rsidR="0036231D" w:rsidRPr="00195A71" w:rsidRDefault="0036231D"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{"citationID":"59Z3Qfx9","properties":{"formattedCitation":"Farikh Marzuki Ammar, \\uc0\\u8220{}ANALISIS MEDIA AUDIO VISUAL BERBASIS YOUTUBE SEBAGAI SARANA PEMBELAJARAN BAHASA ARAB DI MTS AL-ABROR SIDOARJO,\\uc0\\u8221{} {\\i{}Pendas: Jurnal Ilmiah Pendidikan Dasar} 9, no. 2 (2024): 394\\uc0\\u8211{}406.","plainCitation":"Farikh Marzuki Ammar, “ANALISIS MEDIA AUDIO VISUAL BERBASIS YOUTUBE SEBAGAI SARANA PEMBELAJARAN BAHASA ARAB DI MTS AL-ABROR SIDOARJO,” Pendas: Jurnal Ilmiah Pendidikan Dasar 9, no. 2 (2024): 394–406.","noteIndex":33},"citationItems":[{"id":9840,"uris":["http://zotero.org/users/10102968/items/AYDTRWY6"],"itemData":{"id":9840,"type":"article-journal","container-title":"Pendas: Jurnal Ilmiah Pendidikan Dasar","issue":"2","page":"394–406","source":"Google Scholar","title":"ANALISIS MEDIA AUDIO VISUAL BERBASIS YOUTUBE SEBAGAI SARANA PEMBELAJARAN BAHASA ARAB DI MTS AL-ABROR SIDOARJO","volume":"9","author":[{"family":"Ammar","given":"Farikh Marzuki"}],"issued":{"date-parts":[["2024"]]}}}],"schema":"https://github.com/citation-style-language/schema/raw/master/csl-citation.json"}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Farikh </w:t>
      </w:r>
      <w:r w:rsidRPr="00195A71">
        <w:rPr>
          <w:rFonts w:asciiTheme="majorBidi" w:hAnsiTheme="majorBidi" w:cstheme="majorBidi"/>
          <w:szCs w:val="24"/>
        </w:rPr>
        <w:t>Marzuki Ammar, “</w:t>
      </w:r>
      <w:r w:rsidR="00AF3F71" w:rsidRPr="00195A71">
        <w:rPr>
          <w:rFonts w:asciiTheme="majorBidi" w:hAnsiTheme="majorBidi" w:cstheme="majorBidi"/>
          <w:szCs w:val="24"/>
        </w:rPr>
        <w:t>Analisis Media Audio Visual Berbasis Youtube Sebagai Sarana Pembelajaran Bahasa Arab Di MT</w:t>
      </w:r>
      <w:r w:rsidR="00AF3F71">
        <w:rPr>
          <w:rFonts w:asciiTheme="majorBidi" w:hAnsiTheme="majorBidi" w:cstheme="majorBidi"/>
          <w:szCs w:val="24"/>
        </w:rPr>
        <w:t>s</w:t>
      </w:r>
      <w:r w:rsidR="00AF3F71" w:rsidRPr="00195A71">
        <w:rPr>
          <w:rFonts w:asciiTheme="majorBidi" w:hAnsiTheme="majorBidi" w:cstheme="majorBidi"/>
          <w:szCs w:val="24"/>
        </w:rPr>
        <w:t xml:space="preserve"> Al-Abror Sidoarjo</w:t>
      </w:r>
      <w:r w:rsidRPr="00195A71">
        <w:rPr>
          <w:rFonts w:asciiTheme="majorBidi" w:hAnsiTheme="majorBidi" w:cstheme="majorBidi"/>
          <w:szCs w:val="24"/>
        </w:rPr>
        <w:t xml:space="preserve">,” </w:t>
      </w:r>
      <w:r w:rsidRPr="00195A71">
        <w:rPr>
          <w:rFonts w:asciiTheme="majorBidi" w:hAnsiTheme="majorBidi" w:cstheme="majorBidi"/>
          <w:i/>
          <w:iCs/>
          <w:szCs w:val="24"/>
        </w:rPr>
        <w:t>Pendas: Jurnal Ilmiah Pendidikan Dasar</w:t>
      </w:r>
      <w:r w:rsidRPr="00195A71">
        <w:rPr>
          <w:rFonts w:asciiTheme="majorBidi" w:hAnsiTheme="majorBidi" w:cstheme="majorBidi"/>
          <w:szCs w:val="24"/>
        </w:rPr>
        <w:t xml:space="preserve"> 9, no. 2 (2024): 394–406.</w:t>
      </w:r>
      <w:r w:rsidRPr="00195A71">
        <w:rPr>
          <w:rFonts w:asciiTheme="majorBidi" w:hAnsiTheme="majorBidi" w:cstheme="majorBidi"/>
        </w:rPr>
        <w:fldChar w:fldCharType="end"/>
      </w:r>
    </w:p>
  </w:footnote>
  <w:footnote w:id="34">
    <w:p w14:paraId="0F81BF75" w14:textId="3065AC01" w:rsidR="00D6412F" w:rsidRPr="00195A71" w:rsidRDefault="00D6412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{"citationID":"jLTfqTWf","properties":{"formattedCitation":"Fajar Adilah Pratama, \\uc0\\u8220{}Pengaruh Pendekatan Komunikatif Dalam Proses Pembelajaran Berbasis Masalah Bagi Mahasiswa FKIP Prodi Pendidikan IPS,\\uc0\\u8221{} {\\i{}JUPSI: Jurnal Pendidikan Sosial Indonesia} 2, no. 1 (2024): 22\\uc0\\u8211{}30.","plainCitation":"Fajar Adilah Pratama, “Pengaruh Pendekatan Komunikatif Dalam Proses Pembelajaran Berbasis Masalah Bagi Mahasiswa FKIP Prodi Pendidikan IPS,” JUPSI: Jurnal Pendidikan Sosial Indonesia 2, no. 1 (2024): 22–30.","noteIndex":34},"citationItems":[{"id":9842,"uris":["http://zotero.org/users/10102968/items/43U6EFPV"],"itemData":{"id":9842,"type":"article-journal","container-title":"JUPSI: Jurnal Pendidikan Sosial Indonesia","issue":"1","page":"22–30","source":"Google Scholar","title":"Pengaruh Pendekatan Komunikatif Dalam Proses Pembelajaran Berbasis Masalah Bagi Mahasiswa FKIP Prodi Pendidikan IPS","volume":"2","author":[{"family":"Pratama","given":"Fajar Adilah"}],"issued":{"date-parts":[["2024"]]}}}],"schema":"https://github.com/citation-style-language/schema/raw/master/csl-citation.json"}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Fajar </w:t>
      </w:r>
      <w:r w:rsidRPr="00195A71">
        <w:rPr>
          <w:rFonts w:asciiTheme="majorBidi" w:hAnsiTheme="majorBidi" w:cstheme="majorBidi"/>
          <w:szCs w:val="24"/>
        </w:rPr>
        <w:t xml:space="preserve">Adilah Pratama, “Pengaruh Pendekatan Komunikatif Dalam Proses Pembelajaran Berbasis Masalah Bagi Mahasiswa FKIP Prodi Pendidikan IPS,” </w:t>
      </w:r>
      <w:r w:rsidRPr="00195A71">
        <w:rPr>
          <w:rFonts w:asciiTheme="majorBidi" w:hAnsiTheme="majorBidi" w:cstheme="majorBidi"/>
          <w:i/>
          <w:iCs/>
          <w:szCs w:val="24"/>
        </w:rPr>
        <w:t>JUPSI: Jurnal Pendidikan Sosial Indonesia</w:t>
      </w:r>
      <w:r w:rsidRPr="00195A71">
        <w:rPr>
          <w:rFonts w:asciiTheme="majorBidi" w:hAnsiTheme="majorBidi" w:cstheme="majorBidi"/>
          <w:szCs w:val="24"/>
        </w:rPr>
        <w:t xml:space="preserve"> 2, no. 1 (2024): 22–30.</w:t>
      </w:r>
      <w:r w:rsidRPr="00195A71">
        <w:rPr>
          <w:rFonts w:asciiTheme="majorBidi" w:hAnsiTheme="majorBidi" w:cstheme="majorBidi"/>
        </w:rPr>
        <w:fldChar w:fldCharType="end"/>
      </w:r>
    </w:p>
  </w:footnote>
  <w:footnote w:id="35">
    <w:p w14:paraId="5CE39ACF" w14:textId="3373C650" w:rsidR="00D6412F" w:rsidRPr="00195A71" w:rsidRDefault="00D6412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{"citationID":"7LLwUYia","properties":{"formattedCitation":"Andrian Riyadi, Imam Muhtarom, and Kartika Anggun Sari, \\uc0\\u8220{}Analisis Peran Dosen Dalam Meningkatkan Motivasi Belajar Mahasiswa Pendidikan Teknik Mesin: Studi Literatur,\\uc0\\u8221{} {\\i{}Nusantara: Jurnal Pendidikan Indonesia} 5, no. 1 (2025): 75\\uc0\\u8211{}91.","plainCitation":"Andrian Riyadi, Imam Muhtarom, and Kartika Anggun Sari, “Analisis Peran Dosen Dalam Meningkatkan Motivasi Belajar Mahasiswa Pendidikan Teknik Mesin: Studi Literatur,” Nusantara: Jurnal Pendidikan Indonesia 5, no. 1 (2025): 75–91.","noteIndex":35},"citationItems":[{"id":9843,"uris":["http://zotero.org/users/10102968/items/R34NSQZ2"],"itemData":{"id":9843,"type":"article-journal","container-title":"Nusantara: Jurnal Pendidikan Indonesia","issue":"1","page":"75–91","source":"Google Scholar","title":"Analisis Peran Dosen dalam Meningkatkan Motivasi Belajar Mahasiswa Pendidikan Teknik Mesin: Studi Literatur","title-short":"Analisis Peran Dosen dalam Meningkatkan Motivasi Belajar Mahasiswa Pendidikan Teknik Mesin","volume":"5","author":[{"family":"Riyadi","given":"Andrian"},{"family":"Muhtarom","given":"Imam"},{"family":"Sari","given":"Kartika Anggun"}],"issued":{"date-parts":[["2025"]]}}}],"schema":"https://github.com/citation-style-language/schema/raw/master/csl-citation.json"}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Andrian </w:t>
      </w:r>
      <w:r w:rsidRPr="00195A71">
        <w:rPr>
          <w:rFonts w:asciiTheme="majorBidi" w:hAnsiTheme="majorBidi" w:cstheme="majorBidi"/>
          <w:szCs w:val="24"/>
        </w:rPr>
        <w:t xml:space="preserve">Riyadi, Imam Muhtarom, and Kartika Anggun Sari, “Analisis Peran Dosen Dalam Meningkatkan Motivasi Belajar Mahasiswa Pendidikan Teknik Mesin: Studi Literatur,” </w:t>
      </w:r>
      <w:r w:rsidRPr="00195A71">
        <w:rPr>
          <w:rFonts w:asciiTheme="majorBidi" w:hAnsiTheme="majorBidi" w:cstheme="majorBidi"/>
          <w:i/>
          <w:iCs/>
          <w:szCs w:val="24"/>
        </w:rPr>
        <w:t>Nusantara: Jurnal Pendidikan Indonesia</w:t>
      </w:r>
      <w:r w:rsidRPr="00195A71">
        <w:rPr>
          <w:rFonts w:asciiTheme="majorBidi" w:hAnsiTheme="majorBidi" w:cstheme="majorBidi"/>
          <w:szCs w:val="24"/>
        </w:rPr>
        <w:t xml:space="preserve"> 5, no. 1 (2025): 75–91.</w:t>
      </w:r>
      <w:r w:rsidRPr="00195A71">
        <w:rPr>
          <w:rFonts w:asciiTheme="majorBidi" w:hAnsiTheme="majorBidi" w:cstheme="majorBidi"/>
        </w:rPr>
        <w:fldChar w:fldCharType="end"/>
      </w:r>
    </w:p>
  </w:footnote>
  <w:footnote w:id="36">
    <w:p w14:paraId="1BB67EB0" w14:textId="0FD4A97B" w:rsidR="00D6412F" w:rsidRPr="00195A71" w:rsidRDefault="00D6412F"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{"citationID":"KbUZkabA","properties":{"formattedCitation":"Denissa Putri Indrajaya, Didin Samsudin, and Ashanti Widyana, \\uc0\\u8220{}Tingkat Kecemasan Berbicara Mahasiswa Dan Dampak Serta Faktor Penyebabnya Pada Pembelajaran Bahasa Korea,\\uc0\\u8221{} {\\i{}Indonesian Journal of Education and Development Research} 3, no. 1 (2024): 637\\uc0\\u8211{}46.","plainCitation":"Denissa Putri Indrajaya, Didin Samsudin, and Ashanti Widyana, “Tingkat Kecemasan Berbicara Mahasiswa Dan Dampak Serta Faktor Penyebabnya Pada Pembelajaran Bahasa Korea,” Indonesian Journal of Education and Development Research 3, no. 1 (2024): 637–46.","noteIndex":36},"citationItems":[{"id":9845,"uris":["http://zotero.org/users/10102968/items/GMYGYGSD"],"itemData":{"id":9845,"type":"article-journal","container-title":"Indonesian Journal of Education and Development Research","issue":"1","page":"637–646","source":"Google Scholar","title":"Tingkat Kecemasan Berbicara Mahasiswa dan Dampak serta Faktor Penyebabnya pada Pembelajaran Bahasa Korea","volume":"3","author":[{"family":"Indrajaya","given":"Denissa Putri"},{"family":"Samsudin","given":"Didin"},{"family":"Widyana","given":"Ashanti"}],"issued":{"date-parts":[["2024"]]}}}],"schema":"https://github.com/citation-style-language/schema/raw/master/csl-citation.json"}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Denissa </w:t>
      </w:r>
      <w:r w:rsidRPr="00195A71">
        <w:rPr>
          <w:rFonts w:asciiTheme="majorBidi" w:hAnsiTheme="majorBidi" w:cstheme="majorBidi"/>
          <w:szCs w:val="24"/>
        </w:rPr>
        <w:t xml:space="preserve">Putri Indrajaya, Didin Samsudin, and Ashanti Widyana, “Tingkat Kecemasan Berbicara Mahasiswa Dan Dampak Serta Faktor Penyebabnya Pada Pembelajaran Bahasa Korea,” </w:t>
      </w:r>
      <w:r w:rsidRPr="00195A71">
        <w:rPr>
          <w:rFonts w:asciiTheme="majorBidi" w:hAnsiTheme="majorBidi" w:cstheme="majorBidi"/>
          <w:i/>
          <w:iCs/>
          <w:szCs w:val="24"/>
        </w:rPr>
        <w:t>Indonesian Journal of Education and Development Research</w:t>
      </w:r>
      <w:r w:rsidRPr="00195A71">
        <w:rPr>
          <w:rFonts w:asciiTheme="majorBidi" w:hAnsiTheme="majorBidi" w:cstheme="majorBidi"/>
          <w:szCs w:val="24"/>
        </w:rPr>
        <w:t xml:space="preserve"> 3, no. 1 (2024): 637–46.</w:t>
      </w:r>
      <w:r w:rsidRPr="00195A71">
        <w:rPr>
          <w:rFonts w:asciiTheme="majorBidi" w:hAnsiTheme="majorBidi" w:cstheme="majorBidi"/>
        </w:rPr>
        <w:fldChar w:fldCharType="end"/>
      </w:r>
    </w:p>
  </w:footnote>
  <w:footnote w:id="37">
    <w:p w14:paraId="2C055614" w14:textId="77069B92" w:rsidR="00335E88" w:rsidRPr="00195A71" w:rsidRDefault="00335E88"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{"citationID":"sw1s0Wio","properties":{"formattedCitation":"Munirah Munirah and Hardian Hardian, \\uc0\\u8220{}Pengaruh Kemampuan Kosakata Dan Struktur Kalimat Terhadap Kemampuan Menulis Paragraf Deskripsi Siswa SMA,\\uc0\\u8221{} {\\i{}Jurnal Pendidikan Bahasa Dan Sastra} 16, no. 1 (2016): 78\\uc0\\u8211{}87.","plainCitation":"Munirah Munirah and Hardian Hardian, “Pengaruh Kemampuan Kosakata Dan Struktur Kalimat Terhadap Kemampuan Menulis Paragraf Deskripsi Siswa SMA,” Jurnal Pendidikan Bahasa Dan Sastra 16, no. 1 (2016): 78–87.","noteIndex":37},"citationItems":[{"id":9846,"uris":["http://zotero.org/users/10102968/items/UUK8S362"],"itemData":{"id":9846,"type":"article-journal","container-title":"Jurnal Pendidikan Bahasa dan Sastra","issue":"1","page":"78–87","source":"Google Scholar","title":"Pengaruh kemampuan kosakata dan struktur kalimat terhadap kemampuan menulis paragraf deskripsi siswa SMA","volume":"16","author":[{"family":"Munirah","given":"Munirah"},{"family":"Hardian","given":"Hardian"}],"issued":{"date-parts":[["2016"]]}}}],"schema":"https://github.com/citation-style-language/schema/raw/master/csl-citation.json"}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Munirah </w:t>
      </w:r>
      <w:r w:rsidRPr="00195A71">
        <w:rPr>
          <w:rFonts w:asciiTheme="majorBidi" w:hAnsiTheme="majorBidi" w:cstheme="majorBidi"/>
          <w:szCs w:val="24"/>
        </w:rPr>
        <w:t xml:space="preserve">Munirah and Hardian Hardian, “Pengaruh Kemampuan Kosakata Dan Struktur Kalimat Terhadap Kemampuan Menulis Paragraf Deskripsi Siswa SMA,” </w:t>
      </w:r>
      <w:r w:rsidRPr="00195A71">
        <w:rPr>
          <w:rFonts w:asciiTheme="majorBidi" w:hAnsiTheme="majorBidi" w:cstheme="majorBidi"/>
          <w:i/>
          <w:iCs/>
          <w:szCs w:val="24"/>
        </w:rPr>
        <w:t>Jurnal Pendidikan Bahasa Dan Sastra</w:t>
      </w:r>
      <w:r w:rsidRPr="00195A71">
        <w:rPr>
          <w:rFonts w:asciiTheme="majorBidi" w:hAnsiTheme="majorBidi" w:cstheme="majorBidi"/>
          <w:szCs w:val="24"/>
        </w:rPr>
        <w:t xml:space="preserve"> 16, no. 1 (2016): 78–87.</w:t>
      </w:r>
      <w:r w:rsidRPr="00195A71">
        <w:rPr>
          <w:rFonts w:asciiTheme="majorBidi" w:hAnsiTheme="majorBidi" w:cstheme="majorBidi"/>
        </w:rPr>
        <w:fldChar w:fldCharType="end"/>
      </w:r>
    </w:p>
  </w:footnote>
  <w:footnote w:id="38">
    <w:p w14:paraId="4E637310" w14:textId="792B0062" w:rsidR="008D4864" w:rsidRPr="00195A71" w:rsidRDefault="008D486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{"citationID":"kl5Ipg04","properties":{"formattedCitation":"Anusu O. Maryslessor, P. L. Barasa, and Carolyne A. Omulando, \\uc0\\u8220{}Challenges Teachers Face in the Use of the Communicative Language Teaching Approach in the Teaching Listening and Speaking Lessons in Lugrari District, Kenya,\\uc0\\u8221{} 2014, http://41.89.205.12/handle/123456789/1943.","plainCitation":"Anusu O. Maryslessor, P. L. Barasa, and Carolyne A. Omulando, “Challenges Teachers Face in the Use of the Communicative Language Teaching Approach in the Teaching Listening and Speaking Lessons in Lugrari District, Kenya,” 2014, http://41.89.205.12/handle/123456789/1943.","noteIndex":38},"citationItems":[{"id":9848,"uris":["http://zotero.org/users/10102968/items/WZZBYEFX"],"itemData":{"id":9848,"type":"article-journal","note":"publisher: International Journal of Science and Research (IJSR)","source":"Google Scholar","title":"Challenges teachers face in the use of the communicative language teaching approach in the teaching listening and speaking lessons in Lugrari District, Kenya","URL":"http://41.89.205.12/handle/123456789/1943","author":[{"family":"Maryslessor","given":"Anusu O."},{"family":"Barasa","given":"P. L."},{"family":"Omulando","given":"Carolyne A."}],"accessed":{"date-parts":[["2025",5,24]]},"issued":{"date-parts":[["2014"]]}}}],"schema":"https://github.com/citation-style-language/schema/raw/master/csl-citation.json"}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Anusu </w:t>
      </w:r>
      <w:r w:rsidRPr="00195A71">
        <w:rPr>
          <w:rFonts w:asciiTheme="majorBidi" w:hAnsiTheme="majorBidi" w:cstheme="majorBidi"/>
          <w:szCs w:val="24"/>
        </w:rPr>
        <w:t>O. Maryslessor, P. L. Barasa, and Carolyne A. Omulando, “Challenges Teachers Face in the Use of the Communicative Language Teaching Approach in the Teaching Listening and Speaking Lessons in Lugrari District, Kenya,” 2014, http://41.89.205.12/handle/123456789/1943.</w:t>
      </w:r>
      <w:r w:rsidRPr="00195A71">
        <w:rPr>
          <w:rFonts w:asciiTheme="majorBidi" w:hAnsiTheme="majorBidi" w:cstheme="majorBidi"/>
        </w:rPr>
        <w:fldChar w:fldCharType="end"/>
      </w:r>
    </w:p>
  </w:footnote>
  <w:footnote w:id="39">
    <w:p w14:paraId="76FD19E7" w14:textId="594C97EA" w:rsidR="008D4864" w:rsidRPr="00195A71" w:rsidRDefault="008D486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{"citationID":"RW6hvS7T","properties":{"formattedCitation":"Muslimbek Rajabov, \\uc0\\u8220{}THE BENEFITS AND STRATEGIES OF USING AUDIO MATERIALS IN ENGLISH CLASSES,\\uc0\\u8221{} in {\\i{}INTERNATIONAL SCIENTIFIC REVIEW OF HISTORY, CULTURAL STUDIES AND PHILOLOGY}, 2019, 17\\uc0\\u8211{}21, https://elibrary.ru/item.asp?id=41384434.","plainCitation":"Muslimbek Rajabov, “THE BENEFITS AND STRATEGIES OF USING AUDIO MATERIALS IN ENGLISH CLASSES,” in INTERNATIONAL SCIENTIFIC REVIEW OF HISTORY, CULTURAL STUDIES AND PHILOLOGY, 2019, 17–21, https://elibrary.ru/item.asp?id=41384434.","noteIndex":39},"citationItems":[{"id":9849,"uris":["http://zotero.org/users/10102968/items/QNDYWFQT"],"itemData":{"id":9849,"type":"paper-conference","container-title":"INTERNATIONAL SCIENTIFIC REVIEW OF HISTORY, CULTURAL STUDIES AND PHILOLOGY","page":"17–21","source":"Google Scholar","title":"THE BENEFITS AND STRATEGIES OF USING AUDIO MATERIALS IN ENGLISH CLASSES","URL":"https://elibrary.ru/item.asp?id=41384434","author":[{"family":"Rajabov","given":"Muslimbek"}],"accessed":{"date-parts":[["2025",5,24]]},"issued":{"date-parts":[["2019"]]}}}],"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Muslimbek </w:t>
      </w:r>
      <w:r w:rsidRPr="00195A71">
        <w:rPr>
          <w:rFonts w:asciiTheme="majorBidi" w:hAnsiTheme="majorBidi" w:cstheme="majorBidi"/>
          <w:szCs w:val="24"/>
        </w:rPr>
        <w:t>Rajabov, “</w:t>
      </w:r>
      <w:r w:rsidR="00E6630C" w:rsidRPr="00195A71">
        <w:rPr>
          <w:rFonts w:asciiTheme="majorBidi" w:hAnsiTheme="majorBidi" w:cstheme="majorBidi"/>
          <w:szCs w:val="24"/>
        </w:rPr>
        <w:t xml:space="preserve">The Benefits And Strategies Of Using Audio Materials In English Classes,” In </w:t>
      </w:r>
      <w:r w:rsidR="00E6630C" w:rsidRPr="00195A71">
        <w:rPr>
          <w:rFonts w:asciiTheme="majorBidi" w:hAnsiTheme="majorBidi" w:cstheme="majorBidi"/>
          <w:i/>
          <w:iCs/>
          <w:szCs w:val="24"/>
        </w:rPr>
        <w:t>International Scientific Review Of History, Cultural Studies And Philolog</w:t>
      </w:r>
      <w:r w:rsidRPr="00195A71">
        <w:rPr>
          <w:rFonts w:asciiTheme="majorBidi" w:hAnsiTheme="majorBidi" w:cstheme="majorBidi"/>
          <w:i/>
          <w:iCs/>
          <w:szCs w:val="24"/>
        </w:rPr>
        <w:t>Y</w:t>
      </w:r>
      <w:r w:rsidRPr="00195A71">
        <w:rPr>
          <w:rFonts w:asciiTheme="majorBidi" w:hAnsiTheme="majorBidi" w:cstheme="majorBidi"/>
          <w:szCs w:val="24"/>
        </w:rPr>
        <w:t>, 2019, 17–21, https://elibrary.ru/item.asp?id=41384434.</w:t>
      </w:r>
      <w:r w:rsidRPr="00195A71">
        <w:rPr>
          <w:rFonts w:asciiTheme="majorBidi" w:hAnsiTheme="majorBidi" w:cstheme="majorBidi"/>
        </w:rPr>
        <w:fldChar w:fldCharType="end"/>
      </w:r>
    </w:p>
  </w:footnote>
  <w:footnote w:id="40">
    <w:p w14:paraId="3E07AC2C" w14:textId="39D95514" w:rsidR="008D4864" w:rsidRPr="00195A71" w:rsidRDefault="008D486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{"citationID":"wgiecFim","properties":{"formattedCitation":"Rasna Djafar, \\uc0\\u8220{}Meningkatkan Kemampuan Speaking Siswa Kelas VIII MTsN 2 Tidore Melalui Metode Role-Play.(Suatu Penelitian Tindakan Kelas),\\uc0\\u8221{} {\\i{}JUANGA: Jurnal Agama Dan Ilmu Pengetahuan}, 2021, 141\\uc0\\u8211{}56.","plainCitation":"Rasna Djafar, “Meningkatkan Kemampuan Speaking Siswa Kelas VIII MTsN 2 Tidore Melalui Metode Role-Play.(Suatu Penelitian Tindakan Kelas),” JUANGA: Jurnal Agama Dan Ilmu Pengetahuan, 2021, 141–56.","noteIndex":40},"citationItems":[{"id":9850,"uris":["http://zotero.org/users/10102968/items/HBH8CKSR"],"itemData":{"id":9850,"type":"article-journal","container-title":"JUANGA: Jurnal Agama dan Ilmu Pengetahuan","page":"141–156","source":"Google Scholar","title":"Meningkatkan Kemampuan Speaking Siswa Kelas VIII MTsN 2 Tidore Melalui Metode Role-Play.(Suatu Penelitian Tindakan Kelas)","author":[{"family":"Djafar","given":"Rasna"}],"issued":{"date-parts":[["2021"]]}}}],"schema":"https://github.com/citation-style-language/schema/raw/master/csl-citation.json"}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Rasna </w:t>
      </w:r>
      <w:r w:rsidRPr="00195A71">
        <w:rPr>
          <w:rFonts w:asciiTheme="majorBidi" w:hAnsiTheme="majorBidi" w:cstheme="majorBidi"/>
          <w:szCs w:val="24"/>
        </w:rPr>
        <w:t xml:space="preserve">Djafar, “Meningkatkan Kemampuan Speaking Siswa Kelas VIII MTsN 2 Tidore Melalui Metode Role-Play.(Suatu Penelitian Tindakan Kelas),” </w:t>
      </w:r>
      <w:r w:rsidRPr="00195A71">
        <w:rPr>
          <w:rFonts w:asciiTheme="majorBidi" w:hAnsiTheme="majorBidi" w:cstheme="majorBidi"/>
          <w:i/>
          <w:iCs/>
          <w:szCs w:val="24"/>
        </w:rPr>
        <w:t>JUANGA: Jurnal Agama Dan Ilmu Pengetahuan</w:t>
      </w:r>
      <w:r w:rsidRPr="00195A71">
        <w:rPr>
          <w:rFonts w:asciiTheme="majorBidi" w:hAnsiTheme="majorBidi" w:cstheme="majorBidi"/>
          <w:szCs w:val="24"/>
        </w:rPr>
        <w:t>, 2021, 141–56.</w:t>
      </w:r>
      <w:r w:rsidRPr="00195A71">
        <w:rPr>
          <w:rFonts w:asciiTheme="majorBidi" w:hAnsiTheme="majorBidi" w:cstheme="majorBidi"/>
        </w:rPr>
        <w:fldChar w:fldCharType="end"/>
      </w:r>
    </w:p>
  </w:footnote>
  <w:footnote w:id="41">
    <w:p w14:paraId="10AD5AAE" w14:textId="62E09E82" w:rsidR="008D4864" w:rsidRPr="00195A71" w:rsidRDefault="008D486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{"citationID":"MfWPLgZV","properties":{"formattedCitation":"Rizka Agustin, \\uc0\\u8220{}Penerapan Teknik Game of Dialog Untuk Mengurangi Kecemasan Peserta Didik MAS Babun Najah\\uc0\\u8221{} (PhD Thesis, UIN Ar-Raniry Banda Aceh, 2020), https://repository.ar-raniry.ac.id/15800/1/Rizka%20Agustin%2C%20160213025%2C%20FTK%2C%20BK%2C%20082360345437%20%281%29.pdf.","plainCitation":"Rizka Agustin, “Penerapan Teknik Game of Dialog Untuk Mengurangi Kecemasan Peserta Didik MAS Babun Najah” (PhD Thesis, UIN Ar-Raniry Banda Aceh, 2020), https://repository.ar-raniry.ac.id/15800/1/Rizka%20Agustin%2C%20160213025%2C%20FTK%2C%20BK%2C%20082360345437%20%281%29.pdf.","noteIndex":41},"citationItems":[{"id":9852,"uris":["http://zotero.org/users/10102968/items/HYX8F9NG"],"itemData":{"id":9852,"type":"thesis","genre":"PhD Thesis","publisher":"UIN Ar-Raniry Banda Aceh","source":"Google Scholar","title":"Penerapan Teknik Game of Dialog untuk Mengurangi Kecemasan Peserta Didik MAS Babun Najah","URL":"https://repository.ar-raniry.ac.id/15800/1/Rizka%20Agustin%2C%20160213025%2C%20FTK%2C%20BK%2C%20082360345437%20%281%29.pdf","author":[{"family":"Agustin","given":"Rizka"}],"accessed":{"date-parts":[["2025",5,24]]},"issued":{"date-parts":[["2020"]]}}}],"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Rizka </w:t>
      </w:r>
      <w:r w:rsidRPr="00195A71">
        <w:rPr>
          <w:rFonts w:asciiTheme="majorBidi" w:hAnsiTheme="majorBidi" w:cstheme="majorBidi"/>
          <w:szCs w:val="24"/>
        </w:rPr>
        <w:t>Agustin, “Penerapan Teknik Game of Dialog Untuk Mengurangi Kecemasan Peserta Didik MAS Babun Najah” (PhD Thesis, UIN Ar-Raniry Banda Aceh, 2020), https://repository.ar-raniry.ac.id/15800/1/Rizka%20Agustin%2C%20160213025%2C%20FTK%2C%20BK%2C%20082360345437%20%281%29.pdf.</w:t>
      </w:r>
      <w:r w:rsidRPr="00195A71">
        <w:rPr>
          <w:rFonts w:asciiTheme="majorBidi" w:hAnsiTheme="majorBidi" w:cstheme="majorBidi"/>
        </w:rPr>
        <w:fldChar w:fldCharType="end"/>
      </w:r>
    </w:p>
  </w:footnote>
  <w:footnote w:id="42">
    <w:p w14:paraId="26827B85" w14:textId="41C074A0" w:rsidR="00EB4E94" w:rsidRPr="00195A71" w:rsidRDefault="00EB4E9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{"citationID":"BzERhbZa","properties":{"formattedCitation":"Kevin R. Gregg, \\uc0\\u8220{}The Input Hypothesis: Issues and Implications\\uc0\\u8221{} (JSTOR, 1986), https://www.jstor.org/stable/3586393.","plainCitation":"Kevin R. Gregg, “The Input Hypothesis: Issues and Implications” (JSTOR, 1986), https://www.jstor.org/stable/3586393.","noteIndex":42},"citationItems":[{"id":9854,"uris":["http://zotero.org/users/10102968/items/IBAMJZ2I"],"itemData":{"id":9854,"type":"document","publisher":"JSTOR","source":"Google Scholar","title":"The input hypothesis: Issues and implications","title-short":"The input hypothesis","URL":"https://www.jstor.org/stable/3586393","author":[{"family":"Gregg","given":"Kevin R."}],"accessed":{"date-parts":[["2025",5,24]]},"issued":{"date-parts":[["1986"]]}}}],"schema":"https://github.com/citation-style-language/schema/raw/master/csl-citation.json"}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Kevin R. Gregg, “The Input Hypothesis: Issues and Implications” (JSTOR, 1986), https://www.jstor.org/stable/3586393.</w:t>
      </w:r>
      <w:r w:rsidRPr="00195A71">
        <w:rPr>
          <w:rFonts w:asciiTheme="majorBidi" w:hAnsiTheme="majorBidi" w:cstheme="majorBidi"/>
        </w:rPr>
        <w:fldChar w:fldCharType="end"/>
      </w:r>
    </w:p>
  </w:footnote>
  <w:footnote w:id="43">
    <w:p w14:paraId="74DADEF5" w14:textId="59853056" w:rsidR="00EB4E94" w:rsidRPr="00195A71" w:rsidRDefault="00EB4E9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{"citationID":"5S1kw1Dr","properties":{"formattedCitation":"Siti Masyithoh and Itsnaini Muslimati Alwi, \\uc0\\u8220{}Pemanfaatan Website Aljazeera Learning Arabic Sebagai Media Pembelajaran Mah\\uc0\\u257{}rah Istim\\uc0\\u257{}\\uc0\\u8217{},\\uc0\\u8221{} {\\i{}Al Mi\\uc0\\u8217{}yar: Jurnal Ilmiah Pembelajaran Bahasa Arab Dan Kebahasaaraban} 8, no. 1 (2025): 141\\uc0\\u8211{}50.","plainCitation":"Siti Masyithoh and Itsnaini Muslimati Alwi, “Pemanfaatan Website Aljazeera Learning Arabic Sebagai Media Pembelajaran Mahārah Istimā’,” Al Mi’yar: Jurnal Ilmiah Pembelajaran Bahasa Arab Dan Kebahasaaraban 8, no. 1 (2025): 141–50.","noteIndex":43},"citationItems":[{"id":9855,"uris":["http://zotero.org/users/10102968/items/5MRYDQC3"],"itemData":{"id":9855,"type":"article-journal","container-title":"Al Mi'yar: Jurnal Ilmiah Pembelajaran Bahasa Arab dan Kebahasaaraban","issue":"1","page":"141–150","source":"Google Scholar","title":"Pemanfaatan Website Aljazeera Learning Arabic sebagai Media Pembelajaran Mahārah Istimā’","volume":"8","author":[{"family":"Masyithoh","given":"Siti"},{"family":"Alwi","given":"Itsnaini Muslimati"}],"issued":{"date-parts":[["2025"]]}}}],"schema":"https://github.com/citation-style-language/schema/raw/master/csl-citation.json"}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Siti </w:t>
      </w:r>
      <w:r w:rsidRPr="00195A71">
        <w:rPr>
          <w:rFonts w:asciiTheme="majorBidi" w:hAnsiTheme="majorBidi" w:cstheme="majorBidi"/>
          <w:szCs w:val="24"/>
        </w:rPr>
        <w:t xml:space="preserve">Masyithoh and Itsnaini Muslimati Alwi, “Pemanfaatan Website Aljazeera Learning Arabic Sebagai Media Pembelajaran Mahārah Istimā’,” </w:t>
      </w:r>
      <w:r w:rsidRPr="00195A71">
        <w:rPr>
          <w:rFonts w:asciiTheme="majorBidi" w:hAnsiTheme="majorBidi" w:cstheme="majorBidi"/>
          <w:i/>
          <w:iCs/>
          <w:szCs w:val="24"/>
        </w:rPr>
        <w:t>Al Mi’yar: Jurnal Ilmiah Pembelajaran Bahasa Arab Dan Kebahasaaraban</w:t>
      </w:r>
      <w:r w:rsidRPr="00195A71">
        <w:rPr>
          <w:rFonts w:asciiTheme="majorBidi" w:hAnsiTheme="majorBidi" w:cstheme="majorBidi"/>
          <w:szCs w:val="24"/>
        </w:rPr>
        <w:t xml:space="preserve"> 8, no. 1 (2025): 141–50.</w:t>
      </w:r>
      <w:r w:rsidRPr="00195A71">
        <w:rPr>
          <w:rFonts w:asciiTheme="majorBidi" w:hAnsiTheme="majorBidi" w:cstheme="majorBidi"/>
        </w:rPr>
        <w:fldChar w:fldCharType="end"/>
      </w:r>
    </w:p>
  </w:footnote>
  <w:footnote w:id="44">
    <w:p w14:paraId="533D8EC4" w14:textId="335119BD" w:rsidR="00EB4E94" w:rsidRPr="00195A71" w:rsidRDefault="00EB4E94"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{"citationID":"lzj1eHJV","properties":{"formattedCitation":"Endah Rahmawati and Muh Farozin, \\uc0\\u8220{}Improving Interpersonal Communication Skills through Group Discussion Techniques in Grade VIII Students of SMP Negeri 1 Wates and SMP Negeri 3 Wates,\\uc0\\u8221{} in {\\i{}International Conference on Social Science and Character Educations (ICoSSCE 2018) and International Conference on Social Studies, Moral, and Character Education (ICSMC 2018)} (Atlantis Press, 2019), 256\\uc0\\u8211{}60, https://www.atlantis-press.com/proceedings/icossce-icsmc-18/125910009.","plainCitation":"Endah Rahmawati and Muh Farozin, “Improving Interpersonal Communication Skills through Group Discussion Techniques in Grade VIII Students of SMP Negeri 1 Wates and SMP Negeri 3 Wates,” in International Conference on Social Science and Character Educations (ICoSSCE 2018) and International Conference on Social Studies, Moral, and Character Education (ICSMC 2018) (Atlantis Press, 2019), 256–60, https://www.atlantis-press.com/proceedings/icossce-icsmc-18/125910009.","noteIndex":44},"citationItems":[{"id":9856,"uris":["http://zotero.org/users/10102968/items/JS9UAVW8"],"itemData":{"id":9856,"type":"paper-conference","container-title":"International Conference on Social Science and Character Educations (ICoSSCE 2018) and International Conference on Social Studies, Moral, and Character Education (ICSMC 2018)","page":"256–260","publisher":"Atlantis Press","source":"Google Scholar","title":"Improving Interpersonal Communication Skills through Group Discussion Techniques in Grade VIII Students of SMP Negeri 1 Wates and SMP Negeri 3 Wates","URL":"https://www.atlantis-press.com/proceedings/icossce-icsmc-18/125910009","author":[{"family":"Rahmawati","given":"Endah"},{"family":"Farozin","given":"Muh"}],"accessed":{"date-parts":[["2025",5,24]]},"issued":{"date-parts":[["2019"]]}}}],"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Endah </w:t>
      </w:r>
      <w:r w:rsidRPr="00195A71">
        <w:rPr>
          <w:rFonts w:asciiTheme="majorBidi" w:hAnsiTheme="majorBidi" w:cstheme="majorBidi"/>
          <w:szCs w:val="24"/>
        </w:rPr>
        <w:t xml:space="preserve">Rahmawati and Muh Farozin, “Improving Interpersonal Communication Skills through Group Discussion Techniques in Grade VIII Students of SMP Negeri 1 Wates and SMP Negeri 3 Wates,” in </w:t>
      </w:r>
      <w:r w:rsidRPr="00195A71">
        <w:rPr>
          <w:rFonts w:asciiTheme="majorBidi" w:hAnsiTheme="majorBidi" w:cstheme="majorBidi"/>
          <w:i/>
          <w:iCs/>
          <w:szCs w:val="24"/>
        </w:rPr>
        <w:t>International Conference on Social Science and Character Educations (ICoSSCE 2018) and International Conference on Social Studies, Moral, and Character Education (ICSMC 2018)</w:t>
      </w:r>
      <w:r w:rsidRPr="00195A71">
        <w:rPr>
          <w:rFonts w:asciiTheme="majorBidi" w:hAnsiTheme="majorBidi" w:cstheme="majorBidi"/>
          <w:szCs w:val="24"/>
        </w:rPr>
        <w:t xml:space="preserve"> (Atlantis Press, 2019), 256–60, https://www.atlantis-press.com/proceedings/icossce-icsmc-18/125910009.</w:t>
      </w:r>
      <w:r w:rsidRPr="00195A71">
        <w:rPr>
          <w:rFonts w:asciiTheme="majorBidi" w:hAnsiTheme="majorBidi" w:cstheme="majorBidi"/>
        </w:rPr>
        <w:fldChar w:fldCharType="end"/>
      </w:r>
    </w:p>
  </w:footnote>
  <w:footnote w:id="45">
    <w:p w14:paraId="7F766A4A" w14:textId="0638531A" w:rsidR="00B626E1" w:rsidRPr="00195A71" w:rsidRDefault="00B626E1"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{"citationID":"QuJzpQgk","properties":{"formattedCitation":"Era Wahyu Ningsih, \\uc0\\u8220{}Kecemasan Dalam Berbicara Bahasa Inggris Mahasiswa Semester Keempat Akademi Bahasa Asing Balikpapan,\\uc0\\u8221{} {\\i{}Prosiding SNITT Poltekba} 2, no. 1 (2017): 277\\uc0\\u8211{}87.","plainCitation":"Era Wahyu Ningsih, “Kecemasan Dalam Berbicara Bahasa Inggris Mahasiswa Semester Keempat Akademi Bahasa Asing Balikpapan,” Prosiding SNITT Poltekba 2, no. 1 (2017): 277–87.","noteIndex":45},"citationItems":[{"id":9858,"uris":["http://zotero.org/users/10102968/items/EPDWT5HA"],"itemData":{"id":9858,"type":"article-journal","container-title":"Prosiding SNITT Poltekba","issue":"1","page":"277–287","source":"Google Scholar","title":"Kecemasan dalam berbicara bahasa Inggris mahasiswa semester keempat Akademi Bahasa Asing Balikpapan","volume":"2","author":[{"family":"Ningsih","given":"Era Wahyu"}],"issued":{"date-parts":[["2017"]]}}}],"schema":"https://github.com/citation-style-language/schema/raw/master/csl-citation.json"}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Era </w:t>
      </w:r>
      <w:r w:rsidRPr="00195A71">
        <w:rPr>
          <w:rFonts w:asciiTheme="majorBidi" w:hAnsiTheme="majorBidi" w:cstheme="majorBidi"/>
          <w:szCs w:val="24"/>
        </w:rPr>
        <w:t xml:space="preserve">Wahyu Ningsih, “Kecemasan Dalam Berbicara Bahasa Inggris Mahasiswa Semester Keempat Akademi Bahasa Asing Balikpapan,” </w:t>
      </w:r>
      <w:r w:rsidRPr="00195A71">
        <w:rPr>
          <w:rFonts w:asciiTheme="majorBidi" w:hAnsiTheme="majorBidi" w:cstheme="majorBidi"/>
          <w:i/>
          <w:iCs/>
          <w:szCs w:val="24"/>
        </w:rPr>
        <w:t>Prosiding SNITT Poltekba</w:t>
      </w:r>
      <w:r w:rsidRPr="00195A71">
        <w:rPr>
          <w:rFonts w:asciiTheme="majorBidi" w:hAnsiTheme="majorBidi" w:cstheme="majorBidi"/>
          <w:szCs w:val="24"/>
        </w:rPr>
        <w:t xml:space="preserve"> 2, no. 1 (2017): 277–87.</w:t>
      </w:r>
      <w:r w:rsidRPr="00195A71">
        <w:rPr>
          <w:rFonts w:asciiTheme="majorBidi" w:hAnsiTheme="majorBidi" w:cstheme="majorBidi"/>
        </w:rPr>
        <w:fldChar w:fldCharType="end"/>
      </w:r>
    </w:p>
  </w:footnote>
  <w:footnote w:id="46">
    <w:p w14:paraId="681E2B29" w14:textId="7E7FC85C" w:rsidR="00B626E1" w:rsidRPr="00195A71" w:rsidRDefault="00B626E1"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{"citationID":"SdqEOHui","properties":{"formattedCitation":"Kartika Eka Pertiwi, \\uc0\\u8220{}Efektifitas Pendekatan Differentiated Instruction Dalam Proses Pembelajaran,\\uc0\\u8221{} {\\i{}Ta\\uc0\\u8217{}lim} 3, no. 2 (2021): 21\\uc0\\u8211{}34.","plainCitation":"Kartika Eka Pertiwi, “Efektifitas Pendekatan Differentiated Instruction Dalam Proses Pembelajaran,” Ta’lim 3, no. 2 (2021): 21–34.","noteIndex":46},"citationItems":[{"id":9860,"uris":["http://zotero.org/users/10102968/items/C5X4IVYT"],"itemData":{"id":9860,"type":"article-journal","container-title":"Ta’lim","issue":"2","page":"21–34","source":"Google Scholar","title":"Efektifitas Pendekatan Differentiated Instruction dalam Proses Pembelajaran","volume":"3","author":[{"family":"Pertiwi","given":"Kartika Eka"}],"issued":{"date-parts":[["2021"]]}}}],"schema":"https://github.com/citation-style-language/schema/raw/master/csl-citation.json"}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Kartika </w:t>
      </w:r>
      <w:r w:rsidRPr="00195A71">
        <w:rPr>
          <w:rFonts w:asciiTheme="majorBidi" w:hAnsiTheme="majorBidi" w:cstheme="majorBidi"/>
          <w:szCs w:val="24"/>
        </w:rPr>
        <w:t xml:space="preserve">Eka Pertiwi, “Efektifitas Pendekatan Differentiated Instruction Dalam Proses Pembelajaran,” </w:t>
      </w:r>
      <w:r w:rsidRPr="00195A71">
        <w:rPr>
          <w:rFonts w:asciiTheme="majorBidi" w:hAnsiTheme="majorBidi" w:cstheme="majorBidi"/>
          <w:i/>
          <w:iCs/>
          <w:szCs w:val="24"/>
        </w:rPr>
        <w:t>Ta’lim</w:t>
      </w:r>
      <w:r w:rsidRPr="00195A71">
        <w:rPr>
          <w:rFonts w:asciiTheme="majorBidi" w:hAnsiTheme="majorBidi" w:cstheme="majorBidi"/>
          <w:szCs w:val="24"/>
        </w:rPr>
        <w:t xml:space="preserve"> 3, no. 2 (2021): 21–34.</w:t>
      </w:r>
      <w:r w:rsidRPr="00195A71">
        <w:rPr>
          <w:rFonts w:asciiTheme="majorBidi" w:hAnsiTheme="majorBidi" w:cstheme="majorBidi"/>
        </w:rPr>
        <w:fldChar w:fldCharType="end"/>
      </w:r>
    </w:p>
  </w:footnote>
  <w:footnote w:id="47">
    <w:p w14:paraId="4FBEB3CF" w14:textId="1EE5D389" w:rsidR="00195A71" w:rsidRPr="00195A71" w:rsidRDefault="00195A71" w:rsidP="00195A71">
      <w:pPr>
        <w:pStyle w:val="FootnoteText"/>
        <w:ind w:firstLine="709"/>
        <w:jc w:val="both"/>
        <w:rPr>
          <w:rFonts w:asciiTheme="majorBidi" w:hAnsiTheme="majorBidi" w:cstheme="majorBidi"/>
          <w:lang w:val="en-US"/>
        </w:rPr>
      </w:pPr>
      <w:r w:rsidRPr="00195A71">
        <w:rPr>
          <w:rStyle w:val="FootnoteReference"/>
          <w:rFonts w:asciiTheme="majorBidi" w:hAnsiTheme="majorBidi" w:cstheme="majorBidi"/>
        </w:rPr>
        <w:footnoteRef/>
      </w:r>
      <w:r w:rsidRPr="00195A71">
        <w:rPr>
          <w:rFonts w:asciiTheme="majorBidi" w:hAnsiTheme="majorBidi" w:cstheme="majorBidi"/>
        </w:rPr>
        <w:t xml:space="preserve"> </w:t>
      </w:r>
      <w:r w:rsidRPr="00195A71">
        <w:rPr>
          <w:rFonts w:asciiTheme="majorBidi" w:hAnsiTheme="majorBidi" w:cstheme="majorBidi"/>
        </w:rPr>
        <w:fldChar w:fldCharType="begin"/>
      </w:r>
      <w:r w:rsidRPr="00195A71">
        <w:rPr>
          <w:rFonts w:asciiTheme="majorBidi" w:hAnsiTheme="majorBidi" w:cstheme="majorBidi"/>
        </w:rPr>
        <w:instrText xml:space="preserve"> ADDIN ZOTERO_ITEM CSL_CITATION {"citationID":"4ICfUcUU","properties":{"formattedCitation":"Erni Zuliana, \\uc0\\u8220{}Nilai-Nilai Karakter Dalam Pembelajaran Bahasa Arab,\\uc0\\u8221{} {\\i{}An Nabighoh} 19, no. 1 (2017): 127\\uc0\\u8211{}56.","plainCitation":"Erni Zuliana, “Nilai-Nilai Karakter Dalam Pembelajaran Bahasa Arab,” An Nabighoh 19, no. 1 (2017): 127–56.","noteIndex":47},"citationItems":[{"id":9862,"uris":["http://zotero.org/users/10102968/items/ZS2IXERY"],"itemData":{"id":9862,"type":"article-journal","container-title":"An Nabighoh","issue":"1","page":"127–156","source":"Google Scholar","title":"Nilai-nilai karakter dalam pembelajaran bahasa Arab","volume":"19","author":[{"family":"Zuliana","given":"Erni"}],"issued":{"date-parts":[["2017"]]}}}],"schema":"https://github.com/citation-style-language/schema/raw/master/csl-citation.json"} </w:instrText>
      </w:r>
      <w:r w:rsidRPr="00195A71">
        <w:rPr>
          <w:rFonts w:asciiTheme="majorBidi" w:hAnsiTheme="majorBidi" w:cstheme="majorBidi"/>
        </w:rPr>
        <w:fldChar w:fldCharType="separate"/>
      </w:r>
      <w:r w:rsidRPr="00195A71">
        <w:rPr>
          <w:rFonts w:asciiTheme="majorBidi" w:hAnsiTheme="majorBidi" w:cstheme="majorBidi"/>
          <w:szCs w:val="24"/>
        </w:rPr>
        <w:t xml:space="preserve">Erni </w:t>
      </w:r>
      <w:r w:rsidRPr="00195A71">
        <w:rPr>
          <w:rFonts w:asciiTheme="majorBidi" w:hAnsiTheme="majorBidi" w:cstheme="majorBidi"/>
          <w:szCs w:val="24"/>
        </w:rPr>
        <w:t xml:space="preserve">Zuliana, “Nilai-Nilai Karakter Dalam Pembelajaran Bahasa Arab,” </w:t>
      </w:r>
      <w:r w:rsidRPr="00195A71">
        <w:rPr>
          <w:rFonts w:asciiTheme="majorBidi" w:hAnsiTheme="majorBidi" w:cstheme="majorBidi"/>
          <w:i/>
          <w:iCs/>
          <w:szCs w:val="24"/>
        </w:rPr>
        <w:t>An Nabighoh</w:t>
      </w:r>
      <w:r w:rsidRPr="00195A71">
        <w:rPr>
          <w:rFonts w:asciiTheme="majorBidi" w:hAnsiTheme="majorBidi" w:cstheme="majorBidi"/>
          <w:szCs w:val="24"/>
        </w:rPr>
        <w:t xml:space="preserve"> 19, no. 1 (2017): 127–56.</w:t>
      </w:r>
      <w:r w:rsidRPr="00195A71">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DA9"/>
    <w:multiLevelType w:val="multilevel"/>
    <w:tmpl w:val="965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126CA"/>
    <w:multiLevelType w:val="multilevel"/>
    <w:tmpl w:val="A062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BE25B4"/>
    <w:multiLevelType w:val="multilevel"/>
    <w:tmpl w:val="3576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205D7"/>
    <w:multiLevelType w:val="multilevel"/>
    <w:tmpl w:val="957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04C41"/>
    <w:multiLevelType w:val="multilevel"/>
    <w:tmpl w:val="50E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463BDA"/>
    <w:multiLevelType w:val="multilevel"/>
    <w:tmpl w:val="B5B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9912D4"/>
    <w:multiLevelType w:val="multilevel"/>
    <w:tmpl w:val="10D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A588B"/>
    <w:multiLevelType w:val="multilevel"/>
    <w:tmpl w:val="4C0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1343B"/>
    <w:multiLevelType w:val="multilevel"/>
    <w:tmpl w:val="E2A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
  </w:num>
  <w:num w:numId="4">
    <w:abstractNumId w:val="7"/>
  </w:num>
  <w:num w:numId="5">
    <w:abstractNumId w:val="0"/>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5D"/>
    <w:rsid w:val="00012B87"/>
    <w:rsid w:val="0003107A"/>
    <w:rsid w:val="000348FE"/>
    <w:rsid w:val="00046A2D"/>
    <w:rsid w:val="000479B0"/>
    <w:rsid w:val="00050533"/>
    <w:rsid w:val="00056DF8"/>
    <w:rsid w:val="0007304B"/>
    <w:rsid w:val="0009768B"/>
    <w:rsid w:val="000A5636"/>
    <w:rsid w:val="000D1945"/>
    <w:rsid w:val="00111DE2"/>
    <w:rsid w:val="001350D8"/>
    <w:rsid w:val="0014017E"/>
    <w:rsid w:val="00160193"/>
    <w:rsid w:val="0019277F"/>
    <w:rsid w:val="00193C59"/>
    <w:rsid w:val="001942FE"/>
    <w:rsid w:val="00195A71"/>
    <w:rsid w:val="001B50CC"/>
    <w:rsid w:val="001C1049"/>
    <w:rsid w:val="001C389F"/>
    <w:rsid w:val="0020095C"/>
    <w:rsid w:val="00201FE7"/>
    <w:rsid w:val="00205B2B"/>
    <w:rsid w:val="002151DC"/>
    <w:rsid w:val="002218FE"/>
    <w:rsid w:val="00221BC5"/>
    <w:rsid w:val="0022505F"/>
    <w:rsid w:val="00234F30"/>
    <w:rsid w:val="0024408D"/>
    <w:rsid w:val="0024697D"/>
    <w:rsid w:val="00250E46"/>
    <w:rsid w:val="00256424"/>
    <w:rsid w:val="00285F5D"/>
    <w:rsid w:val="00297741"/>
    <w:rsid w:val="002A641F"/>
    <w:rsid w:val="002C4A58"/>
    <w:rsid w:val="002C4F7D"/>
    <w:rsid w:val="002C7385"/>
    <w:rsid w:val="002C7D7E"/>
    <w:rsid w:val="002D0C13"/>
    <w:rsid w:val="002D4E5E"/>
    <w:rsid w:val="002E0390"/>
    <w:rsid w:val="003208B3"/>
    <w:rsid w:val="00321E0F"/>
    <w:rsid w:val="00322E74"/>
    <w:rsid w:val="00325D40"/>
    <w:rsid w:val="00335E88"/>
    <w:rsid w:val="003444B2"/>
    <w:rsid w:val="00346D79"/>
    <w:rsid w:val="003510E1"/>
    <w:rsid w:val="0036231D"/>
    <w:rsid w:val="003659BF"/>
    <w:rsid w:val="003908CB"/>
    <w:rsid w:val="003A0056"/>
    <w:rsid w:val="003B2457"/>
    <w:rsid w:val="003C02CB"/>
    <w:rsid w:val="003C1F3A"/>
    <w:rsid w:val="003C7EDE"/>
    <w:rsid w:val="003F0457"/>
    <w:rsid w:val="003F1FEE"/>
    <w:rsid w:val="003F4CD3"/>
    <w:rsid w:val="003F703E"/>
    <w:rsid w:val="00400FF6"/>
    <w:rsid w:val="00406C8E"/>
    <w:rsid w:val="00423B78"/>
    <w:rsid w:val="004276EE"/>
    <w:rsid w:val="004312CB"/>
    <w:rsid w:val="00434A76"/>
    <w:rsid w:val="004411C1"/>
    <w:rsid w:val="004663C2"/>
    <w:rsid w:val="004706F6"/>
    <w:rsid w:val="00473E70"/>
    <w:rsid w:val="00477F49"/>
    <w:rsid w:val="00492273"/>
    <w:rsid w:val="00495BC4"/>
    <w:rsid w:val="00497353"/>
    <w:rsid w:val="004A0FF5"/>
    <w:rsid w:val="004A3F7F"/>
    <w:rsid w:val="004A4BF1"/>
    <w:rsid w:val="004A6A88"/>
    <w:rsid w:val="004C03F2"/>
    <w:rsid w:val="004F6761"/>
    <w:rsid w:val="00500184"/>
    <w:rsid w:val="00510069"/>
    <w:rsid w:val="00512411"/>
    <w:rsid w:val="00516FAE"/>
    <w:rsid w:val="00522299"/>
    <w:rsid w:val="005262B9"/>
    <w:rsid w:val="00530146"/>
    <w:rsid w:val="0053522D"/>
    <w:rsid w:val="00543EA4"/>
    <w:rsid w:val="00582B0B"/>
    <w:rsid w:val="005A72BA"/>
    <w:rsid w:val="005B2A3D"/>
    <w:rsid w:val="005D1654"/>
    <w:rsid w:val="005E2FFB"/>
    <w:rsid w:val="005F26D9"/>
    <w:rsid w:val="00603320"/>
    <w:rsid w:val="00607B34"/>
    <w:rsid w:val="00613DCA"/>
    <w:rsid w:val="00614674"/>
    <w:rsid w:val="00615892"/>
    <w:rsid w:val="00617485"/>
    <w:rsid w:val="00617BEC"/>
    <w:rsid w:val="00627835"/>
    <w:rsid w:val="00653AC5"/>
    <w:rsid w:val="00654A9D"/>
    <w:rsid w:val="006672B9"/>
    <w:rsid w:val="00672D6B"/>
    <w:rsid w:val="00680225"/>
    <w:rsid w:val="00692E1B"/>
    <w:rsid w:val="00693734"/>
    <w:rsid w:val="006B4F3B"/>
    <w:rsid w:val="006B7D26"/>
    <w:rsid w:val="006C3B94"/>
    <w:rsid w:val="007227BA"/>
    <w:rsid w:val="00753A76"/>
    <w:rsid w:val="00770C12"/>
    <w:rsid w:val="0077639F"/>
    <w:rsid w:val="00782A0F"/>
    <w:rsid w:val="007945BE"/>
    <w:rsid w:val="007A6677"/>
    <w:rsid w:val="007B0768"/>
    <w:rsid w:val="007B6551"/>
    <w:rsid w:val="007D5682"/>
    <w:rsid w:val="007E15F3"/>
    <w:rsid w:val="007E5030"/>
    <w:rsid w:val="007F17ED"/>
    <w:rsid w:val="0080149D"/>
    <w:rsid w:val="00807B5C"/>
    <w:rsid w:val="00811E1C"/>
    <w:rsid w:val="00817CEB"/>
    <w:rsid w:val="00837763"/>
    <w:rsid w:val="00842F56"/>
    <w:rsid w:val="0086630F"/>
    <w:rsid w:val="0086764C"/>
    <w:rsid w:val="0087035E"/>
    <w:rsid w:val="00873A9A"/>
    <w:rsid w:val="00894700"/>
    <w:rsid w:val="008A1449"/>
    <w:rsid w:val="008A215D"/>
    <w:rsid w:val="008A3AF1"/>
    <w:rsid w:val="008C50A4"/>
    <w:rsid w:val="008C5585"/>
    <w:rsid w:val="008D4864"/>
    <w:rsid w:val="008D4EB5"/>
    <w:rsid w:val="008D504A"/>
    <w:rsid w:val="008F5E4D"/>
    <w:rsid w:val="009012D4"/>
    <w:rsid w:val="00926ADA"/>
    <w:rsid w:val="00927331"/>
    <w:rsid w:val="00940A39"/>
    <w:rsid w:val="009470E9"/>
    <w:rsid w:val="009539CE"/>
    <w:rsid w:val="00962F2B"/>
    <w:rsid w:val="00963BDA"/>
    <w:rsid w:val="00973D23"/>
    <w:rsid w:val="00994564"/>
    <w:rsid w:val="009B5E59"/>
    <w:rsid w:val="009D28A0"/>
    <w:rsid w:val="009D762E"/>
    <w:rsid w:val="009E6E05"/>
    <w:rsid w:val="00A00CB4"/>
    <w:rsid w:val="00A06644"/>
    <w:rsid w:val="00A16F12"/>
    <w:rsid w:val="00A23094"/>
    <w:rsid w:val="00A24954"/>
    <w:rsid w:val="00A326F3"/>
    <w:rsid w:val="00A56CF3"/>
    <w:rsid w:val="00A61424"/>
    <w:rsid w:val="00A64A7E"/>
    <w:rsid w:val="00A7420C"/>
    <w:rsid w:val="00A75829"/>
    <w:rsid w:val="00A96558"/>
    <w:rsid w:val="00AA66C1"/>
    <w:rsid w:val="00AD5823"/>
    <w:rsid w:val="00AD7A28"/>
    <w:rsid w:val="00AE26EA"/>
    <w:rsid w:val="00AF39F5"/>
    <w:rsid w:val="00AF3F71"/>
    <w:rsid w:val="00B0075C"/>
    <w:rsid w:val="00B07D79"/>
    <w:rsid w:val="00B51108"/>
    <w:rsid w:val="00B626E1"/>
    <w:rsid w:val="00B72A2D"/>
    <w:rsid w:val="00B80210"/>
    <w:rsid w:val="00B865BE"/>
    <w:rsid w:val="00B945EF"/>
    <w:rsid w:val="00BA624D"/>
    <w:rsid w:val="00BB21D3"/>
    <w:rsid w:val="00BB788F"/>
    <w:rsid w:val="00BB78ED"/>
    <w:rsid w:val="00BB79E6"/>
    <w:rsid w:val="00BC33E8"/>
    <w:rsid w:val="00BD0658"/>
    <w:rsid w:val="00BD396A"/>
    <w:rsid w:val="00BF5AF6"/>
    <w:rsid w:val="00C0128F"/>
    <w:rsid w:val="00C11DB3"/>
    <w:rsid w:val="00C22AF7"/>
    <w:rsid w:val="00C3131D"/>
    <w:rsid w:val="00C37E4B"/>
    <w:rsid w:val="00C657C2"/>
    <w:rsid w:val="00C674D2"/>
    <w:rsid w:val="00C7478A"/>
    <w:rsid w:val="00C753DE"/>
    <w:rsid w:val="00C805FF"/>
    <w:rsid w:val="00C956CF"/>
    <w:rsid w:val="00CA5025"/>
    <w:rsid w:val="00CB3A5C"/>
    <w:rsid w:val="00CB7E27"/>
    <w:rsid w:val="00CD3479"/>
    <w:rsid w:val="00CD606D"/>
    <w:rsid w:val="00CD7ACF"/>
    <w:rsid w:val="00CE04A8"/>
    <w:rsid w:val="00D075F0"/>
    <w:rsid w:val="00D12158"/>
    <w:rsid w:val="00D1710B"/>
    <w:rsid w:val="00D20778"/>
    <w:rsid w:val="00D34D98"/>
    <w:rsid w:val="00D46F2E"/>
    <w:rsid w:val="00D57DFB"/>
    <w:rsid w:val="00D6412F"/>
    <w:rsid w:val="00D7205F"/>
    <w:rsid w:val="00DA7D4B"/>
    <w:rsid w:val="00DD696E"/>
    <w:rsid w:val="00DE0A8C"/>
    <w:rsid w:val="00DE704F"/>
    <w:rsid w:val="00DF5AD4"/>
    <w:rsid w:val="00E1351B"/>
    <w:rsid w:val="00E2567B"/>
    <w:rsid w:val="00E522A7"/>
    <w:rsid w:val="00E5379D"/>
    <w:rsid w:val="00E53A80"/>
    <w:rsid w:val="00E5576E"/>
    <w:rsid w:val="00E6630C"/>
    <w:rsid w:val="00E67197"/>
    <w:rsid w:val="00E762D4"/>
    <w:rsid w:val="00EA095D"/>
    <w:rsid w:val="00EA559E"/>
    <w:rsid w:val="00EA77EF"/>
    <w:rsid w:val="00EB4E94"/>
    <w:rsid w:val="00EC3A4C"/>
    <w:rsid w:val="00EC473A"/>
    <w:rsid w:val="00EF45A7"/>
    <w:rsid w:val="00F0215C"/>
    <w:rsid w:val="00F1586A"/>
    <w:rsid w:val="00F23ECB"/>
    <w:rsid w:val="00F34618"/>
    <w:rsid w:val="00F34BD1"/>
    <w:rsid w:val="00F378B4"/>
    <w:rsid w:val="00F44B5D"/>
    <w:rsid w:val="00F4667D"/>
    <w:rsid w:val="00F53559"/>
    <w:rsid w:val="00F57472"/>
    <w:rsid w:val="00F62BB8"/>
    <w:rsid w:val="00F70C24"/>
    <w:rsid w:val="00F93FDB"/>
    <w:rsid w:val="00FB6917"/>
    <w:rsid w:val="00FC1297"/>
    <w:rsid w:val="00FD72A6"/>
    <w:rsid w:val="00FE4990"/>
    <w:rsid w:val="00FF64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D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02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11DE2"/>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paragraph" w:styleId="Heading4">
    <w:name w:val="heading 4"/>
    <w:basedOn w:val="Normal"/>
    <w:next w:val="Normal"/>
    <w:link w:val="Heading4Char"/>
    <w:uiPriority w:val="9"/>
    <w:semiHidden/>
    <w:unhideWhenUsed/>
    <w:qFormat/>
    <w:rsid w:val="00DF5A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111DE2"/>
    <w:pPr>
      <w:spacing w:before="100" w:beforeAutospacing="1" w:after="100" w:afterAutospacing="1" w:line="240" w:lineRule="auto"/>
      <w:outlineLvl w:val="4"/>
    </w:pPr>
    <w:rPr>
      <w:rFonts w:ascii="Times New Roman" w:eastAsia="Times New Roman" w:hAnsi="Times New Roman" w:cs="Times New Roman"/>
      <w:b/>
      <w:bCs/>
      <w:sz w:val="20"/>
      <w:szCs w:val="20"/>
      <w:lang w:val="en-ID" w:eastAsia="en-ID"/>
    </w:rPr>
  </w:style>
  <w:style w:type="paragraph" w:styleId="Heading6">
    <w:name w:val="heading 6"/>
    <w:basedOn w:val="Normal"/>
    <w:link w:val="Heading6Char"/>
    <w:uiPriority w:val="9"/>
    <w:qFormat/>
    <w:rsid w:val="00111DE2"/>
    <w:pPr>
      <w:spacing w:before="100" w:beforeAutospacing="1" w:after="100" w:afterAutospacing="1" w:line="240" w:lineRule="auto"/>
      <w:outlineLvl w:val="5"/>
    </w:pPr>
    <w:rPr>
      <w:rFonts w:ascii="Times New Roman" w:eastAsia="Times New Roman" w:hAnsi="Times New Roman" w:cs="Times New Roman"/>
      <w:b/>
      <w:bCs/>
      <w:sz w:val="15"/>
      <w:szCs w:val="15"/>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unhideWhenUsed/>
    <w:rsid w:val="00400FF6"/>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semiHidden/>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customStyle="1" w:styleId="UnresolvedMention">
    <w:name w:val="Unresolved Mention"/>
    <w:basedOn w:val="DefaultParagraphFont"/>
    <w:uiPriority w:val="99"/>
    <w:semiHidden/>
    <w:unhideWhenUsed/>
    <w:rsid w:val="00406C8E"/>
    <w:rPr>
      <w:color w:val="605E5C"/>
      <w:shd w:val="clear" w:color="auto" w:fill="E1DFDD"/>
    </w:rPr>
  </w:style>
  <w:style w:type="character" w:customStyle="1" w:styleId="Heading3Char">
    <w:name w:val="Heading 3 Char"/>
    <w:basedOn w:val="DefaultParagraphFont"/>
    <w:link w:val="Heading3"/>
    <w:uiPriority w:val="9"/>
    <w:rsid w:val="00111DE2"/>
    <w:rPr>
      <w:rFonts w:ascii="Times New Roman" w:eastAsia="Times New Roman" w:hAnsi="Times New Roman" w:cs="Times New Roman"/>
      <w:b/>
      <w:bCs/>
      <w:sz w:val="27"/>
      <w:szCs w:val="27"/>
      <w:lang w:val="en-ID" w:eastAsia="en-ID"/>
    </w:rPr>
  </w:style>
  <w:style w:type="character" w:customStyle="1" w:styleId="Heading5Char">
    <w:name w:val="Heading 5 Char"/>
    <w:basedOn w:val="DefaultParagraphFont"/>
    <w:link w:val="Heading5"/>
    <w:uiPriority w:val="9"/>
    <w:rsid w:val="00111DE2"/>
    <w:rPr>
      <w:rFonts w:ascii="Times New Roman" w:eastAsia="Times New Roman" w:hAnsi="Times New Roman" w:cs="Times New Roman"/>
      <w:b/>
      <w:bCs/>
      <w:sz w:val="20"/>
      <w:szCs w:val="20"/>
      <w:lang w:val="en-ID" w:eastAsia="en-ID"/>
    </w:rPr>
  </w:style>
  <w:style w:type="character" w:customStyle="1" w:styleId="Heading6Char">
    <w:name w:val="Heading 6 Char"/>
    <w:basedOn w:val="DefaultParagraphFont"/>
    <w:link w:val="Heading6"/>
    <w:uiPriority w:val="9"/>
    <w:rsid w:val="00111DE2"/>
    <w:rPr>
      <w:rFonts w:ascii="Times New Roman" w:eastAsia="Times New Roman" w:hAnsi="Times New Roman" w:cs="Times New Roman"/>
      <w:b/>
      <w:bCs/>
      <w:sz w:val="15"/>
      <w:szCs w:val="15"/>
      <w:lang w:val="en-ID" w:eastAsia="en-ID"/>
    </w:rPr>
  </w:style>
  <w:style w:type="paragraph" w:styleId="NormalWeb">
    <w:name w:val="Normal (Web)"/>
    <w:basedOn w:val="Normal"/>
    <w:uiPriority w:val="99"/>
    <w:semiHidden/>
    <w:unhideWhenUsed/>
    <w:rsid w:val="00111DE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111DE2"/>
    <w:rPr>
      <w:b/>
      <w:bCs/>
    </w:rPr>
  </w:style>
  <w:style w:type="character" w:customStyle="1" w:styleId="overflow-hidden">
    <w:name w:val="overflow-hidden"/>
    <w:basedOn w:val="DefaultParagraphFont"/>
    <w:rsid w:val="00111DE2"/>
  </w:style>
  <w:style w:type="character" w:customStyle="1" w:styleId="Heading4Char">
    <w:name w:val="Heading 4 Char"/>
    <w:basedOn w:val="DefaultParagraphFont"/>
    <w:link w:val="Heading4"/>
    <w:uiPriority w:val="9"/>
    <w:semiHidden/>
    <w:rsid w:val="00DF5AD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68022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680225"/>
    <w:rPr>
      <w:i/>
      <w:iCs/>
    </w:rPr>
  </w:style>
  <w:style w:type="character" w:styleId="EndnoteReference">
    <w:name w:val="endnote reference"/>
    <w:basedOn w:val="DefaultParagraphFont"/>
    <w:uiPriority w:val="99"/>
    <w:semiHidden/>
    <w:unhideWhenUsed/>
    <w:rsid w:val="003908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02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11DE2"/>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paragraph" w:styleId="Heading4">
    <w:name w:val="heading 4"/>
    <w:basedOn w:val="Normal"/>
    <w:next w:val="Normal"/>
    <w:link w:val="Heading4Char"/>
    <w:uiPriority w:val="9"/>
    <w:semiHidden/>
    <w:unhideWhenUsed/>
    <w:qFormat/>
    <w:rsid w:val="00DF5A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111DE2"/>
    <w:pPr>
      <w:spacing w:before="100" w:beforeAutospacing="1" w:after="100" w:afterAutospacing="1" w:line="240" w:lineRule="auto"/>
      <w:outlineLvl w:val="4"/>
    </w:pPr>
    <w:rPr>
      <w:rFonts w:ascii="Times New Roman" w:eastAsia="Times New Roman" w:hAnsi="Times New Roman" w:cs="Times New Roman"/>
      <w:b/>
      <w:bCs/>
      <w:sz w:val="20"/>
      <w:szCs w:val="20"/>
      <w:lang w:val="en-ID" w:eastAsia="en-ID"/>
    </w:rPr>
  </w:style>
  <w:style w:type="paragraph" w:styleId="Heading6">
    <w:name w:val="heading 6"/>
    <w:basedOn w:val="Normal"/>
    <w:link w:val="Heading6Char"/>
    <w:uiPriority w:val="9"/>
    <w:qFormat/>
    <w:rsid w:val="00111DE2"/>
    <w:pPr>
      <w:spacing w:before="100" w:beforeAutospacing="1" w:after="100" w:afterAutospacing="1" w:line="240" w:lineRule="auto"/>
      <w:outlineLvl w:val="5"/>
    </w:pPr>
    <w:rPr>
      <w:rFonts w:ascii="Times New Roman" w:eastAsia="Times New Roman" w:hAnsi="Times New Roman" w:cs="Times New Roman"/>
      <w:b/>
      <w:bCs/>
      <w:sz w:val="15"/>
      <w:szCs w:val="15"/>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unhideWhenUsed/>
    <w:rsid w:val="00400FF6"/>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semiHidden/>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customStyle="1" w:styleId="UnresolvedMention">
    <w:name w:val="Unresolved Mention"/>
    <w:basedOn w:val="DefaultParagraphFont"/>
    <w:uiPriority w:val="99"/>
    <w:semiHidden/>
    <w:unhideWhenUsed/>
    <w:rsid w:val="00406C8E"/>
    <w:rPr>
      <w:color w:val="605E5C"/>
      <w:shd w:val="clear" w:color="auto" w:fill="E1DFDD"/>
    </w:rPr>
  </w:style>
  <w:style w:type="character" w:customStyle="1" w:styleId="Heading3Char">
    <w:name w:val="Heading 3 Char"/>
    <w:basedOn w:val="DefaultParagraphFont"/>
    <w:link w:val="Heading3"/>
    <w:uiPriority w:val="9"/>
    <w:rsid w:val="00111DE2"/>
    <w:rPr>
      <w:rFonts w:ascii="Times New Roman" w:eastAsia="Times New Roman" w:hAnsi="Times New Roman" w:cs="Times New Roman"/>
      <w:b/>
      <w:bCs/>
      <w:sz w:val="27"/>
      <w:szCs w:val="27"/>
      <w:lang w:val="en-ID" w:eastAsia="en-ID"/>
    </w:rPr>
  </w:style>
  <w:style w:type="character" w:customStyle="1" w:styleId="Heading5Char">
    <w:name w:val="Heading 5 Char"/>
    <w:basedOn w:val="DefaultParagraphFont"/>
    <w:link w:val="Heading5"/>
    <w:uiPriority w:val="9"/>
    <w:rsid w:val="00111DE2"/>
    <w:rPr>
      <w:rFonts w:ascii="Times New Roman" w:eastAsia="Times New Roman" w:hAnsi="Times New Roman" w:cs="Times New Roman"/>
      <w:b/>
      <w:bCs/>
      <w:sz w:val="20"/>
      <w:szCs w:val="20"/>
      <w:lang w:val="en-ID" w:eastAsia="en-ID"/>
    </w:rPr>
  </w:style>
  <w:style w:type="character" w:customStyle="1" w:styleId="Heading6Char">
    <w:name w:val="Heading 6 Char"/>
    <w:basedOn w:val="DefaultParagraphFont"/>
    <w:link w:val="Heading6"/>
    <w:uiPriority w:val="9"/>
    <w:rsid w:val="00111DE2"/>
    <w:rPr>
      <w:rFonts w:ascii="Times New Roman" w:eastAsia="Times New Roman" w:hAnsi="Times New Roman" w:cs="Times New Roman"/>
      <w:b/>
      <w:bCs/>
      <w:sz w:val="15"/>
      <w:szCs w:val="15"/>
      <w:lang w:val="en-ID" w:eastAsia="en-ID"/>
    </w:rPr>
  </w:style>
  <w:style w:type="paragraph" w:styleId="NormalWeb">
    <w:name w:val="Normal (Web)"/>
    <w:basedOn w:val="Normal"/>
    <w:uiPriority w:val="99"/>
    <w:semiHidden/>
    <w:unhideWhenUsed/>
    <w:rsid w:val="00111DE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111DE2"/>
    <w:rPr>
      <w:b/>
      <w:bCs/>
    </w:rPr>
  </w:style>
  <w:style w:type="character" w:customStyle="1" w:styleId="overflow-hidden">
    <w:name w:val="overflow-hidden"/>
    <w:basedOn w:val="DefaultParagraphFont"/>
    <w:rsid w:val="00111DE2"/>
  </w:style>
  <w:style w:type="character" w:customStyle="1" w:styleId="Heading4Char">
    <w:name w:val="Heading 4 Char"/>
    <w:basedOn w:val="DefaultParagraphFont"/>
    <w:link w:val="Heading4"/>
    <w:uiPriority w:val="9"/>
    <w:semiHidden/>
    <w:rsid w:val="00DF5AD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68022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680225"/>
    <w:rPr>
      <w:i/>
      <w:iCs/>
    </w:rPr>
  </w:style>
  <w:style w:type="character" w:styleId="EndnoteReference">
    <w:name w:val="endnote reference"/>
    <w:basedOn w:val="DefaultParagraphFont"/>
    <w:uiPriority w:val="99"/>
    <w:semiHidden/>
    <w:unhideWhenUsed/>
    <w:rsid w:val="00390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3051">
      <w:bodyDiv w:val="1"/>
      <w:marLeft w:val="0"/>
      <w:marRight w:val="0"/>
      <w:marTop w:val="0"/>
      <w:marBottom w:val="0"/>
      <w:divBdr>
        <w:top w:val="none" w:sz="0" w:space="0" w:color="auto"/>
        <w:left w:val="none" w:sz="0" w:space="0" w:color="auto"/>
        <w:bottom w:val="none" w:sz="0" w:space="0" w:color="auto"/>
        <w:right w:val="none" w:sz="0" w:space="0" w:color="auto"/>
      </w:divBdr>
    </w:div>
    <w:div w:id="128790237">
      <w:bodyDiv w:val="1"/>
      <w:marLeft w:val="0"/>
      <w:marRight w:val="0"/>
      <w:marTop w:val="0"/>
      <w:marBottom w:val="0"/>
      <w:divBdr>
        <w:top w:val="none" w:sz="0" w:space="0" w:color="auto"/>
        <w:left w:val="none" w:sz="0" w:space="0" w:color="auto"/>
        <w:bottom w:val="none" w:sz="0" w:space="0" w:color="auto"/>
        <w:right w:val="none" w:sz="0" w:space="0" w:color="auto"/>
      </w:divBdr>
    </w:div>
    <w:div w:id="150025091">
      <w:bodyDiv w:val="1"/>
      <w:marLeft w:val="0"/>
      <w:marRight w:val="0"/>
      <w:marTop w:val="0"/>
      <w:marBottom w:val="0"/>
      <w:divBdr>
        <w:top w:val="none" w:sz="0" w:space="0" w:color="auto"/>
        <w:left w:val="none" w:sz="0" w:space="0" w:color="auto"/>
        <w:bottom w:val="none" w:sz="0" w:space="0" w:color="auto"/>
        <w:right w:val="none" w:sz="0" w:space="0" w:color="auto"/>
      </w:divBdr>
    </w:div>
    <w:div w:id="236209016">
      <w:bodyDiv w:val="1"/>
      <w:marLeft w:val="0"/>
      <w:marRight w:val="0"/>
      <w:marTop w:val="0"/>
      <w:marBottom w:val="0"/>
      <w:divBdr>
        <w:top w:val="none" w:sz="0" w:space="0" w:color="auto"/>
        <w:left w:val="none" w:sz="0" w:space="0" w:color="auto"/>
        <w:bottom w:val="none" w:sz="0" w:space="0" w:color="auto"/>
        <w:right w:val="none" w:sz="0" w:space="0" w:color="auto"/>
      </w:divBdr>
    </w:div>
    <w:div w:id="319430506">
      <w:bodyDiv w:val="1"/>
      <w:marLeft w:val="0"/>
      <w:marRight w:val="0"/>
      <w:marTop w:val="0"/>
      <w:marBottom w:val="0"/>
      <w:divBdr>
        <w:top w:val="none" w:sz="0" w:space="0" w:color="auto"/>
        <w:left w:val="none" w:sz="0" w:space="0" w:color="auto"/>
        <w:bottom w:val="none" w:sz="0" w:space="0" w:color="auto"/>
        <w:right w:val="none" w:sz="0" w:space="0" w:color="auto"/>
      </w:divBdr>
    </w:div>
    <w:div w:id="448818806">
      <w:bodyDiv w:val="1"/>
      <w:marLeft w:val="0"/>
      <w:marRight w:val="0"/>
      <w:marTop w:val="0"/>
      <w:marBottom w:val="0"/>
      <w:divBdr>
        <w:top w:val="none" w:sz="0" w:space="0" w:color="auto"/>
        <w:left w:val="none" w:sz="0" w:space="0" w:color="auto"/>
        <w:bottom w:val="none" w:sz="0" w:space="0" w:color="auto"/>
        <w:right w:val="none" w:sz="0" w:space="0" w:color="auto"/>
      </w:divBdr>
    </w:div>
    <w:div w:id="552814343">
      <w:bodyDiv w:val="1"/>
      <w:marLeft w:val="0"/>
      <w:marRight w:val="0"/>
      <w:marTop w:val="0"/>
      <w:marBottom w:val="0"/>
      <w:divBdr>
        <w:top w:val="none" w:sz="0" w:space="0" w:color="auto"/>
        <w:left w:val="none" w:sz="0" w:space="0" w:color="auto"/>
        <w:bottom w:val="none" w:sz="0" w:space="0" w:color="auto"/>
        <w:right w:val="none" w:sz="0" w:space="0" w:color="auto"/>
      </w:divBdr>
    </w:div>
    <w:div w:id="563417837">
      <w:bodyDiv w:val="1"/>
      <w:marLeft w:val="0"/>
      <w:marRight w:val="0"/>
      <w:marTop w:val="0"/>
      <w:marBottom w:val="0"/>
      <w:divBdr>
        <w:top w:val="none" w:sz="0" w:space="0" w:color="auto"/>
        <w:left w:val="none" w:sz="0" w:space="0" w:color="auto"/>
        <w:bottom w:val="none" w:sz="0" w:space="0" w:color="auto"/>
        <w:right w:val="none" w:sz="0" w:space="0" w:color="auto"/>
      </w:divBdr>
      <w:divsChild>
        <w:div w:id="101341437">
          <w:marLeft w:val="0"/>
          <w:marRight w:val="0"/>
          <w:marTop w:val="0"/>
          <w:marBottom w:val="0"/>
          <w:divBdr>
            <w:top w:val="none" w:sz="0" w:space="0" w:color="auto"/>
            <w:left w:val="none" w:sz="0" w:space="0" w:color="auto"/>
            <w:bottom w:val="none" w:sz="0" w:space="0" w:color="auto"/>
            <w:right w:val="none" w:sz="0" w:space="0" w:color="auto"/>
          </w:divBdr>
          <w:divsChild>
            <w:div w:id="1533347871">
              <w:marLeft w:val="0"/>
              <w:marRight w:val="0"/>
              <w:marTop w:val="0"/>
              <w:marBottom w:val="0"/>
              <w:divBdr>
                <w:top w:val="none" w:sz="0" w:space="0" w:color="auto"/>
                <w:left w:val="none" w:sz="0" w:space="0" w:color="auto"/>
                <w:bottom w:val="none" w:sz="0" w:space="0" w:color="auto"/>
                <w:right w:val="none" w:sz="0" w:space="0" w:color="auto"/>
              </w:divBdr>
            </w:div>
          </w:divsChild>
        </w:div>
        <w:div w:id="2104297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43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143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40332">
          <w:marLeft w:val="0"/>
          <w:marRight w:val="0"/>
          <w:marTop w:val="0"/>
          <w:marBottom w:val="0"/>
          <w:divBdr>
            <w:top w:val="none" w:sz="0" w:space="0" w:color="auto"/>
            <w:left w:val="none" w:sz="0" w:space="0" w:color="auto"/>
            <w:bottom w:val="none" w:sz="0" w:space="0" w:color="auto"/>
            <w:right w:val="none" w:sz="0" w:space="0" w:color="auto"/>
          </w:divBdr>
          <w:divsChild>
            <w:div w:id="1749762766">
              <w:marLeft w:val="0"/>
              <w:marRight w:val="0"/>
              <w:marTop w:val="0"/>
              <w:marBottom w:val="0"/>
              <w:divBdr>
                <w:top w:val="none" w:sz="0" w:space="0" w:color="auto"/>
                <w:left w:val="none" w:sz="0" w:space="0" w:color="auto"/>
                <w:bottom w:val="none" w:sz="0" w:space="0" w:color="auto"/>
                <w:right w:val="none" w:sz="0" w:space="0" w:color="auto"/>
              </w:divBdr>
            </w:div>
          </w:divsChild>
        </w:div>
        <w:div w:id="42101974">
          <w:marLeft w:val="0"/>
          <w:marRight w:val="0"/>
          <w:marTop w:val="0"/>
          <w:marBottom w:val="0"/>
          <w:divBdr>
            <w:top w:val="none" w:sz="0" w:space="0" w:color="auto"/>
            <w:left w:val="none" w:sz="0" w:space="0" w:color="auto"/>
            <w:bottom w:val="none" w:sz="0" w:space="0" w:color="auto"/>
            <w:right w:val="none" w:sz="0" w:space="0" w:color="auto"/>
          </w:divBdr>
          <w:divsChild>
            <w:div w:id="1059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3081">
      <w:bodyDiv w:val="1"/>
      <w:marLeft w:val="0"/>
      <w:marRight w:val="0"/>
      <w:marTop w:val="0"/>
      <w:marBottom w:val="0"/>
      <w:divBdr>
        <w:top w:val="none" w:sz="0" w:space="0" w:color="auto"/>
        <w:left w:val="none" w:sz="0" w:space="0" w:color="auto"/>
        <w:bottom w:val="none" w:sz="0" w:space="0" w:color="auto"/>
        <w:right w:val="none" w:sz="0" w:space="0" w:color="auto"/>
      </w:divBdr>
    </w:div>
    <w:div w:id="890918376">
      <w:bodyDiv w:val="1"/>
      <w:marLeft w:val="0"/>
      <w:marRight w:val="0"/>
      <w:marTop w:val="0"/>
      <w:marBottom w:val="0"/>
      <w:divBdr>
        <w:top w:val="none" w:sz="0" w:space="0" w:color="auto"/>
        <w:left w:val="none" w:sz="0" w:space="0" w:color="auto"/>
        <w:bottom w:val="none" w:sz="0" w:space="0" w:color="auto"/>
        <w:right w:val="none" w:sz="0" w:space="0" w:color="auto"/>
      </w:divBdr>
    </w:div>
    <w:div w:id="1027416148">
      <w:bodyDiv w:val="1"/>
      <w:marLeft w:val="0"/>
      <w:marRight w:val="0"/>
      <w:marTop w:val="0"/>
      <w:marBottom w:val="0"/>
      <w:divBdr>
        <w:top w:val="none" w:sz="0" w:space="0" w:color="auto"/>
        <w:left w:val="none" w:sz="0" w:space="0" w:color="auto"/>
        <w:bottom w:val="none" w:sz="0" w:space="0" w:color="auto"/>
        <w:right w:val="none" w:sz="0" w:space="0" w:color="auto"/>
      </w:divBdr>
    </w:div>
    <w:div w:id="1213421587">
      <w:bodyDiv w:val="1"/>
      <w:marLeft w:val="0"/>
      <w:marRight w:val="0"/>
      <w:marTop w:val="0"/>
      <w:marBottom w:val="0"/>
      <w:divBdr>
        <w:top w:val="none" w:sz="0" w:space="0" w:color="auto"/>
        <w:left w:val="none" w:sz="0" w:space="0" w:color="auto"/>
        <w:bottom w:val="none" w:sz="0" w:space="0" w:color="auto"/>
        <w:right w:val="none" w:sz="0" w:space="0" w:color="auto"/>
      </w:divBdr>
    </w:div>
    <w:div w:id="1309749900">
      <w:bodyDiv w:val="1"/>
      <w:marLeft w:val="0"/>
      <w:marRight w:val="0"/>
      <w:marTop w:val="0"/>
      <w:marBottom w:val="0"/>
      <w:divBdr>
        <w:top w:val="none" w:sz="0" w:space="0" w:color="auto"/>
        <w:left w:val="none" w:sz="0" w:space="0" w:color="auto"/>
        <w:bottom w:val="none" w:sz="0" w:space="0" w:color="auto"/>
        <w:right w:val="none" w:sz="0" w:space="0" w:color="auto"/>
      </w:divBdr>
    </w:div>
    <w:div w:id="1592742927">
      <w:bodyDiv w:val="1"/>
      <w:marLeft w:val="0"/>
      <w:marRight w:val="0"/>
      <w:marTop w:val="0"/>
      <w:marBottom w:val="0"/>
      <w:divBdr>
        <w:top w:val="none" w:sz="0" w:space="0" w:color="auto"/>
        <w:left w:val="none" w:sz="0" w:space="0" w:color="auto"/>
        <w:bottom w:val="none" w:sz="0" w:space="0" w:color="auto"/>
        <w:right w:val="none" w:sz="0" w:space="0" w:color="auto"/>
      </w:divBdr>
    </w:div>
    <w:div w:id="1726679121">
      <w:bodyDiv w:val="1"/>
      <w:marLeft w:val="0"/>
      <w:marRight w:val="0"/>
      <w:marTop w:val="0"/>
      <w:marBottom w:val="0"/>
      <w:divBdr>
        <w:top w:val="none" w:sz="0" w:space="0" w:color="auto"/>
        <w:left w:val="none" w:sz="0" w:space="0" w:color="auto"/>
        <w:bottom w:val="none" w:sz="0" w:space="0" w:color="auto"/>
        <w:right w:val="none" w:sz="0" w:space="0" w:color="auto"/>
      </w:divBdr>
    </w:div>
    <w:div w:id="1852798295">
      <w:bodyDiv w:val="1"/>
      <w:marLeft w:val="0"/>
      <w:marRight w:val="0"/>
      <w:marTop w:val="0"/>
      <w:marBottom w:val="0"/>
      <w:divBdr>
        <w:top w:val="none" w:sz="0" w:space="0" w:color="auto"/>
        <w:left w:val="none" w:sz="0" w:space="0" w:color="auto"/>
        <w:bottom w:val="none" w:sz="0" w:space="0" w:color="auto"/>
        <w:right w:val="none" w:sz="0" w:space="0" w:color="auto"/>
      </w:divBdr>
      <w:divsChild>
        <w:div w:id="2119063782">
          <w:marLeft w:val="0"/>
          <w:marRight w:val="0"/>
          <w:marTop w:val="0"/>
          <w:marBottom w:val="0"/>
          <w:divBdr>
            <w:top w:val="none" w:sz="0" w:space="0" w:color="auto"/>
            <w:left w:val="none" w:sz="0" w:space="0" w:color="auto"/>
            <w:bottom w:val="none" w:sz="0" w:space="0" w:color="auto"/>
            <w:right w:val="none" w:sz="0" w:space="0" w:color="auto"/>
          </w:divBdr>
          <w:divsChild>
            <w:div w:id="308706810">
              <w:marLeft w:val="0"/>
              <w:marRight w:val="0"/>
              <w:marTop w:val="0"/>
              <w:marBottom w:val="0"/>
              <w:divBdr>
                <w:top w:val="none" w:sz="0" w:space="0" w:color="auto"/>
                <w:left w:val="none" w:sz="0" w:space="0" w:color="auto"/>
                <w:bottom w:val="none" w:sz="0" w:space="0" w:color="auto"/>
                <w:right w:val="none" w:sz="0" w:space="0" w:color="auto"/>
              </w:divBdr>
              <w:divsChild>
                <w:div w:id="2143770934">
                  <w:marLeft w:val="0"/>
                  <w:marRight w:val="0"/>
                  <w:marTop w:val="0"/>
                  <w:marBottom w:val="0"/>
                  <w:divBdr>
                    <w:top w:val="none" w:sz="0" w:space="0" w:color="auto"/>
                    <w:left w:val="none" w:sz="0" w:space="0" w:color="auto"/>
                    <w:bottom w:val="none" w:sz="0" w:space="0" w:color="auto"/>
                    <w:right w:val="none" w:sz="0" w:space="0" w:color="auto"/>
                  </w:divBdr>
                  <w:divsChild>
                    <w:div w:id="787775040">
                      <w:marLeft w:val="0"/>
                      <w:marRight w:val="0"/>
                      <w:marTop w:val="0"/>
                      <w:marBottom w:val="0"/>
                      <w:divBdr>
                        <w:top w:val="none" w:sz="0" w:space="0" w:color="auto"/>
                        <w:left w:val="none" w:sz="0" w:space="0" w:color="auto"/>
                        <w:bottom w:val="none" w:sz="0" w:space="0" w:color="auto"/>
                        <w:right w:val="none" w:sz="0" w:space="0" w:color="auto"/>
                      </w:divBdr>
                      <w:divsChild>
                        <w:div w:id="780146127">
                          <w:marLeft w:val="0"/>
                          <w:marRight w:val="0"/>
                          <w:marTop w:val="0"/>
                          <w:marBottom w:val="0"/>
                          <w:divBdr>
                            <w:top w:val="none" w:sz="0" w:space="0" w:color="auto"/>
                            <w:left w:val="none" w:sz="0" w:space="0" w:color="auto"/>
                            <w:bottom w:val="none" w:sz="0" w:space="0" w:color="auto"/>
                            <w:right w:val="none" w:sz="0" w:space="0" w:color="auto"/>
                          </w:divBdr>
                          <w:divsChild>
                            <w:div w:id="1076317544">
                              <w:marLeft w:val="0"/>
                              <w:marRight w:val="0"/>
                              <w:marTop w:val="0"/>
                              <w:marBottom w:val="0"/>
                              <w:divBdr>
                                <w:top w:val="none" w:sz="0" w:space="0" w:color="auto"/>
                                <w:left w:val="none" w:sz="0" w:space="0" w:color="auto"/>
                                <w:bottom w:val="none" w:sz="0" w:space="0" w:color="auto"/>
                                <w:right w:val="none" w:sz="0" w:space="0" w:color="auto"/>
                              </w:divBdr>
                              <w:divsChild>
                                <w:div w:id="1198273538">
                                  <w:marLeft w:val="0"/>
                                  <w:marRight w:val="0"/>
                                  <w:marTop w:val="0"/>
                                  <w:marBottom w:val="0"/>
                                  <w:divBdr>
                                    <w:top w:val="none" w:sz="0" w:space="0" w:color="auto"/>
                                    <w:left w:val="none" w:sz="0" w:space="0" w:color="auto"/>
                                    <w:bottom w:val="none" w:sz="0" w:space="0" w:color="auto"/>
                                    <w:right w:val="none" w:sz="0" w:space="0" w:color="auto"/>
                                  </w:divBdr>
                                  <w:divsChild>
                                    <w:div w:id="11376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0072">
                          <w:marLeft w:val="0"/>
                          <w:marRight w:val="0"/>
                          <w:marTop w:val="0"/>
                          <w:marBottom w:val="0"/>
                          <w:divBdr>
                            <w:top w:val="none" w:sz="0" w:space="0" w:color="auto"/>
                            <w:left w:val="none" w:sz="0" w:space="0" w:color="auto"/>
                            <w:bottom w:val="none" w:sz="0" w:space="0" w:color="auto"/>
                            <w:right w:val="none" w:sz="0" w:space="0" w:color="auto"/>
                          </w:divBdr>
                          <w:divsChild>
                            <w:div w:id="54396302">
                              <w:marLeft w:val="0"/>
                              <w:marRight w:val="0"/>
                              <w:marTop w:val="0"/>
                              <w:marBottom w:val="0"/>
                              <w:divBdr>
                                <w:top w:val="none" w:sz="0" w:space="0" w:color="auto"/>
                                <w:left w:val="none" w:sz="0" w:space="0" w:color="auto"/>
                                <w:bottom w:val="none" w:sz="0" w:space="0" w:color="auto"/>
                                <w:right w:val="none" w:sz="0" w:space="0" w:color="auto"/>
                              </w:divBdr>
                              <w:divsChild>
                                <w:div w:id="10445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44219">
          <w:marLeft w:val="0"/>
          <w:marRight w:val="0"/>
          <w:marTop w:val="0"/>
          <w:marBottom w:val="0"/>
          <w:divBdr>
            <w:top w:val="none" w:sz="0" w:space="0" w:color="auto"/>
            <w:left w:val="none" w:sz="0" w:space="0" w:color="auto"/>
            <w:bottom w:val="none" w:sz="0" w:space="0" w:color="auto"/>
            <w:right w:val="none" w:sz="0" w:space="0" w:color="auto"/>
          </w:divBdr>
          <w:divsChild>
            <w:div w:id="2062635125">
              <w:marLeft w:val="0"/>
              <w:marRight w:val="0"/>
              <w:marTop w:val="0"/>
              <w:marBottom w:val="0"/>
              <w:divBdr>
                <w:top w:val="none" w:sz="0" w:space="0" w:color="auto"/>
                <w:left w:val="none" w:sz="0" w:space="0" w:color="auto"/>
                <w:bottom w:val="none" w:sz="0" w:space="0" w:color="auto"/>
                <w:right w:val="none" w:sz="0" w:space="0" w:color="auto"/>
              </w:divBdr>
              <w:divsChild>
                <w:div w:id="1594775061">
                  <w:marLeft w:val="0"/>
                  <w:marRight w:val="0"/>
                  <w:marTop w:val="0"/>
                  <w:marBottom w:val="0"/>
                  <w:divBdr>
                    <w:top w:val="none" w:sz="0" w:space="0" w:color="auto"/>
                    <w:left w:val="none" w:sz="0" w:space="0" w:color="auto"/>
                    <w:bottom w:val="none" w:sz="0" w:space="0" w:color="auto"/>
                    <w:right w:val="none" w:sz="0" w:space="0" w:color="auto"/>
                  </w:divBdr>
                  <w:divsChild>
                    <w:div w:id="84812965">
                      <w:marLeft w:val="0"/>
                      <w:marRight w:val="0"/>
                      <w:marTop w:val="0"/>
                      <w:marBottom w:val="0"/>
                      <w:divBdr>
                        <w:top w:val="none" w:sz="0" w:space="0" w:color="auto"/>
                        <w:left w:val="none" w:sz="0" w:space="0" w:color="auto"/>
                        <w:bottom w:val="none" w:sz="0" w:space="0" w:color="auto"/>
                        <w:right w:val="none" w:sz="0" w:space="0" w:color="auto"/>
                      </w:divBdr>
                      <w:divsChild>
                        <w:div w:id="1344359990">
                          <w:marLeft w:val="0"/>
                          <w:marRight w:val="0"/>
                          <w:marTop w:val="0"/>
                          <w:marBottom w:val="0"/>
                          <w:divBdr>
                            <w:top w:val="none" w:sz="0" w:space="0" w:color="auto"/>
                            <w:left w:val="none" w:sz="0" w:space="0" w:color="auto"/>
                            <w:bottom w:val="none" w:sz="0" w:space="0" w:color="auto"/>
                            <w:right w:val="none" w:sz="0" w:space="0" w:color="auto"/>
                          </w:divBdr>
                          <w:divsChild>
                            <w:div w:id="560487569">
                              <w:marLeft w:val="0"/>
                              <w:marRight w:val="0"/>
                              <w:marTop w:val="0"/>
                              <w:marBottom w:val="0"/>
                              <w:divBdr>
                                <w:top w:val="none" w:sz="0" w:space="0" w:color="auto"/>
                                <w:left w:val="none" w:sz="0" w:space="0" w:color="auto"/>
                                <w:bottom w:val="none" w:sz="0" w:space="0" w:color="auto"/>
                                <w:right w:val="none" w:sz="0" w:space="0" w:color="auto"/>
                              </w:divBdr>
                              <w:divsChild>
                                <w:div w:id="833568019">
                                  <w:marLeft w:val="0"/>
                                  <w:marRight w:val="0"/>
                                  <w:marTop w:val="0"/>
                                  <w:marBottom w:val="0"/>
                                  <w:divBdr>
                                    <w:top w:val="none" w:sz="0" w:space="0" w:color="auto"/>
                                    <w:left w:val="none" w:sz="0" w:space="0" w:color="auto"/>
                                    <w:bottom w:val="none" w:sz="0" w:space="0" w:color="auto"/>
                                    <w:right w:val="none" w:sz="0" w:space="0" w:color="auto"/>
                                  </w:divBdr>
                                  <w:divsChild>
                                    <w:div w:id="1333920893">
                                      <w:marLeft w:val="0"/>
                                      <w:marRight w:val="0"/>
                                      <w:marTop w:val="0"/>
                                      <w:marBottom w:val="0"/>
                                      <w:divBdr>
                                        <w:top w:val="none" w:sz="0" w:space="0" w:color="auto"/>
                                        <w:left w:val="none" w:sz="0" w:space="0" w:color="auto"/>
                                        <w:bottom w:val="none" w:sz="0" w:space="0" w:color="auto"/>
                                        <w:right w:val="none" w:sz="0" w:space="0" w:color="auto"/>
                                      </w:divBdr>
                                      <w:divsChild>
                                        <w:div w:id="4970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67424">
          <w:marLeft w:val="0"/>
          <w:marRight w:val="0"/>
          <w:marTop w:val="0"/>
          <w:marBottom w:val="0"/>
          <w:divBdr>
            <w:top w:val="none" w:sz="0" w:space="0" w:color="auto"/>
            <w:left w:val="none" w:sz="0" w:space="0" w:color="auto"/>
            <w:bottom w:val="none" w:sz="0" w:space="0" w:color="auto"/>
            <w:right w:val="none" w:sz="0" w:space="0" w:color="auto"/>
          </w:divBdr>
          <w:divsChild>
            <w:div w:id="1752071808">
              <w:marLeft w:val="0"/>
              <w:marRight w:val="0"/>
              <w:marTop w:val="0"/>
              <w:marBottom w:val="0"/>
              <w:divBdr>
                <w:top w:val="none" w:sz="0" w:space="0" w:color="auto"/>
                <w:left w:val="none" w:sz="0" w:space="0" w:color="auto"/>
                <w:bottom w:val="none" w:sz="0" w:space="0" w:color="auto"/>
                <w:right w:val="none" w:sz="0" w:space="0" w:color="auto"/>
              </w:divBdr>
              <w:divsChild>
                <w:div w:id="1657951731">
                  <w:marLeft w:val="0"/>
                  <w:marRight w:val="0"/>
                  <w:marTop w:val="0"/>
                  <w:marBottom w:val="0"/>
                  <w:divBdr>
                    <w:top w:val="none" w:sz="0" w:space="0" w:color="auto"/>
                    <w:left w:val="none" w:sz="0" w:space="0" w:color="auto"/>
                    <w:bottom w:val="none" w:sz="0" w:space="0" w:color="auto"/>
                    <w:right w:val="none" w:sz="0" w:space="0" w:color="auto"/>
                  </w:divBdr>
                  <w:divsChild>
                    <w:div w:id="1239821871">
                      <w:marLeft w:val="0"/>
                      <w:marRight w:val="0"/>
                      <w:marTop w:val="0"/>
                      <w:marBottom w:val="0"/>
                      <w:divBdr>
                        <w:top w:val="none" w:sz="0" w:space="0" w:color="auto"/>
                        <w:left w:val="none" w:sz="0" w:space="0" w:color="auto"/>
                        <w:bottom w:val="none" w:sz="0" w:space="0" w:color="auto"/>
                        <w:right w:val="none" w:sz="0" w:space="0" w:color="auto"/>
                      </w:divBdr>
                      <w:divsChild>
                        <w:div w:id="523709675">
                          <w:marLeft w:val="0"/>
                          <w:marRight w:val="0"/>
                          <w:marTop w:val="0"/>
                          <w:marBottom w:val="0"/>
                          <w:divBdr>
                            <w:top w:val="none" w:sz="0" w:space="0" w:color="auto"/>
                            <w:left w:val="none" w:sz="0" w:space="0" w:color="auto"/>
                            <w:bottom w:val="none" w:sz="0" w:space="0" w:color="auto"/>
                            <w:right w:val="none" w:sz="0" w:space="0" w:color="auto"/>
                          </w:divBdr>
                          <w:divsChild>
                            <w:div w:id="1066104584">
                              <w:marLeft w:val="0"/>
                              <w:marRight w:val="0"/>
                              <w:marTop w:val="0"/>
                              <w:marBottom w:val="0"/>
                              <w:divBdr>
                                <w:top w:val="none" w:sz="0" w:space="0" w:color="auto"/>
                                <w:left w:val="none" w:sz="0" w:space="0" w:color="auto"/>
                                <w:bottom w:val="none" w:sz="0" w:space="0" w:color="auto"/>
                                <w:right w:val="none" w:sz="0" w:space="0" w:color="auto"/>
                              </w:divBdr>
                              <w:divsChild>
                                <w:div w:id="1982728384">
                                  <w:marLeft w:val="0"/>
                                  <w:marRight w:val="0"/>
                                  <w:marTop w:val="0"/>
                                  <w:marBottom w:val="0"/>
                                  <w:divBdr>
                                    <w:top w:val="none" w:sz="0" w:space="0" w:color="auto"/>
                                    <w:left w:val="none" w:sz="0" w:space="0" w:color="auto"/>
                                    <w:bottom w:val="none" w:sz="0" w:space="0" w:color="auto"/>
                                    <w:right w:val="none" w:sz="0" w:space="0" w:color="auto"/>
                                  </w:divBdr>
                                  <w:divsChild>
                                    <w:div w:id="4647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701613">
      <w:bodyDiv w:val="1"/>
      <w:marLeft w:val="0"/>
      <w:marRight w:val="0"/>
      <w:marTop w:val="0"/>
      <w:marBottom w:val="0"/>
      <w:divBdr>
        <w:top w:val="none" w:sz="0" w:space="0" w:color="auto"/>
        <w:left w:val="none" w:sz="0" w:space="0" w:color="auto"/>
        <w:bottom w:val="none" w:sz="0" w:space="0" w:color="auto"/>
        <w:right w:val="none" w:sz="0" w:space="0" w:color="auto"/>
      </w:divBdr>
    </w:div>
    <w:div w:id="2020278968">
      <w:bodyDiv w:val="1"/>
      <w:marLeft w:val="0"/>
      <w:marRight w:val="0"/>
      <w:marTop w:val="0"/>
      <w:marBottom w:val="0"/>
      <w:divBdr>
        <w:top w:val="none" w:sz="0" w:space="0" w:color="auto"/>
        <w:left w:val="none" w:sz="0" w:space="0" w:color="auto"/>
        <w:bottom w:val="none" w:sz="0" w:space="0" w:color="auto"/>
        <w:right w:val="none" w:sz="0" w:space="0" w:color="auto"/>
      </w:divBdr>
    </w:div>
    <w:div w:id="2083913744">
      <w:bodyDiv w:val="1"/>
      <w:marLeft w:val="0"/>
      <w:marRight w:val="0"/>
      <w:marTop w:val="0"/>
      <w:marBottom w:val="0"/>
      <w:divBdr>
        <w:top w:val="none" w:sz="0" w:space="0" w:color="auto"/>
        <w:left w:val="none" w:sz="0" w:space="0" w:color="auto"/>
        <w:bottom w:val="none" w:sz="0" w:space="0" w:color="auto"/>
        <w:right w:val="none" w:sz="0" w:space="0" w:color="auto"/>
      </w:divBdr>
    </w:div>
    <w:div w:id="21350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riyantisir@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dityaanandaa24@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husein01607@gmail.com" TargetMode="External"/><Relationship Id="rId5" Type="http://schemas.openxmlformats.org/officeDocument/2006/relationships/settings" Target="settings.xml"/><Relationship Id="rId15" Type="http://schemas.openxmlformats.org/officeDocument/2006/relationships/hyperlink" Target="mailto:rizkasarii10@gmail.com" TargetMode="Externa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tf.maulana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1612-E28F-4AAA-8194-F5887364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20</Pages>
  <Words>6961</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sunaini empede</dc:creator>
  <cp:keywords/>
  <dc:description/>
  <cp:lastModifiedBy>Hp</cp:lastModifiedBy>
  <cp:revision>21</cp:revision>
  <dcterms:created xsi:type="dcterms:W3CDTF">2025-05-16T05:49:00Z</dcterms:created>
  <dcterms:modified xsi:type="dcterms:W3CDTF">2025-05-25T03:56:00Z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9e297dbd-0dd0-32df-858d-f8d5da132951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zotero-version="7.0.15"&gt;&lt;session id="S2O0RGDV"/&gt;&lt;style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ies>
</file>