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4C" w:rsidRPr="00B65A74" w:rsidRDefault="00DB544C" w:rsidP="008301F8">
      <w:pPr>
        <w:spacing w:line="276" w:lineRule="auto"/>
        <w:jc w:val="center"/>
        <w:rPr>
          <w:rFonts w:ascii="Arial" w:hAnsi="Arial" w:cs="Arial"/>
          <w:b/>
          <w:color w:val="000000" w:themeColor="text1"/>
          <w:sz w:val="24"/>
        </w:rPr>
      </w:pPr>
      <w:r w:rsidRPr="00B65A74">
        <w:rPr>
          <w:rFonts w:ascii="Arial" w:hAnsi="Arial" w:cs="Arial"/>
          <w:b/>
          <w:color w:val="000000" w:themeColor="text1"/>
          <w:sz w:val="24"/>
        </w:rPr>
        <w:t xml:space="preserve">IMPLEMENTATION OF </w:t>
      </w:r>
      <w:r w:rsidRPr="00B65A74">
        <w:rPr>
          <w:rFonts w:ascii="Arial" w:hAnsi="Arial" w:cs="Arial"/>
          <w:b/>
          <w:i/>
          <w:color w:val="000000" w:themeColor="text1"/>
          <w:sz w:val="24"/>
        </w:rPr>
        <w:t>IJARAH MUNTAHIYAH BIT TAMLIK</w:t>
      </w:r>
      <w:r w:rsidRPr="00B65A74">
        <w:rPr>
          <w:rFonts w:ascii="Arial" w:hAnsi="Arial" w:cs="Arial"/>
          <w:b/>
          <w:color w:val="000000" w:themeColor="text1"/>
          <w:sz w:val="24"/>
        </w:rPr>
        <w:t xml:space="preserve"> CONTRACT ON ISLAMIC BANK FINANCING IN INDONESIA</w:t>
      </w:r>
    </w:p>
    <w:p w:rsidR="00DB544C" w:rsidRPr="00B65A74" w:rsidRDefault="00DB544C" w:rsidP="008301F8">
      <w:pPr>
        <w:spacing w:line="276" w:lineRule="auto"/>
        <w:jc w:val="center"/>
        <w:rPr>
          <w:rFonts w:ascii="Arial" w:eastAsia="Garamond" w:hAnsi="Arial" w:cs="Arial"/>
          <w:b/>
          <w:color w:val="000000"/>
        </w:rPr>
      </w:pPr>
    </w:p>
    <w:p w:rsidR="00214C80" w:rsidRPr="00B65A74" w:rsidRDefault="00A10628" w:rsidP="008301F8">
      <w:pPr>
        <w:autoSpaceDE w:val="0"/>
        <w:autoSpaceDN w:val="0"/>
        <w:adjustRightInd w:val="0"/>
        <w:spacing w:line="276" w:lineRule="auto"/>
        <w:jc w:val="center"/>
        <w:rPr>
          <w:rFonts w:ascii="Arial" w:hAnsi="Arial" w:cs="Arial"/>
          <w:bCs/>
          <w:sz w:val="24"/>
          <w:szCs w:val="24"/>
          <w:vertAlign w:val="superscript"/>
        </w:rPr>
      </w:pPr>
      <w:r w:rsidRPr="00B65A74">
        <w:rPr>
          <w:rFonts w:ascii="Arial" w:hAnsi="Arial" w:cs="Arial"/>
          <w:bCs/>
          <w:sz w:val="24"/>
          <w:szCs w:val="24"/>
        </w:rPr>
        <w:t>Fitriani</w:t>
      </w:r>
      <w:r w:rsidRPr="00B65A74">
        <w:rPr>
          <w:rFonts w:ascii="Arial" w:hAnsi="Arial" w:cs="Arial"/>
          <w:bCs/>
          <w:sz w:val="24"/>
          <w:szCs w:val="24"/>
          <w:vertAlign w:val="superscript"/>
        </w:rPr>
        <w:t>1</w:t>
      </w:r>
    </w:p>
    <w:p w:rsidR="00214C80" w:rsidRPr="00B65A74" w:rsidRDefault="00A10628" w:rsidP="008301F8">
      <w:pPr>
        <w:widowControl w:val="0"/>
        <w:spacing w:line="276" w:lineRule="auto"/>
        <w:jc w:val="center"/>
        <w:rPr>
          <w:rFonts w:ascii="Arial" w:hAnsi="Arial" w:cs="Arial"/>
          <w:sz w:val="24"/>
          <w:szCs w:val="24"/>
        </w:rPr>
      </w:pPr>
      <w:r w:rsidRPr="00B65A74">
        <w:rPr>
          <w:rFonts w:ascii="Arial" w:hAnsi="Arial" w:cs="Arial"/>
          <w:sz w:val="24"/>
          <w:szCs w:val="24"/>
        </w:rPr>
        <w:t>IAIN Bone, Indonesia</w:t>
      </w:r>
    </w:p>
    <w:p w:rsidR="00214C80" w:rsidRPr="00B65A74" w:rsidRDefault="005954C0" w:rsidP="008301F8">
      <w:pPr>
        <w:autoSpaceDE w:val="0"/>
        <w:autoSpaceDN w:val="0"/>
        <w:adjustRightInd w:val="0"/>
        <w:spacing w:line="276" w:lineRule="auto"/>
        <w:jc w:val="center"/>
        <w:rPr>
          <w:rFonts w:ascii="Arial" w:hAnsi="Arial" w:cs="Arial"/>
          <w:sz w:val="24"/>
          <w:szCs w:val="24"/>
        </w:rPr>
      </w:pPr>
      <w:hyperlink r:id="rId9" w:history="1">
        <w:r w:rsidR="00C570B6" w:rsidRPr="00B65A74">
          <w:rPr>
            <w:rStyle w:val="Hyperlink"/>
            <w:rFonts w:ascii="Arial" w:hAnsi="Arial" w:cs="Arial"/>
            <w:sz w:val="24"/>
            <w:szCs w:val="24"/>
          </w:rPr>
          <w:t>arieffitriani@gmail.com</w:t>
        </w:r>
      </w:hyperlink>
    </w:p>
    <w:p w:rsidR="00C570B6" w:rsidRPr="00B65A74" w:rsidRDefault="00C570B6" w:rsidP="008301F8">
      <w:pPr>
        <w:autoSpaceDE w:val="0"/>
        <w:autoSpaceDN w:val="0"/>
        <w:adjustRightInd w:val="0"/>
        <w:spacing w:line="276" w:lineRule="auto"/>
        <w:jc w:val="center"/>
        <w:rPr>
          <w:rFonts w:ascii="Arial" w:hAnsi="Arial" w:cs="Arial"/>
          <w:bCs/>
          <w:sz w:val="24"/>
          <w:szCs w:val="24"/>
          <w:lang w:val="id-ID"/>
        </w:rPr>
      </w:pPr>
    </w:p>
    <w:p w:rsidR="00A10628" w:rsidRPr="00B65A74" w:rsidRDefault="00A10628" w:rsidP="008301F8">
      <w:pPr>
        <w:widowControl w:val="0"/>
        <w:spacing w:line="276" w:lineRule="auto"/>
        <w:jc w:val="center"/>
        <w:rPr>
          <w:rFonts w:ascii="Arial" w:eastAsia="Garamond" w:hAnsi="Arial" w:cs="Arial"/>
          <w:color w:val="000000"/>
          <w:sz w:val="24"/>
          <w:szCs w:val="24"/>
        </w:rPr>
      </w:pPr>
      <w:r w:rsidRPr="00B65A74">
        <w:rPr>
          <w:rFonts w:ascii="Arial" w:eastAsia="Garamond" w:hAnsi="Arial" w:cs="Arial"/>
          <w:color w:val="000000"/>
          <w:sz w:val="24"/>
          <w:szCs w:val="24"/>
        </w:rPr>
        <w:t>Nasrullah Bin Sapa</w:t>
      </w:r>
      <w:r w:rsidRPr="00B65A74">
        <w:rPr>
          <w:rFonts w:ascii="Arial" w:eastAsia="Garamond" w:hAnsi="Arial" w:cs="Arial"/>
          <w:color w:val="000000"/>
          <w:sz w:val="24"/>
          <w:szCs w:val="24"/>
          <w:vertAlign w:val="superscript"/>
        </w:rPr>
        <w:t>2</w:t>
      </w:r>
    </w:p>
    <w:p w:rsidR="00214C80" w:rsidRPr="00B65A74" w:rsidRDefault="00A10628" w:rsidP="008301F8">
      <w:pPr>
        <w:widowControl w:val="0"/>
        <w:spacing w:line="276" w:lineRule="auto"/>
        <w:jc w:val="center"/>
        <w:rPr>
          <w:rFonts w:ascii="Arial" w:hAnsi="Arial" w:cs="Arial"/>
          <w:sz w:val="24"/>
          <w:szCs w:val="24"/>
        </w:rPr>
      </w:pPr>
      <w:r w:rsidRPr="00B65A74">
        <w:rPr>
          <w:rFonts w:ascii="Arial" w:hAnsi="Arial" w:cs="Arial"/>
          <w:sz w:val="24"/>
          <w:szCs w:val="24"/>
        </w:rPr>
        <w:t>Universitas Islam Negeri Alauddin Makassar, Indonesia</w:t>
      </w:r>
    </w:p>
    <w:p w:rsidR="00214C80" w:rsidRPr="00B65A74" w:rsidRDefault="005954C0" w:rsidP="008301F8">
      <w:pPr>
        <w:shd w:val="clear" w:color="auto" w:fill="FFFFFF"/>
        <w:spacing w:line="276" w:lineRule="auto"/>
        <w:jc w:val="center"/>
        <w:rPr>
          <w:rFonts w:ascii="Arial" w:hAnsi="Arial" w:cs="Arial"/>
          <w:sz w:val="24"/>
          <w:szCs w:val="24"/>
        </w:rPr>
      </w:pPr>
      <w:hyperlink r:id="rId10" w:history="1">
        <w:r w:rsidR="00C570B6" w:rsidRPr="00B65A74">
          <w:rPr>
            <w:rStyle w:val="Hyperlink"/>
            <w:rFonts w:ascii="Arial" w:hAnsi="Arial" w:cs="Arial"/>
            <w:sz w:val="24"/>
            <w:szCs w:val="24"/>
          </w:rPr>
          <w:t>nasrullah.sapa@uin-alauddin.ac.id</w:t>
        </w:r>
      </w:hyperlink>
    </w:p>
    <w:p w:rsidR="00C570B6" w:rsidRPr="00B65A74" w:rsidRDefault="00C570B6" w:rsidP="008301F8">
      <w:pPr>
        <w:shd w:val="clear" w:color="auto" w:fill="FFFFFF"/>
        <w:spacing w:line="276" w:lineRule="auto"/>
        <w:jc w:val="center"/>
        <w:rPr>
          <w:rFonts w:ascii="Arial" w:hAnsi="Arial" w:cs="Arial"/>
          <w:sz w:val="24"/>
          <w:szCs w:val="24"/>
        </w:rPr>
      </w:pPr>
    </w:p>
    <w:p w:rsidR="00A10628" w:rsidRPr="00B65A74" w:rsidRDefault="00A10628" w:rsidP="008301F8">
      <w:pPr>
        <w:widowControl w:val="0"/>
        <w:spacing w:line="276" w:lineRule="auto"/>
        <w:jc w:val="center"/>
        <w:rPr>
          <w:rFonts w:ascii="Arial" w:eastAsia="Garamond" w:hAnsi="Arial" w:cs="Arial"/>
          <w:color w:val="000000"/>
          <w:sz w:val="24"/>
          <w:szCs w:val="24"/>
          <w:vertAlign w:val="superscript"/>
        </w:rPr>
      </w:pPr>
      <w:r w:rsidRPr="00B65A74">
        <w:rPr>
          <w:rFonts w:ascii="Arial" w:eastAsia="Garamond" w:hAnsi="Arial" w:cs="Arial"/>
          <w:color w:val="000000"/>
          <w:sz w:val="24"/>
          <w:szCs w:val="24"/>
        </w:rPr>
        <w:t>Abdul Wahid Haddade</w:t>
      </w:r>
      <w:r w:rsidRPr="00B65A74">
        <w:rPr>
          <w:rFonts w:ascii="Arial" w:eastAsia="Garamond" w:hAnsi="Arial" w:cs="Arial"/>
          <w:color w:val="000000"/>
          <w:sz w:val="24"/>
          <w:szCs w:val="24"/>
          <w:vertAlign w:val="superscript"/>
        </w:rPr>
        <w:t>3</w:t>
      </w:r>
    </w:p>
    <w:p w:rsidR="00A10628" w:rsidRPr="00B65A74" w:rsidRDefault="00A10628" w:rsidP="008301F8">
      <w:pPr>
        <w:widowControl w:val="0"/>
        <w:spacing w:line="276" w:lineRule="auto"/>
        <w:jc w:val="center"/>
        <w:rPr>
          <w:rFonts w:ascii="Arial" w:hAnsi="Arial" w:cs="Arial"/>
          <w:sz w:val="24"/>
          <w:szCs w:val="24"/>
        </w:rPr>
      </w:pPr>
      <w:r w:rsidRPr="00B65A74">
        <w:rPr>
          <w:rFonts w:ascii="Arial" w:hAnsi="Arial" w:cs="Arial"/>
          <w:sz w:val="24"/>
          <w:szCs w:val="24"/>
        </w:rPr>
        <w:t>Universitas Islam Negeri Alauddin Makassar, Indonesia</w:t>
      </w:r>
    </w:p>
    <w:p w:rsidR="00A54F90" w:rsidRPr="00B65A74" w:rsidRDefault="005954C0" w:rsidP="008301F8">
      <w:pPr>
        <w:shd w:val="clear" w:color="auto" w:fill="FFFFFF"/>
        <w:spacing w:line="276" w:lineRule="auto"/>
        <w:jc w:val="center"/>
        <w:rPr>
          <w:rFonts w:ascii="Arial" w:hAnsi="Arial" w:cs="Arial"/>
          <w:sz w:val="24"/>
          <w:szCs w:val="24"/>
        </w:rPr>
      </w:pPr>
      <w:hyperlink r:id="rId11" w:history="1">
        <w:r w:rsidR="00C570B6" w:rsidRPr="00B65A74">
          <w:rPr>
            <w:rStyle w:val="Hyperlink"/>
            <w:rFonts w:ascii="Arial" w:eastAsia="Garamond" w:hAnsi="Arial" w:cs="Arial"/>
            <w:sz w:val="24"/>
            <w:szCs w:val="24"/>
          </w:rPr>
          <w:t>wahidhaddade@uin-alauddin.ac.id</w:t>
        </w:r>
      </w:hyperlink>
    </w:p>
    <w:p w:rsidR="00A54F90" w:rsidRPr="00B65A74" w:rsidRDefault="00A54F90" w:rsidP="00E027BA">
      <w:pPr>
        <w:shd w:val="clear" w:color="auto" w:fill="FFFFFF"/>
        <w:spacing w:line="276" w:lineRule="auto"/>
        <w:jc w:val="both"/>
        <w:rPr>
          <w:rFonts w:ascii="Arial" w:hAnsi="Arial" w:cs="Arial"/>
          <w:sz w:val="24"/>
          <w:szCs w:val="24"/>
        </w:rPr>
      </w:pPr>
    </w:p>
    <w:p w:rsidR="00214C80" w:rsidRPr="00B65A74" w:rsidRDefault="00214C80" w:rsidP="008301F8">
      <w:pPr>
        <w:autoSpaceDE w:val="0"/>
        <w:autoSpaceDN w:val="0"/>
        <w:adjustRightInd w:val="0"/>
        <w:spacing w:line="276" w:lineRule="auto"/>
        <w:jc w:val="center"/>
        <w:rPr>
          <w:rFonts w:ascii="Arial" w:hAnsi="Arial" w:cs="Arial"/>
          <w:b/>
          <w:bCs/>
          <w:i/>
          <w:color w:val="000000" w:themeColor="text1"/>
          <w:sz w:val="24"/>
          <w:szCs w:val="24"/>
          <w:lang w:val="id-ID"/>
        </w:rPr>
      </w:pPr>
      <w:r w:rsidRPr="00B65A74">
        <w:rPr>
          <w:rFonts w:ascii="Arial" w:hAnsi="Arial" w:cs="Arial"/>
          <w:b/>
          <w:bCs/>
          <w:i/>
          <w:color w:val="000000" w:themeColor="text1"/>
          <w:sz w:val="24"/>
          <w:szCs w:val="24"/>
        </w:rPr>
        <w:t>ABSTRAK</w:t>
      </w:r>
    </w:p>
    <w:p w:rsidR="00214C80" w:rsidRPr="00B65A74" w:rsidRDefault="00214C80" w:rsidP="00E027BA">
      <w:pPr>
        <w:autoSpaceDE w:val="0"/>
        <w:autoSpaceDN w:val="0"/>
        <w:adjustRightInd w:val="0"/>
        <w:spacing w:line="276" w:lineRule="auto"/>
        <w:jc w:val="both"/>
        <w:rPr>
          <w:rFonts w:ascii="Arial" w:hAnsi="Arial" w:cs="Arial"/>
          <w:b/>
          <w:bCs/>
          <w:color w:val="000000" w:themeColor="text1"/>
          <w:sz w:val="24"/>
          <w:szCs w:val="24"/>
          <w:lang w:val="id-ID"/>
        </w:rPr>
      </w:pPr>
    </w:p>
    <w:p w:rsidR="005E5EE0" w:rsidRPr="00C45442" w:rsidRDefault="005E5EE0" w:rsidP="00B65A74">
      <w:pPr>
        <w:jc w:val="both"/>
        <w:rPr>
          <w:rFonts w:ascii="Arial" w:hAnsi="Arial" w:cs="Arial"/>
          <w:sz w:val="22"/>
        </w:rPr>
      </w:pPr>
      <w:r w:rsidRPr="00C45442">
        <w:rPr>
          <w:rFonts w:ascii="Arial" w:hAnsi="Arial" w:cs="Arial"/>
          <w:sz w:val="22"/>
        </w:rPr>
        <w:t xml:space="preserve">Penelitian ini bertujuan untuk menganalisis implementasi akad IMBT pada pembiayaan bank syariah di Indonesia, dengan fokus pada faktor pendukung dan penghambat. </w:t>
      </w:r>
      <w:proofErr w:type="gramStart"/>
      <w:r w:rsidRPr="00C45442">
        <w:rPr>
          <w:rFonts w:ascii="Arial" w:hAnsi="Arial" w:cs="Arial"/>
          <w:sz w:val="22"/>
        </w:rPr>
        <w:t>Data diperoleh melalui pendekatan kualitatif dengan desain deskriptif dari berbagai sumber literatur, laporan keuangan, dan regulasi terkait.</w:t>
      </w:r>
      <w:proofErr w:type="gramEnd"/>
      <w:r w:rsidRPr="00C45442">
        <w:rPr>
          <w:rFonts w:ascii="Arial" w:hAnsi="Arial" w:cs="Arial"/>
          <w:sz w:val="22"/>
        </w:rPr>
        <w:t xml:space="preserve"> </w:t>
      </w:r>
      <w:proofErr w:type="gramStart"/>
      <w:r w:rsidRPr="00C45442">
        <w:rPr>
          <w:rFonts w:ascii="Arial" w:hAnsi="Arial" w:cs="Arial"/>
          <w:sz w:val="22"/>
        </w:rPr>
        <w:t>Hasil penelitian menunjukkan bahwa regulasi dari Bank Indonesia dan Fatwa DSN-MUI, serta meningkatnya pemahaman nasabah, mendukung implementasi akad IMBT di Perbankan Syariah.</w:t>
      </w:r>
      <w:proofErr w:type="gramEnd"/>
      <w:r w:rsidRPr="00C45442">
        <w:rPr>
          <w:rFonts w:ascii="Arial" w:hAnsi="Arial" w:cs="Arial"/>
          <w:sz w:val="22"/>
        </w:rPr>
        <w:t xml:space="preserve"> Namun, terdapat beberapa tantangan dalam implementasi akad IMBT </w:t>
      </w:r>
      <w:proofErr w:type="gramStart"/>
      <w:r w:rsidRPr="00C45442">
        <w:rPr>
          <w:rFonts w:ascii="Arial" w:hAnsi="Arial" w:cs="Arial"/>
          <w:sz w:val="22"/>
        </w:rPr>
        <w:t>yaitu  kurangnya</w:t>
      </w:r>
      <w:proofErr w:type="gramEnd"/>
      <w:r w:rsidRPr="00C45442">
        <w:rPr>
          <w:rFonts w:ascii="Arial" w:hAnsi="Arial" w:cs="Arial"/>
          <w:sz w:val="22"/>
        </w:rPr>
        <w:t xml:space="preserve"> pemahaman nasabah tentang akad IMBT, kompleksitas operasional, risiko kredit yang lebih besar, dan risiko pemasaran yang tinggi.</w:t>
      </w:r>
    </w:p>
    <w:p w:rsidR="00214C80" w:rsidRPr="00C45442" w:rsidRDefault="00214C80" w:rsidP="00B65A74">
      <w:pPr>
        <w:tabs>
          <w:tab w:val="left" w:pos="1560"/>
        </w:tabs>
        <w:spacing w:line="276" w:lineRule="auto"/>
        <w:ind w:left="1560" w:right="57" w:hanging="1560"/>
        <w:jc w:val="both"/>
        <w:rPr>
          <w:rFonts w:ascii="Arial" w:hAnsi="Arial" w:cs="Arial"/>
          <w:color w:val="000000" w:themeColor="text1"/>
          <w:position w:val="-1"/>
          <w:sz w:val="28"/>
          <w:szCs w:val="24"/>
          <w:lang w:val="id-ID"/>
        </w:rPr>
      </w:pPr>
    </w:p>
    <w:p w:rsidR="00214C80" w:rsidRPr="00B65A74" w:rsidRDefault="00214C80" w:rsidP="00E027BA">
      <w:pPr>
        <w:tabs>
          <w:tab w:val="left" w:pos="1560"/>
        </w:tabs>
        <w:spacing w:line="276" w:lineRule="auto"/>
        <w:ind w:left="1560" w:right="57" w:hanging="1560"/>
        <w:jc w:val="both"/>
        <w:rPr>
          <w:rFonts w:ascii="Arial" w:eastAsia="Arial" w:hAnsi="Arial" w:cs="Arial"/>
          <w:color w:val="000000" w:themeColor="text1"/>
          <w:spacing w:val="2"/>
          <w:sz w:val="24"/>
          <w:szCs w:val="24"/>
        </w:rPr>
      </w:pPr>
      <w:r w:rsidRPr="00B65A74">
        <w:rPr>
          <w:rFonts w:ascii="Arial" w:eastAsia="Arial" w:hAnsi="Arial" w:cs="Arial"/>
          <w:b/>
          <w:color w:val="000000" w:themeColor="text1"/>
          <w:spacing w:val="2"/>
          <w:sz w:val="24"/>
          <w:szCs w:val="24"/>
          <w:lang w:val="id-ID"/>
        </w:rPr>
        <w:t xml:space="preserve">Kata Kunci: </w:t>
      </w:r>
      <w:r w:rsidR="000A79E6" w:rsidRPr="00B65A74">
        <w:rPr>
          <w:rFonts w:ascii="Arial" w:eastAsia="Arial" w:hAnsi="Arial" w:cs="Arial"/>
          <w:color w:val="000000" w:themeColor="text1"/>
          <w:spacing w:val="2"/>
          <w:sz w:val="24"/>
          <w:szCs w:val="24"/>
        </w:rPr>
        <w:t xml:space="preserve">Akad, </w:t>
      </w:r>
      <w:r w:rsidR="000A79E6" w:rsidRPr="00B65A74">
        <w:rPr>
          <w:rFonts w:ascii="Arial" w:hAnsi="Arial" w:cs="Arial"/>
          <w:i/>
          <w:color w:val="000000" w:themeColor="text1"/>
          <w:sz w:val="22"/>
          <w:szCs w:val="22"/>
        </w:rPr>
        <w:t>Ijarah Muntahiyah Bit Tamlik</w:t>
      </w:r>
      <w:r w:rsidR="000A79E6" w:rsidRPr="00B65A74">
        <w:rPr>
          <w:rFonts w:ascii="Arial" w:hAnsi="Arial" w:cs="Arial"/>
          <w:color w:val="000000" w:themeColor="text1"/>
          <w:sz w:val="22"/>
          <w:szCs w:val="22"/>
        </w:rPr>
        <w:t xml:space="preserve"> (IMBT)</w:t>
      </w:r>
      <w:r w:rsidR="000A79E6" w:rsidRPr="00B65A74">
        <w:rPr>
          <w:rFonts w:ascii="Arial" w:eastAsia="Arial" w:hAnsi="Arial" w:cs="Arial"/>
          <w:color w:val="000000" w:themeColor="text1"/>
          <w:spacing w:val="2"/>
          <w:sz w:val="24"/>
          <w:szCs w:val="24"/>
        </w:rPr>
        <w:t>, Pembiayaan</w:t>
      </w:r>
    </w:p>
    <w:p w:rsidR="00214C80" w:rsidRPr="00B65A74" w:rsidRDefault="00214C80" w:rsidP="00E027BA">
      <w:pPr>
        <w:tabs>
          <w:tab w:val="left" w:pos="1560"/>
        </w:tabs>
        <w:spacing w:line="276" w:lineRule="auto"/>
        <w:ind w:left="1560" w:right="57" w:hanging="1560"/>
        <w:jc w:val="both"/>
        <w:rPr>
          <w:rFonts w:ascii="Arial" w:eastAsia="Arial" w:hAnsi="Arial" w:cs="Arial"/>
          <w:b/>
          <w:color w:val="000000" w:themeColor="text1"/>
          <w:spacing w:val="2"/>
          <w:sz w:val="24"/>
          <w:szCs w:val="24"/>
        </w:rPr>
      </w:pPr>
    </w:p>
    <w:p w:rsidR="00214C80" w:rsidRPr="00D30825" w:rsidRDefault="00214C80" w:rsidP="00E027BA">
      <w:pPr>
        <w:tabs>
          <w:tab w:val="left" w:pos="1560"/>
        </w:tabs>
        <w:spacing w:line="276" w:lineRule="auto"/>
        <w:ind w:left="1560" w:right="57" w:hanging="1560"/>
        <w:jc w:val="both"/>
        <w:rPr>
          <w:rFonts w:ascii="Arial" w:eastAsia="Arial" w:hAnsi="Arial" w:cs="Arial"/>
          <w:b/>
          <w:color w:val="000000" w:themeColor="text1"/>
          <w:spacing w:val="2"/>
          <w:sz w:val="22"/>
          <w:szCs w:val="22"/>
          <w:lang w:val="id-ID"/>
        </w:rPr>
      </w:pPr>
    </w:p>
    <w:p w:rsidR="00214C80" w:rsidRPr="00D30825" w:rsidRDefault="00214C80" w:rsidP="008301F8">
      <w:pPr>
        <w:tabs>
          <w:tab w:val="left" w:pos="1560"/>
        </w:tabs>
        <w:spacing w:line="276" w:lineRule="auto"/>
        <w:ind w:left="1560" w:right="57" w:hanging="1560"/>
        <w:jc w:val="center"/>
        <w:rPr>
          <w:rFonts w:ascii="Arial" w:eastAsia="Arial" w:hAnsi="Arial" w:cs="Arial"/>
          <w:color w:val="000000" w:themeColor="text1"/>
          <w:sz w:val="22"/>
          <w:szCs w:val="22"/>
        </w:rPr>
      </w:pPr>
      <w:r w:rsidRPr="00D30825">
        <w:rPr>
          <w:rFonts w:ascii="Arial" w:eastAsia="Arial" w:hAnsi="Arial" w:cs="Arial"/>
          <w:b/>
          <w:color w:val="000000" w:themeColor="text1"/>
          <w:spacing w:val="2"/>
          <w:sz w:val="22"/>
          <w:szCs w:val="22"/>
        </w:rPr>
        <w:t>PE</w:t>
      </w:r>
      <w:r w:rsidRPr="00D30825">
        <w:rPr>
          <w:rFonts w:ascii="Arial" w:eastAsia="Arial" w:hAnsi="Arial" w:cs="Arial"/>
          <w:b/>
          <w:color w:val="000000" w:themeColor="text1"/>
          <w:spacing w:val="-6"/>
          <w:sz w:val="22"/>
          <w:szCs w:val="22"/>
        </w:rPr>
        <w:t>N</w:t>
      </w:r>
      <w:r w:rsidRPr="00D30825">
        <w:rPr>
          <w:rFonts w:ascii="Arial" w:eastAsia="Arial" w:hAnsi="Arial" w:cs="Arial"/>
          <w:b/>
          <w:color w:val="000000" w:themeColor="text1"/>
          <w:spacing w:val="4"/>
          <w:sz w:val="22"/>
          <w:szCs w:val="22"/>
        </w:rPr>
        <w:t>D</w:t>
      </w:r>
      <w:r w:rsidRPr="00D30825">
        <w:rPr>
          <w:rFonts w:ascii="Arial" w:eastAsia="Arial" w:hAnsi="Arial" w:cs="Arial"/>
          <w:b/>
          <w:color w:val="000000" w:themeColor="text1"/>
          <w:spacing w:val="-6"/>
          <w:sz w:val="22"/>
          <w:szCs w:val="22"/>
        </w:rPr>
        <w:t>A</w:t>
      </w:r>
      <w:r w:rsidRPr="00D30825">
        <w:rPr>
          <w:rFonts w:ascii="Arial" w:eastAsia="Arial" w:hAnsi="Arial" w:cs="Arial"/>
          <w:b/>
          <w:color w:val="000000" w:themeColor="text1"/>
          <w:spacing w:val="-1"/>
          <w:sz w:val="22"/>
          <w:szCs w:val="22"/>
        </w:rPr>
        <w:t>HU</w:t>
      </w:r>
      <w:r w:rsidRPr="00D30825">
        <w:rPr>
          <w:rFonts w:ascii="Arial" w:eastAsia="Arial" w:hAnsi="Arial" w:cs="Arial"/>
          <w:b/>
          <w:color w:val="000000" w:themeColor="text1"/>
          <w:spacing w:val="4"/>
          <w:sz w:val="22"/>
          <w:szCs w:val="22"/>
        </w:rPr>
        <w:t>L</w:t>
      </w:r>
      <w:r w:rsidRPr="00D30825">
        <w:rPr>
          <w:rFonts w:ascii="Arial" w:eastAsia="Arial" w:hAnsi="Arial" w:cs="Arial"/>
          <w:b/>
          <w:color w:val="000000" w:themeColor="text1"/>
          <w:spacing w:val="-1"/>
          <w:sz w:val="22"/>
          <w:szCs w:val="22"/>
        </w:rPr>
        <w:t>U</w:t>
      </w:r>
      <w:r w:rsidRPr="00D30825">
        <w:rPr>
          <w:rFonts w:ascii="Arial" w:eastAsia="Arial" w:hAnsi="Arial" w:cs="Arial"/>
          <w:b/>
          <w:color w:val="000000" w:themeColor="text1"/>
          <w:spacing w:val="-6"/>
          <w:sz w:val="22"/>
          <w:szCs w:val="22"/>
        </w:rPr>
        <w:t>A</w:t>
      </w:r>
      <w:r w:rsidRPr="00D30825">
        <w:rPr>
          <w:rFonts w:ascii="Arial" w:eastAsia="Arial" w:hAnsi="Arial" w:cs="Arial"/>
          <w:b/>
          <w:color w:val="000000" w:themeColor="text1"/>
          <w:sz w:val="22"/>
          <w:szCs w:val="22"/>
        </w:rPr>
        <w:t>N</w:t>
      </w:r>
    </w:p>
    <w:p w:rsidR="005874C5" w:rsidRPr="00D30825" w:rsidRDefault="00DB4C68" w:rsidP="00E027BA">
      <w:pPr>
        <w:spacing w:line="276" w:lineRule="auto"/>
        <w:ind w:firstLine="720"/>
        <w:jc w:val="both"/>
        <w:rPr>
          <w:rFonts w:ascii="Arial" w:hAnsi="Arial" w:cs="Arial"/>
          <w:color w:val="000000" w:themeColor="text1"/>
          <w:sz w:val="22"/>
          <w:szCs w:val="22"/>
        </w:rPr>
      </w:pPr>
      <w:r w:rsidRPr="00D30825">
        <w:rPr>
          <w:rFonts w:ascii="Arial" w:hAnsi="Arial" w:cs="Arial"/>
          <w:color w:val="000000" w:themeColor="text1"/>
          <w:sz w:val="22"/>
          <w:szCs w:val="22"/>
        </w:rPr>
        <w:t>Perkembangan industri perbankan syariah di Indonesia menunjukkan tren yang semakin meningkat dalam beberapa dekade terakhir</w:t>
      </w:r>
      <w:r w:rsidR="00A46ADE" w:rsidRPr="00D30825">
        <w:rPr>
          <w:rFonts w:ascii="Arial" w:hAnsi="Arial" w:cs="Arial"/>
          <w:color w:val="000000" w:themeColor="text1"/>
          <w:sz w:val="22"/>
          <w:szCs w:val="22"/>
        </w:rPr>
        <w:t xml:space="preserve"> </w:t>
      </w:r>
      <w:r w:rsidRPr="00D30825">
        <w:rPr>
          <w:rFonts w:ascii="Arial" w:hAnsi="Arial" w:cs="Arial"/>
          <w:color w:val="000000" w:themeColor="text1"/>
          <w:sz w:val="22"/>
          <w:szCs w:val="22"/>
        </w:rPr>
        <w:fldChar w:fldCharType="begin" w:fldLock="1"/>
      </w:r>
      <w:r w:rsidRPr="00D30825">
        <w:rPr>
          <w:rFonts w:ascii="Arial" w:hAnsi="Arial" w:cs="Arial"/>
          <w:color w:val="000000" w:themeColor="text1"/>
          <w:sz w:val="22"/>
          <w:szCs w:val="22"/>
        </w:rPr>
        <w:instrText>ADDIN CSL_CITATION {"citationItems":[{"id":"ITEM-1","itemData":{"ISSN":"2598-3253","author":[{"dropping-particle":"","family":"Tuzuhro","given":"Fatimah","non-dropping-particle":"","parse-names":false,"suffix":""},{"dropping-particle":"","family":"Rozaini","given":"Noni","non-dropping-particle":"","parse-names":false,"suffix":""}],"container-title":"PEKA","id":"ITEM-1","issue":"2","issued":{"date-parts":[["2023"]]},"page":"78-87","title":"Perkembangan Perbankan Syariah diindonesia","type":"article-journal","volume":"11"},"uris":["http://www.mendeley.com/documents/?uuid=1240adda-a957-414d-82c6-205a44416df0"]}],"mendeley":{"formattedCitation":"(Tuzuhro &amp; Rozaini, 2023)","plainTextFormattedCitation":"(Tuzuhro &amp; Rozaini, 2023)","previouslyFormattedCitation":"(Tuzuhro &amp; Rozaini, 2023)"},"properties":{"noteIndex":0},"schema":"https://github.com/citation-style-language/schema/raw/master/csl-citation.json"}</w:instrText>
      </w:r>
      <w:r w:rsidRPr="00D30825">
        <w:rPr>
          <w:rFonts w:ascii="Arial" w:hAnsi="Arial" w:cs="Arial"/>
          <w:color w:val="000000" w:themeColor="text1"/>
          <w:sz w:val="22"/>
          <w:szCs w:val="22"/>
        </w:rPr>
        <w:fldChar w:fldCharType="separate"/>
      </w:r>
      <w:r w:rsidRPr="00D30825">
        <w:rPr>
          <w:rFonts w:ascii="Arial" w:hAnsi="Arial" w:cs="Arial"/>
          <w:noProof/>
          <w:color w:val="000000" w:themeColor="text1"/>
          <w:sz w:val="22"/>
          <w:szCs w:val="22"/>
        </w:rPr>
        <w:t>(Tuzuhro &amp; Rozaini, 2023)</w:t>
      </w:r>
      <w:r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 xml:space="preserve">. Pertumbuhan ini didorong oleh meningkatnya kesadaran masyarakat akan pentingnya mematuhi prinsip-prinsip syariah dalam aktivitas ekonomi dan finansial </w:t>
      </w:r>
      <w:r w:rsidRPr="00D30825">
        <w:rPr>
          <w:rFonts w:ascii="Arial" w:hAnsi="Arial" w:cs="Arial"/>
          <w:color w:val="000000" w:themeColor="text1"/>
          <w:sz w:val="22"/>
          <w:szCs w:val="22"/>
        </w:rPr>
        <w:fldChar w:fldCharType="begin" w:fldLock="1"/>
      </w:r>
      <w:r w:rsidR="0013195F" w:rsidRPr="00D30825">
        <w:rPr>
          <w:rFonts w:ascii="Arial" w:hAnsi="Arial" w:cs="Arial"/>
          <w:color w:val="000000" w:themeColor="text1"/>
          <w:sz w:val="22"/>
          <w:szCs w:val="22"/>
        </w:rPr>
        <w:instrText>ADDIN CSL_CITATION {"citationItems":[{"id":"ITEM-1","itemData":{"ISSN":"3025-1192","author":[{"dropping-particle":"","family":"Kurnia","given":"Evi","non-dropping-particle":"","parse-names":false,"suffix":""},{"dropping-particle":"","family":"Parmitasari","given":"Rika Dwi Ayu","non-dropping-particle":"","parse-names":false,"suffix":""},{"dropping-particle":"","family":"Abdullah","given":"Muhammad Wahyuddin","non-dropping-particle":"","parse-names":false,"suffix":""}],"container-title":"Neraca: Jurnal Ekonomi, Manajemen Dan Akuntansi","id":"ITEM-1","issue":"5","issued":{"date-parts":[["2023"]]},"page":"292-303","title":"Tinjauan Mendalam Terhadap Dinamika Lembaga Keuangan Syariah: Masa Depan, Tantangan, Dan Inovasi","type":"article-journal","volume":"1"},"uris":["http://www.mendeley.com/documents/?uuid=a5b6de52-db73-419b-95b7-19b877c93e9d"]}],"mendeley":{"formattedCitation":"(Kurnia et al., 2023a)","plainTextFormattedCitation":"(Kurnia et al., 2023a)","previouslyFormattedCitation":"(Kurnia et al., 2023)"},"properties":{"noteIndex":0},"schema":"https://github.com/citation-style-language/schema/raw/master/csl-citation.json"}</w:instrText>
      </w:r>
      <w:r w:rsidRPr="00D30825">
        <w:rPr>
          <w:rFonts w:ascii="Arial" w:hAnsi="Arial" w:cs="Arial"/>
          <w:color w:val="000000" w:themeColor="text1"/>
          <w:sz w:val="22"/>
          <w:szCs w:val="22"/>
        </w:rPr>
        <w:fldChar w:fldCharType="separate"/>
      </w:r>
      <w:r w:rsidR="0013195F" w:rsidRPr="00D30825">
        <w:rPr>
          <w:rFonts w:ascii="Arial" w:hAnsi="Arial" w:cs="Arial"/>
          <w:noProof/>
          <w:color w:val="000000" w:themeColor="text1"/>
          <w:sz w:val="22"/>
          <w:szCs w:val="22"/>
        </w:rPr>
        <w:t>(Kurnia et al., 2023a)</w:t>
      </w:r>
      <w:r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 xml:space="preserve">. </w:t>
      </w:r>
      <w:proofErr w:type="gramStart"/>
      <w:r w:rsidRPr="00D30825">
        <w:rPr>
          <w:rFonts w:ascii="Arial" w:hAnsi="Arial" w:cs="Arial"/>
          <w:color w:val="000000" w:themeColor="text1"/>
          <w:sz w:val="22"/>
          <w:szCs w:val="22"/>
        </w:rPr>
        <w:t xml:space="preserve">Salah satu produk pembiayaan yang </w:t>
      </w:r>
      <w:r w:rsidR="005874C5" w:rsidRPr="00D30825">
        <w:rPr>
          <w:rFonts w:ascii="Arial" w:hAnsi="Arial" w:cs="Arial"/>
          <w:color w:val="000000" w:themeColor="text1"/>
          <w:sz w:val="22"/>
          <w:szCs w:val="22"/>
        </w:rPr>
        <w:t>ada dalam</w:t>
      </w:r>
      <w:r w:rsidRPr="00D30825">
        <w:rPr>
          <w:rFonts w:ascii="Arial" w:hAnsi="Arial" w:cs="Arial"/>
          <w:color w:val="000000" w:themeColor="text1"/>
          <w:sz w:val="22"/>
          <w:szCs w:val="22"/>
        </w:rPr>
        <w:t xml:space="preserve"> perbankan syariah adalah akad </w:t>
      </w:r>
      <w:r w:rsidRPr="00D30825">
        <w:rPr>
          <w:rFonts w:ascii="Arial" w:hAnsi="Arial" w:cs="Arial"/>
          <w:i/>
          <w:color w:val="000000" w:themeColor="text1"/>
          <w:sz w:val="22"/>
          <w:szCs w:val="22"/>
        </w:rPr>
        <w:t>Ijarah Muntahiyah Bit Tamlik</w:t>
      </w:r>
      <w:r w:rsidRPr="00D30825">
        <w:rPr>
          <w:rFonts w:ascii="Arial" w:hAnsi="Arial" w:cs="Arial"/>
          <w:color w:val="000000" w:themeColor="text1"/>
          <w:sz w:val="22"/>
          <w:szCs w:val="22"/>
        </w:rPr>
        <w:t xml:space="preserve"> (IMBT)</w:t>
      </w:r>
      <w:r w:rsidR="005874C5" w:rsidRPr="00D30825">
        <w:rPr>
          <w:rFonts w:ascii="Arial" w:hAnsi="Arial" w:cs="Arial"/>
          <w:color w:val="000000" w:themeColor="text1"/>
          <w:sz w:val="22"/>
          <w:szCs w:val="22"/>
        </w:rPr>
        <w:t>.</w:t>
      </w:r>
      <w:proofErr w:type="gramEnd"/>
    </w:p>
    <w:p w:rsidR="00EE17A0" w:rsidRPr="00D30825" w:rsidRDefault="00A46ADE" w:rsidP="00E027BA">
      <w:pPr>
        <w:spacing w:line="276" w:lineRule="auto"/>
        <w:ind w:firstLine="720"/>
        <w:jc w:val="both"/>
        <w:rPr>
          <w:rFonts w:ascii="Arial" w:hAnsi="Arial" w:cs="Arial"/>
          <w:color w:val="000000" w:themeColor="text1"/>
          <w:sz w:val="22"/>
          <w:szCs w:val="22"/>
        </w:rPr>
      </w:pPr>
      <w:r w:rsidRPr="00D30825">
        <w:rPr>
          <w:rFonts w:ascii="Arial" w:hAnsi="Arial" w:cs="Arial"/>
          <w:i/>
          <w:color w:val="000000" w:themeColor="text1"/>
          <w:sz w:val="22"/>
          <w:szCs w:val="22"/>
        </w:rPr>
        <w:t>Ijarah Muntahiyah Bit Tamlik</w:t>
      </w:r>
      <w:r w:rsidR="00DB4C68" w:rsidRPr="00D30825">
        <w:rPr>
          <w:rFonts w:ascii="Arial" w:hAnsi="Arial" w:cs="Arial"/>
          <w:color w:val="000000" w:themeColor="text1"/>
          <w:sz w:val="22"/>
          <w:szCs w:val="22"/>
        </w:rPr>
        <w:t xml:space="preserve"> merupakan perpaduan antara akad sewa-menyewa (ijarah) dan kepemilikan (al-milkiyyah), dimana pada akhir masa sewa, pihak yang menyewa memiliki hak opsi untuk membeli aset yang disewakan </w:t>
      </w:r>
      <w:r w:rsidR="00DB4C68" w:rsidRPr="00D30825">
        <w:rPr>
          <w:rFonts w:ascii="Arial" w:hAnsi="Arial" w:cs="Arial"/>
          <w:color w:val="000000" w:themeColor="text1"/>
          <w:sz w:val="22"/>
          <w:szCs w:val="22"/>
        </w:rPr>
        <w:fldChar w:fldCharType="begin" w:fldLock="1"/>
      </w:r>
      <w:r w:rsidR="00CD6692" w:rsidRPr="00D30825">
        <w:rPr>
          <w:rFonts w:ascii="Arial" w:hAnsi="Arial" w:cs="Arial"/>
          <w:color w:val="000000" w:themeColor="text1"/>
          <w:sz w:val="22"/>
          <w:szCs w:val="22"/>
        </w:rPr>
        <w:instrText>ADDIN CSL_CITATION {"citationItems":[{"id":"ITEM-1","itemData":{"author":[{"dropping-particle":"","family":"Ascarya","given":"","non-dropping-particle":"","parse-names":false,"suffix":""}],"id":"ITEM-1","issued":{"date-parts":[["2015"]]},"publisher":"Rajawali Press","publisher-place":"Jakarta","title":"Akad dan Produk Bank Syariah","type":"book"},"uris":["http://www.mendeley.com/documents/?uuid=61dd6ed0-527a-4711-9d44-b5b7dd9a9767"]}],"mendeley":{"formattedCitation":"(Ascarya, 2015)","plainTextFormattedCitation":"(Ascarya, 2015)","previouslyFormattedCitation":"(Ascarya, 2015)"},"properties":{"noteIndex":0},"schema":"https://github.com/citation-style-language/schema/raw/master/csl-citation.json"}</w:instrText>
      </w:r>
      <w:r w:rsidR="00DB4C68" w:rsidRPr="00D30825">
        <w:rPr>
          <w:rFonts w:ascii="Arial" w:hAnsi="Arial" w:cs="Arial"/>
          <w:color w:val="000000" w:themeColor="text1"/>
          <w:sz w:val="22"/>
          <w:szCs w:val="22"/>
        </w:rPr>
        <w:fldChar w:fldCharType="separate"/>
      </w:r>
      <w:r w:rsidR="00DB4C68" w:rsidRPr="00D30825">
        <w:rPr>
          <w:rFonts w:ascii="Arial" w:hAnsi="Arial" w:cs="Arial"/>
          <w:noProof/>
          <w:color w:val="000000" w:themeColor="text1"/>
          <w:sz w:val="22"/>
          <w:szCs w:val="22"/>
        </w:rPr>
        <w:t>(Ascarya, 2015)</w:t>
      </w:r>
      <w:r w:rsidR="00DB4C68" w:rsidRPr="00D30825">
        <w:rPr>
          <w:rFonts w:ascii="Arial" w:hAnsi="Arial" w:cs="Arial"/>
          <w:color w:val="000000" w:themeColor="text1"/>
          <w:sz w:val="22"/>
          <w:szCs w:val="22"/>
        </w:rPr>
        <w:fldChar w:fldCharType="end"/>
      </w:r>
      <w:r w:rsidR="00DB4C68" w:rsidRPr="00D30825">
        <w:rPr>
          <w:rFonts w:ascii="Arial" w:hAnsi="Arial" w:cs="Arial"/>
          <w:color w:val="000000" w:themeColor="text1"/>
          <w:sz w:val="22"/>
          <w:szCs w:val="22"/>
        </w:rPr>
        <w:t xml:space="preserve">. Akad ini mampu memenuhi kebutuhan nasabah akan pembiayaan aset yang tidak dapat dipenuhi oleh akad-akad pembiayaan lainnya, seperti murabahah dan musyarakah </w:t>
      </w:r>
      <w:r w:rsidR="00DB4C68" w:rsidRPr="00D30825">
        <w:rPr>
          <w:rFonts w:ascii="Arial" w:hAnsi="Arial" w:cs="Arial"/>
          <w:color w:val="000000" w:themeColor="text1"/>
          <w:sz w:val="22"/>
          <w:szCs w:val="22"/>
        </w:rPr>
        <w:fldChar w:fldCharType="begin" w:fldLock="1"/>
      </w:r>
      <w:r w:rsidR="00DB4C68" w:rsidRPr="00D30825">
        <w:rPr>
          <w:rFonts w:ascii="Arial" w:hAnsi="Arial" w:cs="Arial"/>
          <w:color w:val="000000" w:themeColor="text1"/>
          <w:sz w:val="22"/>
          <w:szCs w:val="22"/>
        </w:rPr>
        <w:instrText>ADDIN CSL_CITATION {"citationItems":[{"id":"ITEM-1","itemData":{"author":[{"dropping-particle":"","family":"Iska","given":"S.","non-dropping-particle":"","parse-names":false,"suffix":""}],"id":"ITEM-1","issued":{"date-parts":[["2012"]]},"publisher":"Fajar Media Press.","publisher-place":"Yogyakarta","title":"Sistem Perbankan Syariah di Indonesia dalam Perspektif Fiqh Muamalah","type":"book"},"uris":["http://www.mendeley.com/documents/?uuid=457b0b7d-88aa-427a-aece-1b2c34e50a1a"]}],"mendeley":{"formattedCitation":"(Iska, 2012)","plainTextFormattedCitation":"(Iska, 2012)","previouslyFormattedCitation":"(Iska, 2012)"},"properties":{"noteIndex":0},"schema":"https://github.com/citation-style-language/schema/raw/master/csl-citation.json"}</w:instrText>
      </w:r>
      <w:r w:rsidR="00DB4C68" w:rsidRPr="00D30825">
        <w:rPr>
          <w:rFonts w:ascii="Arial" w:hAnsi="Arial" w:cs="Arial"/>
          <w:color w:val="000000" w:themeColor="text1"/>
          <w:sz w:val="22"/>
          <w:szCs w:val="22"/>
        </w:rPr>
        <w:fldChar w:fldCharType="separate"/>
      </w:r>
      <w:r w:rsidR="00DB4C68" w:rsidRPr="00D30825">
        <w:rPr>
          <w:rFonts w:ascii="Arial" w:hAnsi="Arial" w:cs="Arial"/>
          <w:noProof/>
          <w:color w:val="000000" w:themeColor="text1"/>
          <w:sz w:val="22"/>
          <w:szCs w:val="22"/>
        </w:rPr>
        <w:t>(Iska, 2012)</w:t>
      </w:r>
      <w:r w:rsidR="00DB4C68" w:rsidRPr="00D30825">
        <w:rPr>
          <w:rFonts w:ascii="Arial" w:hAnsi="Arial" w:cs="Arial"/>
          <w:color w:val="000000" w:themeColor="text1"/>
          <w:sz w:val="22"/>
          <w:szCs w:val="22"/>
        </w:rPr>
        <w:fldChar w:fldCharType="end"/>
      </w:r>
      <w:r w:rsidR="00DB4C68" w:rsidRPr="00D30825">
        <w:rPr>
          <w:rFonts w:ascii="Arial" w:hAnsi="Arial" w:cs="Arial"/>
          <w:color w:val="000000" w:themeColor="text1"/>
          <w:sz w:val="22"/>
          <w:szCs w:val="22"/>
        </w:rPr>
        <w:t xml:space="preserve">. </w:t>
      </w:r>
      <w:r w:rsidRPr="00D30825">
        <w:rPr>
          <w:rFonts w:ascii="Arial" w:hAnsi="Arial" w:cs="Arial"/>
          <w:i/>
          <w:color w:val="000000" w:themeColor="text1"/>
          <w:sz w:val="22"/>
          <w:szCs w:val="22"/>
        </w:rPr>
        <w:t>Ijarah Muntahiyah Bit Tamlik</w:t>
      </w:r>
      <w:r w:rsidRPr="00D30825">
        <w:rPr>
          <w:rFonts w:ascii="Arial" w:hAnsi="Arial" w:cs="Arial"/>
          <w:color w:val="000000" w:themeColor="text1"/>
          <w:sz w:val="22"/>
          <w:szCs w:val="22"/>
        </w:rPr>
        <w:t xml:space="preserve"> </w:t>
      </w:r>
      <w:r w:rsidR="00DB4C68" w:rsidRPr="00D30825">
        <w:rPr>
          <w:rFonts w:ascii="Arial" w:hAnsi="Arial" w:cs="Arial"/>
          <w:color w:val="000000" w:themeColor="text1"/>
          <w:sz w:val="22"/>
          <w:szCs w:val="22"/>
        </w:rPr>
        <w:t xml:space="preserve">menawarkan alternatif yang sesuai dengan syariah untuk pembiayaan kepemilikan aset, yang menghindari riba dan menekankan prinsip berbagi risiko antara bank dan nasabah </w:t>
      </w:r>
      <w:r w:rsidR="00DB4C68" w:rsidRPr="00D30825">
        <w:rPr>
          <w:rFonts w:ascii="Arial" w:hAnsi="Arial" w:cs="Arial"/>
          <w:color w:val="000000" w:themeColor="text1"/>
          <w:sz w:val="22"/>
          <w:szCs w:val="22"/>
        </w:rPr>
        <w:fldChar w:fldCharType="begin" w:fldLock="1"/>
      </w:r>
      <w:r w:rsidR="00DB4C68" w:rsidRPr="00D30825">
        <w:rPr>
          <w:rFonts w:ascii="Arial" w:hAnsi="Arial" w:cs="Arial"/>
          <w:color w:val="000000" w:themeColor="text1"/>
          <w:sz w:val="22"/>
          <w:szCs w:val="22"/>
        </w:rPr>
        <w:instrText>ADDIN CSL_CITATION {"citationItems":[{"id":"ITEM-1","itemData":{"ISBN":"9794206504","author":[{"dropping-particle":"","family":"Anshori","given":"Abdul Ghofur","non-dropping-particle":"","parse-names":false,"suffix":""}],"id":"ITEM-1","issued":{"date-parts":[["2018"]]},"publisher":"UGM press","title":"Perbankan syariah di Indonesia","type":"book"},"uris":["http://www.mendeley.com/documents/?uuid=82919c11-e58e-475a-97a0-327d695df39d"]}],"mendeley":{"formattedCitation":"(Anshori, 2018)","plainTextFormattedCitation":"(Anshori, 2018)","previouslyFormattedCitation":"(Anshori, 2018)"},"properties":{"noteIndex":0},"schema":"https://github.com/citation-style-language/schema/raw/master/csl-citation.json"}</w:instrText>
      </w:r>
      <w:r w:rsidR="00DB4C68" w:rsidRPr="00D30825">
        <w:rPr>
          <w:rFonts w:ascii="Arial" w:hAnsi="Arial" w:cs="Arial"/>
          <w:color w:val="000000" w:themeColor="text1"/>
          <w:sz w:val="22"/>
          <w:szCs w:val="22"/>
        </w:rPr>
        <w:fldChar w:fldCharType="separate"/>
      </w:r>
      <w:r w:rsidR="00DB4C68" w:rsidRPr="00D30825">
        <w:rPr>
          <w:rFonts w:ascii="Arial" w:hAnsi="Arial" w:cs="Arial"/>
          <w:noProof/>
          <w:color w:val="000000" w:themeColor="text1"/>
          <w:sz w:val="22"/>
          <w:szCs w:val="22"/>
        </w:rPr>
        <w:t>(Anshori, 2018)</w:t>
      </w:r>
      <w:r w:rsidR="00DB4C68" w:rsidRPr="00D30825">
        <w:rPr>
          <w:rFonts w:ascii="Arial" w:hAnsi="Arial" w:cs="Arial"/>
          <w:color w:val="000000" w:themeColor="text1"/>
          <w:sz w:val="22"/>
          <w:szCs w:val="22"/>
        </w:rPr>
        <w:fldChar w:fldCharType="end"/>
      </w:r>
      <w:r w:rsidR="009A6726" w:rsidRPr="00D30825">
        <w:rPr>
          <w:rFonts w:ascii="Arial" w:hAnsi="Arial" w:cs="Arial"/>
          <w:color w:val="000000" w:themeColor="text1"/>
          <w:sz w:val="22"/>
          <w:szCs w:val="22"/>
        </w:rPr>
        <w:t>.</w:t>
      </w:r>
    </w:p>
    <w:p w:rsidR="00EE17A0" w:rsidRPr="00D30825" w:rsidRDefault="00EE17A0" w:rsidP="00E027BA">
      <w:pPr>
        <w:spacing w:line="276" w:lineRule="auto"/>
        <w:ind w:firstLine="720"/>
        <w:jc w:val="both"/>
        <w:rPr>
          <w:rFonts w:ascii="Arial" w:hAnsi="Arial" w:cs="Arial"/>
          <w:color w:val="000000" w:themeColor="text1"/>
          <w:sz w:val="22"/>
          <w:szCs w:val="22"/>
        </w:rPr>
      </w:pPr>
      <w:r w:rsidRPr="00D30825">
        <w:rPr>
          <w:rFonts w:ascii="Arial" w:hAnsi="Arial" w:cs="Arial"/>
          <w:sz w:val="22"/>
          <w:szCs w:val="22"/>
        </w:rPr>
        <w:lastRenderedPageBreak/>
        <w:t xml:space="preserve">Implementasi akad </w:t>
      </w:r>
      <w:r w:rsidRPr="00D30825">
        <w:rPr>
          <w:rFonts w:ascii="Arial" w:hAnsi="Arial" w:cs="Arial"/>
          <w:i/>
          <w:color w:val="000000" w:themeColor="text1"/>
          <w:sz w:val="22"/>
          <w:szCs w:val="22"/>
        </w:rPr>
        <w:t>Ijarah Muntahiyah Bit Tamlik</w:t>
      </w:r>
      <w:r w:rsidRPr="00D30825">
        <w:rPr>
          <w:rFonts w:ascii="Arial" w:hAnsi="Arial" w:cs="Arial"/>
          <w:color w:val="000000" w:themeColor="text1"/>
          <w:sz w:val="22"/>
          <w:szCs w:val="22"/>
        </w:rPr>
        <w:t xml:space="preserve"> </w:t>
      </w:r>
      <w:r w:rsidRPr="00D30825">
        <w:rPr>
          <w:rFonts w:ascii="Arial" w:hAnsi="Arial" w:cs="Arial"/>
          <w:sz w:val="22"/>
          <w:szCs w:val="22"/>
        </w:rPr>
        <w:t xml:space="preserve">telah menjadi fokus utama dalam lembaga keuangan syariah, didukung oleh peraturan dari Bank Indonesia dan Fatwa Dewan Syariah Nasional-Majelis Ulama Indonesia (DSN-MUI) </w:t>
      </w:r>
      <w:r w:rsidR="00CD6692" w:rsidRPr="00D30825">
        <w:rPr>
          <w:rFonts w:ascii="Arial" w:hAnsi="Arial" w:cs="Arial"/>
          <w:sz w:val="22"/>
          <w:szCs w:val="22"/>
        </w:rPr>
        <w:fldChar w:fldCharType="begin" w:fldLock="1"/>
      </w:r>
      <w:r w:rsidR="00CD6692" w:rsidRPr="00D30825">
        <w:rPr>
          <w:rFonts w:ascii="Arial" w:hAnsi="Arial" w:cs="Arial"/>
          <w:sz w:val="22"/>
          <w:szCs w:val="22"/>
        </w:rPr>
        <w:instrText>ADDIN CSL_CITATION {"citationItems":[{"id":"ITEM-1","itemData":{"DOI":"10.33087/jiubj.v24i1.4626","ISSN":"2549-4236","abstract":"Essentially, the majority of people want to fulfill their needs for consumer or productive goods quickly and through a simple process, In this context, Islam is present as a solution for society to meet society's needs for assets through financing agreements contract al-Ijarah Muntahiyah Bi at-Tamlik (IMBT). Which aims to review the suitability of the implementation of the contract al-Ijarah Muntahiyah Bi at-Tamlik against DSN-MUI fatwa no. 27 of 2002 about IMBT. Field research is the form of research used, and the research method employed is a descriptive method with a qualitative research paradigm approach. Data was obtained through several data collection techniques, namely observation, interviews and documentation. The data analysis technique used is the Miles and Huberman analysis technique. The results of the research state that apart from the conformity of several IMBT contract implementations to the DSN-MUI Fatwa, The DSN-MUI Fatwa is not followed in a number of implementations, including the transfer of ownership at the start of the IMBT contract, the full tenant-borne maintenance costs for the rental items, and the initial intention of customers applying for IMBT contract financing, which was not to satisfy their needs for consumer or productive goods.","author":[{"dropping-particle":"","family":"Amrullah","given":"Muhammad Ilham","non-dropping-particle":"","parse-names":false,"suffix":""},{"dropping-particle":"","family":"Sholahuddin","given":"Muhammad","non-dropping-particle":"","parse-names":false,"suffix":""},{"dropping-particle":"","family":"Rizka","given":"Rizka","non-dropping-particle":"","parse-names":false,"suffix":""}],"container-title":"Jurnal Ilmiah Universitas Batanghari Jambi","id":"ITEM-1","issue":"1","issued":{"date-parts":[["2024","2","16"]]},"page":"741","title":"Analisis Kepatuhan Koperasi Syariah Pada Implementasi Akad IMBT Ditinjauan dari Fatwa DSN MUI No. 27 Tahun 2002","type":"article-journal","volume":"24"},"uris":["http://www.mendeley.com/documents/?uuid=ee3ef3a9-1cb1-436d-957f-3c1bbe94798a"]}],"mendeley":{"formattedCitation":"(Amrullah et al., 2024)","plainTextFormattedCitation":"(Amrullah et al., 2024)","previouslyFormattedCitation":"(Amrullah et al., 2024)"},"properties":{"noteIndex":0},"schema":"https://github.com/citation-style-language/schema/raw/master/csl-citation.json"}</w:instrText>
      </w:r>
      <w:r w:rsidR="00CD6692" w:rsidRPr="00D30825">
        <w:rPr>
          <w:rFonts w:ascii="Arial" w:hAnsi="Arial" w:cs="Arial"/>
          <w:sz w:val="22"/>
          <w:szCs w:val="22"/>
        </w:rPr>
        <w:fldChar w:fldCharType="separate"/>
      </w:r>
      <w:r w:rsidR="00CD6692" w:rsidRPr="00D30825">
        <w:rPr>
          <w:rFonts w:ascii="Arial" w:hAnsi="Arial" w:cs="Arial"/>
          <w:noProof/>
          <w:sz w:val="22"/>
          <w:szCs w:val="22"/>
        </w:rPr>
        <w:t>(Amrullah et al., 2024)</w:t>
      </w:r>
      <w:r w:rsidR="00CD6692" w:rsidRPr="00D30825">
        <w:rPr>
          <w:rFonts w:ascii="Arial" w:hAnsi="Arial" w:cs="Arial"/>
          <w:sz w:val="22"/>
          <w:szCs w:val="22"/>
        </w:rPr>
        <w:fldChar w:fldCharType="end"/>
      </w:r>
      <w:r w:rsidR="00CD6692" w:rsidRPr="00D30825">
        <w:rPr>
          <w:rFonts w:ascii="Arial" w:hAnsi="Arial" w:cs="Arial"/>
          <w:sz w:val="22"/>
          <w:szCs w:val="22"/>
        </w:rPr>
        <w:t xml:space="preserve">. </w:t>
      </w:r>
      <w:r w:rsidRPr="00D30825">
        <w:rPr>
          <w:rFonts w:ascii="Arial" w:hAnsi="Arial" w:cs="Arial"/>
          <w:sz w:val="22"/>
          <w:szCs w:val="22"/>
        </w:rPr>
        <w:t>Fatwa dan regulasi tersebut menjadi pedoman utama dalam praktik implementasi akad di lembaga keuangan syariah, termasuk di perbankan syariah</w:t>
      </w:r>
      <w:r w:rsidR="00CD6692" w:rsidRPr="00D30825">
        <w:rPr>
          <w:rFonts w:ascii="Arial" w:hAnsi="Arial" w:cs="Arial"/>
          <w:sz w:val="22"/>
          <w:szCs w:val="22"/>
        </w:rPr>
        <w:t xml:space="preserve"> </w:t>
      </w:r>
      <w:r w:rsidR="00CD6692" w:rsidRPr="00D30825">
        <w:rPr>
          <w:rFonts w:ascii="Arial" w:hAnsi="Arial" w:cs="Arial"/>
          <w:sz w:val="22"/>
          <w:szCs w:val="22"/>
        </w:rPr>
        <w:fldChar w:fldCharType="begin" w:fldLock="1"/>
      </w:r>
      <w:r w:rsidR="00CD6692" w:rsidRPr="00D30825">
        <w:rPr>
          <w:rFonts w:ascii="Arial" w:hAnsi="Arial" w:cs="Arial"/>
          <w:sz w:val="22"/>
          <w:szCs w:val="22"/>
        </w:rPr>
        <w:instrText>ADDIN CSL_CITATION {"citationItems":[{"id":"ITEM-1","itemData":{"DOI":"10.19109/muqaranah.v6i1.11676","ISSN":"2809-4832","abstract":"Abstrak: Tulisan ini membahas pandangan fuqaha terhadap sistem mudharabah dalam ilmu fikih dan perbankan syariah. Pembahasan ini sangat penting dikarenakan akad mudharabah merupakan salah satu akad yang dapat membantu masyarakat dalam melakukan transaksi ekonomi melalui perbankan syariah. Artikel ini bertujuan untuk menyoroti akad mudharabah dalam ilmu fikih dan sistem mudharabah dalam perbankan syariah. Metode penelitian yang digunakan adalah metode penelitian pustaka. Data penelitian yang digunakan adalah data kualitatif. Pengumpulan dilakukan dari beberapa sumber untuk dijadikan referensi seperti buku-buku baik online atau cetak, artikel ilmiah yang didownload dari jurnal, fatwa-fatwa Dewan Syariah Nasional Majelis Ulama Indonesia (DSN-MUI), peraturan Otoritas Jasa Keuangan (OJK) dan sumber data lainnya. Teknik analisis data yang digunakan adalah kondensasi data, penyajian data, dan penarikan kesimpulan. Hasil analisis menunjukkan bahwa akad mudharabah menurut mayoritas Fuqaha yaitu akad yang dilakukan oleh dua pihak yang saling menanggung, dan salah satu menjadi pemodal dan menyerahkan hartanya untuk diperdagangkan/dikelola dan keuntungan akan dibagi sesuai yang telah ditentukan. Di dalam perbankan syariah akad mudhrabah dibedakan menjadi dua bentu yaitu sebagai sistem dan sebagai produk.","author":[{"dropping-particle":"","family":"Ayu","given":"Dena","non-dropping-particle":"","parse-names":false,"suffix":""},{"dropping-particle":"","family":"Mursal","given":"Mursal","non-dropping-particle":"","parse-names":false,"suffix":""},{"dropping-particle":"","family":"Witro","given":"Doli","non-dropping-particle":"","parse-names":false,"suffix":""}],"container-title":"Muqaranah","id":"ITEM-1","issue":"1","issued":{"date-parts":[["2022","7","1"]]},"page":"1-14","title":"Pandangan Ulama Mazhab (Fuqaha) terhadap Akad Mudharabah dalam Ilmu Fikih dan Penerapannya dalam Perbankan Syariah","type":"article-journal","volume":"6"},"uris":["http://www.mendeley.com/documents/?uuid=e6412706-ec63-4050-b16e-41c286cf8a2a"]}],"mendeley":{"formattedCitation":"(Ayu et al., 2022)","plainTextFormattedCitation":"(Ayu et al., 2022)","previouslyFormattedCitation":"(Ayu et al., 2022)"},"properties":{"noteIndex":0},"schema":"https://github.com/citation-style-language/schema/raw/master/csl-citation.json"}</w:instrText>
      </w:r>
      <w:r w:rsidR="00CD6692" w:rsidRPr="00D30825">
        <w:rPr>
          <w:rFonts w:ascii="Arial" w:hAnsi="Arial" w:cs="Arial"/>
          <w:sz w:val="22"/>
          <w:szCs w:val="22"/>
        </w:rPr>
        <w:fldChar w:fldCharType="separate"/>
      </w:r>
      <w:r w:rsidR="00CD6692" w:rsidRPr="00D30825">
        <w:rPr>
          <w:rFonts w:ascii="Arial" w:hAnsi="Arial" w:cs="Arial"/>
          <w:noProof/>
          <w:sz w:val="22"/>
          <w:szCs w:val="22"/>
        </w:rPr>
        <w:t>(Ayu et al., 2022)</w:t>
      </w:r>
      <w:r w:rsidR="00CD6692" w:rsidRPr="00D30825">
        <w:rPr>
          <w:rFonts w:ascii="Arial" w:hAnsi="Arial" w:cs="Arial"/>
          <w:sz w:val="22"/>
          <w:szCs w:val="22"/>
        </w:rPr>
        <w:fldChar w:fldCharType="end"/>
      </w:r>
      <w:r w:rsidRPr="00D30825">
        <w:rPr>
          <w:rFonts w:ascii="Arial" w:hAnsi="Arial" w:cs="Arial"/>
          <w:sz w:val="22"/>
          <w:szCs w:val="22"/>
        </w:rPr>
        <w:t xml:space="preserve">. Pemahaman dan implementasi akad-akad perbankan syariah sangat penting </w:t>
      </w:r>
      <w:r w:rsidRPr="00D30825">
        <w:rPr>
          <w:rFonts w:ascii="Arial" w:hAnsi="Arial" w:cs="Arial"/>
          <w:color w:val="000000" w:themeColor="text1"/>
          <w:sz w:val="22"/>
          <w:szCs w:val="22"/>
        </w:rPr>
        <w:t>dalam rangka meningkatkan inklusi keuangan syariah dan memberikan pilihan pembiayaan yang lebih lua</w:t>
      </w:r>
      <w:r w:rsidRPr="00D30825">
        <w:rPr>
          <w:rFonts w:ascii="Arial" w:hAnsi="Arial" w:cs="Arial"/>
          <w:color w:val="000000" w:themeColor="text1"/>
          <w:sz w:val="22"/>
          <w:szCs w:val="22"/>
        </w:rPr>
        <w:t>s bagi masyarakat</w:t>
      </w:r>
      <w:r w:rsidR="00CD6692" w:rsidRPr="00D30825">
        <w:rPr>
          <w:rFonts w:ascii="Arial" w:hAnsi="Arial" w:cs="Arial"/>
          <w:color w:val="000000" w:themeColor="text1"/>
          <w:sz w:val="22"/>
          <w:szCs w:val="22"/>
        </w:rPr>
        <w:t xml:space="preserve"> </w:t>
      </w:r>
      <w:r w:rsidR="00CD6692" w:rsidRPr="00D30825">
        <w:rPr>
          <w:rFonts w:ascii="Arial" w:hAnsi="Arial" w:cs="Arial"/>
          <w:color w:val="000000" w:themeColor="text1"/>
          <w:sz w:val="22"/>
          <w:szCs w:val="22"/>
        </w:rPr>
        <w:fldChar w:fldCharType="begin" w:fldLock="1"/>
      </w:r>
      <w:r w:rsidR="00853FEC" w:rsidRPr="00D30825">
        <w:rPr>
          <w:rFonts w:ascii="Arial" w:hAnsi="Arial" w:cs="Arial"/>
          <w:color w:val="000000" w:themeColor="text1"/>
          <w:sz w:val="22"/>
          <w:szCs w:val="22"/>
        </w:rPr>
        <w:instrText>ADDIN CSL_CITATION {"citationItems":[{"id":"ITEM-1","itemData":{"DOI":"10.62504/jimr500","ISSN":"3032-3908","abstract":"Dalam usaha menyebarkan ajaran Agama Islam di zaman milenial saat ini adalah dengan pola pengembangan dari segi ekonomi yang berbasis syari’ah Islam. Penguasaan pola ekonomi syariah dan sistem pengembangannya berwujud implementasi sistem bagi hasil (mudharabah) antara kedua belah pihak. Kegiatan menjalin bisnis saat ini menjalani pengembangan yang begitu cepat dan energik dalam konteks hukum Islam, walapun dalam kenyataannya manusia diberi kebebasan dalam melakukan transaksi (mu‟amalah). keterkaitan kebebasan dalam melakukan mu’amalah adalah kebebasan dalam pintasan perkembangan model akad dan produk. Walaupun seperti itu, perkembangan tersebut harus tetap ada di jalur dan landasan hukum Islam yang jelas dalam perspektif fiqih. Pada artikel ini, akan membahas secara mendasar dan detail tentang hal-hal yang berkaitan dengan mudharabah atau kerjasama antar kedua belah pihak yaitu antara pemilik modal dan pihak yang mengelola usaha untuk menjalankan kegiatan usaha bersama, sedangkan keuntungan yang didapat dibagi menjadi dua sesuai dengan perbandingan (nisbah) atau prosentase yang disepakati. Oleh karena itu, penerapan sistem ekonomi Islam akan dinilai menjadi lebih baik dan menarik sesuai dengan prinsip dan karakteristik yang dimilikinya bagi umat Islam secara khusus dan untuk semua masyarakat secara umum. Hal tersebut ialah harapan besar penulis untuk konsep mudharabah dapat diterapkan dan dikembangkan dalam bank syariah dan lembaga keuangan syariah lainnya.","author":[{"dropping-particle":"","family":"Neni Hardiati","given":"","non-dropping-particle":"","parse-names":false,"suffix":""},{"dropping-particle":"","family":"Fitriani","given":"","non-dropping-particle":"","parse-names":false,"suffix":""},{"dropping-particle":"","family":"Ilma Miranti","given":"","non-dropping-particle":"","parse-names":false,"suffix":""}],"container-title":"Holistik Analisis Nexus","id":"ITEM-1","issue":"5","issued":{"date-parts":[["2024","5","25"]]},"page":"101-113","title":"PRINSIP PEMBIAYAAN AKAD MUDHARABAH DI LEMBAGA KEUANGAN SYARIAH","type":"article-journal","volume":"1"},"uris":["http://www.mendeley.com/documents/?uuid=5d9c537b-8b54-44a4-8b20-764c6e4980bd"]}],"mendeley":{"formattedCitation":"(Neni Hardiati et al., 2024)","plainTextFormattedCitation":"(Neni Hardiati et al., 2024)","previouslyFormattedCitation":"(Neni Hardiati et al., 2024)"},"properties":{"noteIndex":0},"schema":"https://github.com/citation-style-language/schema/raw/master/csl-citation.json"}</w:instrText>
      </w:r>
      <w:r w:rsidR="00CD6692" w:rsidRPr="00D30825">
        <w:rPr>
          <w:rFonts w:ascii="Arial" w:hAnsi="Arial" w:cs="Arial"/>
          <w:color w:val="000000" w:themeColor="text1"/>
          <w:sz w:val="22"/>
          <w:szCs w:val="22"/>
        </w:rPr>
        <w:fldChar w:fldCharType="separate"/>
      </w:r>
      <w:r w:rsidR="00CD6692" w:rsidRPr="00D30825">
        <w:rPr>
          <w:rFonts w:ascii="Arial" w:hAnsi="Arial" w:cs="Arial"/>
          <w:noProof/>
          <w:color w:val="000000" w:themeColor="text1"/>
          <w:sz w:val="22"/>
          <w:szCs w:val="22"/>
        </w:rPr>
        <w:t>(Neni Hardiati et al., 2024)</w:t>
      </w:r>
      <w:r w:rsidR="00CD6692"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w:t>
      </w:r>
      <w:r w:rsidRPr="00D30825">
        <w:rPr>
          <w:rFonts w:ascii="Arial" w:hAnsi="Arial" w:cs="Arial"/>
          <w:sz w:val="22"/>
          <w:szCs w:val="22"/>
        </w:rPr>
        <w:t xml:space="preserve"> </w:t>
      </w:r>
    </w:p>
    <w:p w:rsidR="00DB4C68" w:rsidRPr="00D30825" w:rsidRDefault="009B610F" w:rsidP="00E027BA">
      <w:pPr>
        <w:spacing w:line="276" w:lineRule="auto"/>
        <w:ind w:firstLine="720"/>
        <w:jc w:val="both"/>
        <w:rPr>
          <w:rFonts w:ascii="Arial" w:hAnsi="Arial" w:cs="Arial"/>
          <w:color w:val="000000" w:themeColor="text1"/>
          <w:sz w:val="22"/>
          <w:szCs w:val="22"/>
        </w:rPr>
      </w:pPr>
      <w:proofErr w:type="gramStart"/>
      <w:r w:rsidRPr="00D30825">
        <w:rPr>
          <w:rFonts w:ascii="Arial" w:hAnsi="Arial" w:cs="Arial"/>
          <w:color w:val="000000" w:themeColor="text1"/>
          <w:sz w:val="22"/>
          <w:szCs w:val="22"/>
        </w:rPr>
        <w:t xml:space="preserve">Meskipun </w:t>
      </w:r>
      <w:r w:rsidRPr="00D30825">
        <w:rPr>
          <w:rFonts w:ascii="Arial" w:hAnsi="Arial" w:cs="Arial"/>
          <w:i/>
          <w:color w:val="000000" w:themeColor="text1"/>
          <w:sz w:val="22"/>
          <w:szCs w:val="22"/>
        </w:rPr>
        <w:t>Ijarah Muntahiyah Bit Tamlik</w:t>
      </w:r>
      <w:r w:rsidR="00DB4C68" w:rsidRPr="00D30825">
        <w:rPr>
          <w:rFonts w:ascii="Arial" w:hAnsi="Arial" w:cs="Arial"/>
          <w:color w:val="000000" w:themeColor="text1"/>
          <w:sz w:val="22"/>
          <w:szCs w:val="22"/>
        </w:rPr>
        <w:t xml:space="preserve"> memiliki potensi besar</w:t>
      </w:r>
      <w:r w:rsidR="008301F8" w:rsidRPr="00D30825">
        <w:rPr>
          <w:rFonts w:ascii="Arial" w:hAnsi="Arial" w:cs="Arial"/>
          <w:color w:val="000000" w:themeColor="text1"/>
          <w:sz w:val="22"/>
          <w:szCs w:val="22"/>
        </w:rPr>
        <w:t xml:space="preserve"> dan sejalan dengan prinsip Syariah, pengembangan IMBT di Indonesia menghadapi tantangan yang menghambat pertumbuhannya (A, 2021); (Idris &amp; Mustofa, 2019).</w:t>
      </w:r>
      <w:proofErr w:type="gramEnd"/>
      <w:r w:rsidR="008301F8" w:rsidRPr="00D30825">
        <w:rPr>
          <w:rFonts w:ascii="Arial" w:hAnsi="Arial" w:cs="Arial"/>
          <w:color w:val="000000" w:themeColor="text1"/>
          <w:sz w:val="22"/>
          <w:szCs w:val="22"/>
        </w:rPr>
        <w:t xml:space="preserve"> </w:t>
      </w:r>
      <w:proofErr w:type="gramStart"/>
      <w:r w:rsidR="008301F8" w:rsidRPr="00D30825">
        <w:rPr>
          <w:rFonts w:ascii="Arial" w:hAnsi="Arial" w:cs="Arial"/>
          <w:color w:val="000000" w:themeColor="text1"/>
          <w:sz w:val="22"/>
          <w:szCs w:val="22"/>
        </w:rPr>
        <w:t>Hal tersebut dibuktikan dengan penurunan jumlah nasabah yang menggunakan kontrak IMBT dalam beberapa tahun terakhir (A, 2021).</w:t>
      </w:r>
      <w:proofErr w:type="gramEnd"/>
      <w:r w:rsidRPr="00D30825">
        <w:rPr>
          <w:rFonts w:ascii="Arial" w:hAnsi="Arial" w:cs="Arial"/>
          <w:color w:val="000000" w:themeColor="text1"/>
          <w:sz w:val="22"/>
          <w:szCs w:val="22"/>
        </w:rPr>
        <w:t xml:space="preserve"> </w:t>
      </w:r>
      <w:r w:rsidR="00DB4C68" w:rsidRPr="00D30825">
        <w:rPr>
          <w:rFonts w:ascii="Arial" w:hAnsi="Arial" w:cs="Arial"/>
          <w:color w:val="000000" w:themeColor="text1"/>
          <w:sz w:val="22"/>
          <w:szCs w:val="22"/>
        </w:rPr>
        <w:t>Penelitian ini bertujuan untuk menganalisis implementasi akad IMBT pada pembiayaan bank syariah di Indonesia, dengan fokus pada identifikasi faktor-faktor pendukung dan penghambat.</w:t>
      </w:r>
      <w:r w:rsidRPr="00D30825">
        <w:rPr>
          <w:rFonts w:ascii="Arial" w:hAnsi="Arial" w:cs="Arial"/>
          <w:color w:val="000000" w:themeColor="text1"/>
          <w:sz w:val="22"/>
          <w:szCs w:val="22"/>
        </w:rPr>
        <w:t xml:space="preserve"> </w:t>
      </w:r>
      <w:proofErr w:type="gramStart"/>
      <w:r w:rsidR="00DB4C68" w:rsidRPr="00D30825">
        <w:rPr>
          <w:rFonts w:ascii="Arial" w:hAnsi="Arial" w:cs="Arial"/>
          <w:color w:val="000000" w:themeColor="text1"/>
          <w:sz w:val="22"/>
          <w:szCs w:val="22"/>
        </w:rPr>
        <w:t xml:space="preserve">Dengan memahami dinamika implementasi IMBT, diharapkan penelitian ini dapat </w:t>
      </w:r>
      <w:r w:rsidR="008301F8" w:rsidRPr="00D30825">
        <w:rPr>
          <w:rFonts w:ascii="Arial" w:hAnsi="Arial" w:cs="Arial"/>
          <w:color w:val="000000" w:themeColor="text1"/>
          <w:sz w:val="22"/>
          <w:szCs w:val="22"/>
        </w:rPr>
        <w:t>m</w:t>
      </w:r>
      <w:r w:rsidR="00DB4C68" w:rsidRPr="00D30825">
        <w:rPr>
          <w:rFonts w:ascii="Arial" w:hAnsi="Arial" w:cs="Arial"/>
          <w:color w:val="000000" w:themeColor="text1"/>
          <w:sz w:val="22"/>
          <w:szCs w:val="22"/>
        </w:rPr>
        <w:t>emberikan kontribusi terhadap literatur ilmiah di bidang keuangan syariah dan mendukung pengembangan produk-produk keuangan yang lebih inovatif dan sesuai dengan prinsip-prinsip syariah.</w:t>
      </w:r>
      <w:proofErr w:type="gramEnd"/>
    </w:p>
    <w:p w:rsidR="00214C80" w:rsidRPr="00D30825" w:rsidRDefault="00214C80" w:rsidP="00E027BA">
      <w:pPr>
        <w:pStyle w:val="HTMLPreformatted"/>
        <w:spacing w:line="276" w:lineRule="auto"/>
        <w:jc w:val="both"/>
        <w:rPr>
          <w:rFonts w:ascii="Arial" w:hAnsi="Arial" w:cs="Arial"/>
          <w:color w:val="000000" w:themeColor="text1"/>
          <w:sz w:val="22"/>
          <w:szCs w:val="22"/>
        </w:rPr>
      </w:pPr>
    </w:p>
    <w:p w:rsidR="00214C80" w:rsidRPr="00D30825" w:rsidRDefault="00214C80" w:rsidP="00E027BA">
      <w:pPr>
        <w:pStyle w:val="HTMLPreformatted"/>
        <w:spacing w:line="276" w:lineRule="auto"/>
        <w:jc w:val="both"/>
        <w:rPr>
          <w:rFonts w:ascii="Arial" w:hAnsi="Arial" w:cs="Arial"/>
          <w:color w:val="000000" w:themeColor="text1"/>
          <w:sz w:val="22"/>
          <w:szCs w:val="22"/>
        </w:rPr>
      </w:pPr>
    </w:p>
    <w:p w:rsidR="00214C80" w:rsidRPr="00D30825" w:rsidRDefault="00214C80" w:rsidP="008301F8">
      <w:pPr>
        <w:spacing w:line="276" w:lineRule="auto"/>
        <w:ind w:right="-40"/>
        <w:jc w:val="center"/>
        <w:rPr>
          <w:rFonts w:ascii="Arial" w:eastAsia="Arial" w:hAnsi="Arial" w:cs="Arial"/>
          <w:color w:val="000000" w:themeColor="text1"/>
          <w:sz w:val="22"/>
          <w:szCs w:val="22"/>
          <w:lang w:val="id-ID"/>
        </w:rPr>
      </w:pPr>
      <w:r w:rsidRPr="00D30825">
        <w:rPr>
          <w:rFonts w:ascii="Arial" w:hAnsi="Arial" w:cs="Arial"/>
          <w:b/>
          <w:color w:val="000000" w:themeColor="text1"/>
          <w:sz w:val="22"/>
          <w:szCs w:val="22"/>
          <w:lang w:val="id-ID"/>
        </w:rPr>
        <w:t>METODE</w:t>
      </w:r>
    </w:p>
    <w:p w:rsidR="009F0F90" w:rsidRPr="00D30825" w:rsidRDefault="009F0F90" w:rsidP="00E027BA">
      <w:pPr>
        <w:ind w:firstLine="720"/>
        <w:jc w:val="both"/>
        <w:rPr>
          <w:rFonts w:ascii="Arial" w:hAnsi="Arial" w:cs="Arial"/>
          <w:sz w:val="22"/>
          <w:szCs w:val="22"/>
        </w:rPr>
      </w:pPr>
      <w:r w:rsidRPr="00D30825">
        <w:rPr>
          <w:rFonts w:ascii="Arial" w:hAnsi="Arial" w:cs="Arial"/>
          <w:sz w:val="22"/>
          <w:szCs w:val="22"/>
        </w:rPr>
        <w:t xml:space="preserve">Penelitian ini menggunakan pendekatan kualitatif dengan desain deskriptif untuk mengkaji implementasi akad Ijarah Muntahiyah Bit Tamlik (IMBT) pada pembiayaan bank syariah di Indonesia. </w:t>
      </w:r>
      <w:proofErr w:type="gramStart"/>
      <w:r w:rsidRPr="00D30825">
        <w:rPr>
          <w:rFonts w:ascii="Arial" w:hAnsi="Arial" w:cs="Arial"/>
          <w:sz w:val="22"/>
          <w:szCs w:val="22"/>
        </w:rPr>
        <w:t>Data diperoleh dari berbagai sumber literatur, jurnal, laporan keuangan bank syariah, fatwa Dewan Syariah Nasional, Peraturan Bank Indonesia dan sumber-sumber lain yang relevan.</w:t>
      </w:r>
      <w:proofErr w:type="gramEnd"/>
      <w:r w:rsidR="0014514B" w:rsidRPr="00D30825">
        <w:rPr>
          <w:rFonts w:ascii="Arial" w:hAnsi="Arial" w:cs="Arial"/>
          <w:sz w:val="22"/>
          <w:szCs w:val="22"/>
        </w:rPr>
        <w:t xml:space="preserve"> </w:t>
      </w:r>
      <w:r w:rsidRPr="00D30825">
        <w:rPr>
          <w:rFonts w:ascii="Arial" w:hAnsi="Arial" w:cs="Arial"/>
          <w:sz w:val="22"/>
          <w:szCs w:val="22"/>
        </w:rPr>
        <w:t xml:space="preserve">Dalam penelitian ini menggunakan analisis deskriptif kualitatif, data yang telah dikumpulkan </w:t>
      </w:r>
      <w:proofErr w:type="gramStart"/>
      <w:r w:rsidRPr="00D30825">
        <w:rPr>
          <w:rFonts w:ascii="Arial" w:hAnsi="Arial" w:cs="Arial"/>
          <w:sz w:val="22"/>
          <w:szCs w:val="22"/>
        </w:rPr>
        <w:t>akan</w:t>
      </w:r>
      <w:proofErr w:type="gramEnd"/>
      <w:r w:rsidRPr="00D30825">
        <w:rPr>
          <w:rFonts w:ascii="Arial" w:hAnsi="Arial" w:cs="Arial"/>
          <w:sz w:val="22"/>
          <w:szCs w:val="22"/>
        </w:rPr>
        <w:t xml:space="preserve"> diolah, diklasifikasikan, dan dianalisis untuk memperoleh pemahaman yang mendalam mengenai implementasi akad IMBT pada pembiayaan bank syariah di Indonesia.</w:t>
      </w:r>
    </w:p>
    <w:p w:rsidR="00214C80" w:rsidRPr="00D30825" w:rsidRDefault="00214C80" w:rsidP="00E027BA">
      <w:pPr>
        <w:spacing w:line="276" w:lineRule="auto"/>
        <w:ind w:right="-40"/>
        <w:jc w:val="both"/>
        <w:rPr>
          <w:rFonts w:ascii="Arial" w:eastAsia="Arial" w:hAnsi="Arial" w:cs="Arial"/>
          <w:b/>
          <w:color w:val="000000" w:themeColor="text1"/>
          <w:spacing w:val="-1"/>
          <w:sz w:val="22"/>
          <w:szCs w:val="22"/>
        </w:rPr>
      </w:pPr>
    </w:p>
    <w:p w:rsidR="00214C80" w:rsidRPr="00D30825" w:rsidRDefault="00214C80" w:rsidP="008301F8">
      <w:pPr>
        <w:spacing w:line="276" w:lineRule="auto"/>
        <w:ind w:right="-40"/>
        <w:jc w:val="center"/>
        <w:rPr>
          <w:rFonts w:ascii="Arial" w:eastAsia="Arial" w:hAnsi="Arial" w:cs="Arial"/>
          <w:color w:val="000000" w:themeColor="text1"/>
          <w:sz w:val="22"/>
          <w:szCs w:val="22"/>
          <w:lang w:val="id-ID"/>
        </w:rPr>
      </w:pPr>
      <w:r w:rsidRPr="00D30825">
        <w:rPr>
          <w:rFonts w:ascii="Arial" w:eastAsia="Arial" w:hAnsi="Arial" w:cs="Arial"/>
          <w:b/>
          <w:color w:val="000000" w:themeColor="text1"/>
          <w:spacing w:val="-1"/>
          <w:sz w:val="22"/>
          <w:szCs w:val="22"/>
        </w:rPr>
        <w:t>H</w:t>
      </w:r>
      <w:r w:rsidRPr="00D30825">
        <w:rPr>
          <w:rFonts w:ascii="Arial" w:eastAsia="Arial" w:hAnsi="Arial" w:cs="Arial"/>
          <w:b/>
          <w:color w:val="000000" w:themeColor="text1"/>
          <w:spacing w:val="-6"/>
          <w:sz w:val="22"/>
          <w:szCs w:val="22"/>
        </w:rPr>
        <w:t>A</w:t>
      </w:r>
      <w:r w:rsidRPr="00D30825">
        <w:rPr>
          <w:rFonts w:ascii="Arial" w:eastAsia="Arial" w:hAnsi="Arial" w:cs="Arial"/>
          <w:b/>
          <w:color w:val="000000" w:themeColor="text1"/>
          <w:spacing w:val="2"/>
          <w:sz w:val="22"/>
          <w:szCs w:val="22"/>
        </w:rPr>
        <w:t>S</w:t>
      </w:r>
      <w:r w:rsidRPr="00D30825">
        <w:rPr>
          <w:rFonts w:ascii="Arial" w:eastAsia="Arial" w:hAnsi="Arial" w:cs="Arial"/>
          <w:b/>
          <w:color w:val="000000" w:themeColor="text1"/>
          <w:spacing w:val="-4"/>
          <w:sz w:val="22"/>
          <w:szCs w:val="22"/>
        </w:rPr>
        <w:t>I</w:t>
      </w:r>
      <w:r w:rsidRPr="00D30825">
        <w:rPr>
          <w:rFonts w:ascii="Arial" w:eastAsia="Arial" w:hAnsi="Arial" w:cs="Arial"/>
          <w:b/>
          <w:color w:val="000000" w:themeColor="text1"/>
          <w:sz w:val="22"/>
          <w:szCs w:val="22"/>
        </w:rPr>
        <w:t xml:space="preserve">L </w:t>
      </w:r>
      <w:r w:rsidRPr="00D30825">
        <w:rPr>
          <w:rFonts w:ascii="Arial" w:eastAsia="Arial" w:hAnsi="Arial" w:cs="Arial"/>
          <w:b/>
          <w:color w:val="000000" w:themeColor="text1"/>
          <w:spacing w:val="4"/>
          <w:sz w:val="22"/>
          <w:szCs w:val="22"/>
        </w:rPr>
        <w:t>D</w:t>
      </w:r>
      <w:r w:rsidRPr="00D30825">
        <w:rPr>
          <w:rFonts w:ascii="Arial" w:eastAsia="Arial" w:hAnsi="Arial" w:cs="Arial"/>
          <w:b/>
          <w:color w:val="000000" w:themeColor="text1"/>
          <w:spacing w:val="-6"/>
          <w:sz w:val="22"/>
          <w:szCs w:val="22"/>
        </w:rPr>
        <w:t>A</w:t>
      </w:r>
      <w:r w:rsidRPr="00D30825">
        <w:rPr>
          <w:rFonts w:ascii="Arial" w:eastAsia="Arial" w:hAnsi="Arial" w:cs="Arial"/>
          <w:b/>
          <w:color w:val="000000" w:themeColor="text1"/>
          <w:sz w:val="22"/>
          <w:szCs w:val="22"/>
        </w:rPr>
        <w:t xml:space="preserve">N </w:t>
      </w:r>
      <w:r w:rsidRPr="00D30825">
        <w:rPr>
          <w:rFonts w:ascii="Arial" w:eastAsia="Arial" w:hAnsi="Arial" w:cs="Arial"/>
          <w:b/>
          <w:color w:val="000000" w:themeColor="text1"/>
          <w:spacing w:val="2"/>
          <w:sz w:val="22"/>
          <w:szCs w:val="22"/>
        </w:rPr>
        <w:t>P</w:t>
      </w:r>
      <w:r w:rsidRPr="00D30825">
        <w:rPr>
          <w:rFonts w:ascii="Arial" w:eastAsia="Arial" w:hAnsi="Arial" w:cs="Arial"/>
          <w:b/>
          <w:color w:val="000000" w:themeColor="text1"/>
          <w:spacing w:val="6"/>
          <w:sz w:val="22"/>
          <w:szCs w:val="22"/>
        </w:rPr>
        <w:t>E</w:t>
      </w:r>
      <w:r w:rsidRPr="00D30825">
        <w:rPr>
          <w:rFonts w:ascii="Arial" w:eastAsia="Arial" w:hAnsi="Arial" w:cs="Arial"/>
          <w:b/>
          <w:color w:val="000000" w:themeColor="text1"/>
          <w:spacing w:val="-6"/>
          <w:sz w:val="22"/>
          <w:szCs w:val="22"/>
        </w:rPr>
        <w:t>M</w:t>
      </w:r>
      <w:r w:rsidRPr="00D30825">
        <w:rPr>
          <w:rFonts w:ascii="Arial" w:eastAsia="Arial" w:hAnsi="Arial" w:cs="Arial"/>
          <w:b/>
          <w:color w:val="000000" w:themeColor="text1"/>
          <w:spacing w:val="4"/>
          <w:sz w:val="22"/>
          <w:szCs w:val="22"/>
        </w:rPr>
        <w:t>B</w:t>
      </w:r>
      <w:r w:rsidRPr="00D30825">
        <w:rPr>
          <w:rFonts w:ascii="Arial" w:eastAsia="Arial" w:hAnsi="Arial" w:cs="Arial"/>
          <w:b/>
          <w:color w:val="000000" w:themeColor="text1"/>
          <w:spacing w:val="-6"/>
          <w:sz w:val="22"/>
          <w:szCs w:val="22"/>
        </w:rPr>
        <w:t>A</w:t>
      </w:r>
      <w:r w:rsidRPr="00D30825">
        <w:rPr>
          <w:rFonts w:ascii="Arial" w:eastAsia="Arial" w:hAnsi="Arial" w:cs="Arial"/>
          <w:b/>
          <w:color w:val="000000" w:themeColor="text1"/>
          <w:spacing w:val="4"/>
          <w:sz w:val="22"/>
          <w:szCs w:val="22"/>
        </w:rPr>
        <w:t>H</w:t>
      </w:r>
      <w:r w:rsidRPr="00D30825">
        <w:rPr>
          <w:rFonts w:ascii="Arial" w:eastAsia="Arial" w:hAnsi="Arial" w:cs="Arial"/>
          <w:b/>
          <w:color w:val="000000" w:themeColor="text1"/>
          <w:spacing w:val="-11"/>
          <w:sz w:val="22"/>
          <w:szCs w:val="22"/>
        </w:rPr>
        <w:t>A</w:t>
      </w:r>
      <w:r w:rsidRPr="00D30825">
        <w:rPr>
          <w:rFonts w:ascii="Arial" w:eastAsia="Arial" w:hAnsi="Arial" w:cs="Arial"/>
          <w:b/>
          <w:color w:val="000000" w:themeColor="text1"/>
          <w:spacing w:val="11"/>
          <w:sz w:val="22"/>
          <w:szCs w:val="22"/>
        </w:rPr>
        <w:t>S</w:t>
      </w:r>
      <w:r w:rsidRPr="00D30825">
        <w:rPr>
          <w:rFonts w:ascii="Arial" w:eastAsia="Arial" w:hAnsi="Arial" w:cs="Arial"/>
          <w:b/>
          <w:color w:val="000000" w:themeColor="text1"/>
          <w:spacing w:val="-6"/>
          <w:sz w:val="22"/>
          <w:szCs w:val="22"/>
        </w:rPr>
        <w:t>A</w:t>
      </w:r>
      <w:r w:rsidRPr="00D30825">
        <w:rPr>
          <w:rFonts w:ascii="Arial" w:eastAsia="Arial" w:hAnsi="Arial" w:cs="Arial"/>
          <w:b/>
          <w:color w:val="000000" w:themeColor="text1"/>
          <w:sz w:val="22"/>
          <w:szCs w:val="22"/>
        </w:rPr>
        <w:t>N</w:t>
      </w:r>
    </w:p>
    <w:p w:rsidR="00650D5D" w:rsidRPr="00D30825" w:rsidRDefault="00650D5D" w:rsidP="00E027BA">
      <w:pPr>
        <w:pStyle w:val="Heading1"/>
        <w:tabs>
          <w:tab w:val="left" w:pos="709"/>
        </w:tabs>
        <w:spacing w:before="0" w:after="240" w:line="276" w:lineRule="auto"/>
        <w:jc w:val="both"/>
        <w:rPr>
          <w:rFonts w:ascii="Arial" w:eastAsia="Garamond" w:hAnsi="Arial" w:cs="Arial"/>
          <w:color w:val="000000" w:themeColor="text1"/>
          <w:sz w:val="22"/>
          <w:szCs w:val="22"/>
        </w:rPr>
      </w:pPr>
      <w:r w:rsidRPr="00D30825">
        <w:rPr>
          <w:rFonts w:ascii="Arial" w:eastAsia="Garamond" w:hAnsi="Arial" w:cs="Arial"/>
          <w:color w:val="000000" w:themeColor="text1"/>
          <w:sz w:val="22"/>
          <w:szCs w:val="22"/>
        </w:rPr>
        <w:t>Implementasi Akad IMBT pada pembiayaan Perbankan Syariah</w:t>
      </w:r>
    </w:p>
    <w:p w:rsidR="00650D5D" w:rsidRPr="00D30825" w:rsidRDefault="00650D5D" w:rsidP="00E027BA">
      <w:pPr>
        <w:spacing w:after="240" w:line="276" w:lineRule="auto"/>
        <w:ind w:firstLine="720"/>
        <w:jc w:val="both"/>
        <w:rPr>
          <w:rFonts w:ascii="Arial" w:hAnsi="Arial" w:cs="Arial"/>
          <w:color w:val="000000" w:themeColor="text1"/>
          <w:sz w:val="22"/>
          <w:szCs w:val="22"/>
        </w:rPr>
      </w:pPr>
      <w:proofErr w:type="gramStart"/>
      <w:r w:rsidRPr="00D30825">
        <w:rPr>
          <w:rFonts w:ascii="Arial" w:hAnsi="Arial" w:cs="Arial"/>
          <w:i/>
          <w:color w:val="000000" w:themeColor="text1"/>
          <w:sz w:val="22"/>
          <w:szCs w:val="22"/>
        </w:rPr>
        <w:t xml:space="preserve">Ijarah Muntahiya Bit Tamlik </w:t>
      </w:r>
      <w:r w:rsidRPr="00D30825">
        <w:rPr>
          <w:rFonts w:ascii="Arial" w:hAnsi="Arial" w:cs="Arial"/>
          <w:color w:val="000000" w:themeColor="text1"/>
          <w:sz w:val="22"/>
          <w:szCs w:val="22"/>
        </w:rPr>
        <w:t xml:space="preserve">(IMBT) berasal dari dua kata, yaitu </w:t>
      </w:r>
      <w:r w:rsidRPr="00D30825">
        <w:rPr>
          <w:rFonts w:ascii="Arial" w:hAnsi="Arial" w:cs="Arial"/>
          <w:i/>
          <w:color w:val="000000" w:themeColor="text1"/>
          <w:sz w:val="22"/>
          <w:szCs w:val="22"/>
        </w:rPr>
        <w:t>Al-Ijarah</w:t>
      </w:r>
      <w:r w:rsidRPr="00D30825">
        <w:rPr>
          <w:rFonts w:ascii="Arial" w:hAnsi="Arial" w:cs="Arial"/>
          <w:color w:val="000000" w:themeColor="text1"/>
          <w:sz w:val="22"/>
          <w:szCs w:val="22"/>
        </w:rPr>
        <w:t xml:space="preserve"> (sewa) dan </w:t>
      </w:r>
      <w:r w:rsidRPr="00D30825">
        <w:rPr>
          <w:rFonts w:ascii="Arial" w:hAnsi="Arial" w:cs="Arial"/>
          <w:i/>
          <w:color w:val="000000" w:themeColor="text1"/>
          <w:sz w:val="22"/>
          <w:szCs w:val="22"/>
        </w:rPr>
        <w:t>At-Tamlik</w:t>
      </w:r>
      <w:r w:rsidRPr="00D30825">
        <w:rPr>
          <w:rFonts w:ascii="Arial" w:hAnsi="Arial" w:cs="Arial"/>
          <w:color w:val="000000" w:themeColor="text1"/>
          <w:sz w:val="22"/>
          <w:szCs w:val="22"/>
        </w:rPr>
        <w:t xml:space="preserve"> (kepemilikan).</w:t>
      </w:r>
      <w:proofErr w:type="gramEnd"/>
      <w:r w:rsidRPr="00D30825">
        <w:rPr>
          <w:rFonts w:ascii="Arial" w:hAnsi="Arial" w:cs="Arial"/>
          <w:color w:val="000000" w:themeColor="text1"/>
          <w:sz w:val="22"/>
          <w:szCs w:val="22"/>
        </w:rPr>
        <w:t xml:space="preserve"> </w:t>
      </w:r>
      <w:r w:rsidRPr="00D30825">
        <w:rPr>
          <w:rFonts w:ascii="Arial" w:hAnsi="Arial" w:cs="Arial"/>
          <w:i/>
          <w:color w:val="000000" w:themeColor="text1"/>
          <w:sz w:val="22"/>
          <w:szCs w:val="22"/>
        </w:rPr>
        <w:t>Al-Ijarah</w:t>
      </w:r>
      <w:r w:rsidRPr="00D30825">
        <w:rPr>
          <w:rFonts w:ascii="Arial" w:hAnsi="Arial" w:cs="Arial"/>
          <w:color w:val="000000" w:themeColor="text1"/>
          <w:sz w:val="22"/>
          <w:szCs w:val="22"/>
        </w:rPr>
        <w:t xml:space="preserve"> dari kata </w:t>
      </w:r>
      <w:r w:rsidRPr="00D30825">
        <w:rPr>
          <w:rFonts w:ascii="Arial" w:hAnsi="Arial" w:cs="Arial"/>
          <w:i/>
          <w:color w:val="000000" w:themeColor="text1"/>
          <w:sz w:val="22"/>
          <w:szCs w:val="22"/>
        </w:rPr>
        <w:t>al ajru</w:t>
      </w:r>
      <w:r w:rsidRPr="00D30825">
        <w:rPr>
          <w:rFonts w:ascii="Arial" w:hAnsi="Arial" w:cs="Arial"/>
          <w:color w:val="000000" w:themeColor="text1"/>
          <w:sz w:val="22"/>
          <w:szCs w:val="22"/>
        </w:rPr>
        <w:t xml:space="preserve"> yang artinya upah atas jasa atau pahala </w:t>
      </w:r>
      <w:r w:rsidRPr="00D30825">
        <w:rPr>
          <w:rFonts w:ascii="Arial" w:hAnsi="Arial" w:cs="Arial"/>
          <w:color w:val="000000" w:themeColor="text1"/>
          <w:sz w:val="22"/>
          <w:szCs w:val="22"/>
        </w:rPr>
        <w:fldChar w:fldCharType="begin" w:fldLock="1"/>
      </w:r>
      <w:r w:rsidRPr="00D30825">
        <w:rPr>
          <w:rFonts w:ascii="Arial" w:hAnsi="Arial" w:cs="Arial"/>
          <w:color w:val="000000" w:themeColor="text1"/>
          <w:sz w:val="22"/>
          <w:szCs w:val="22"/>
        </w:rPr>
        <w:instrText>ADDIN CSL_CITATION {"citationItems":[{"id":"ITEM-1","itemData":{"author":[{"dropping-particle":"","family":"Ismail","given":"","non-dropping-particle":"","parse-names":false,"suffix":""}],"edition":"Edisi Pert","id":"ITEM-1","issued":{"date-parts":[["2011"]]},"number-of-pages":"160","publisher":"Kencana Prenada Media Group","publisher-place":"Jakarta","title":"Perbankan Syariah","type":"book"},"uris":["http://www.mendeley.com/documents/?uuid=d88b23bb-7f2e-4296-9a2e-b2a22d800a9f"]}],"mendeley":{"formattedCitation":"(Ismail, 2011)","plainTextFormattedCitation":"(Ismail, 2011)","previouslyFormattedCitation":"(Ismail, 2011)"},"properties":{"noteIndex":0},"schema":"https://github.com/citation-style-language/schema/raw/master/csl-citation.json"}</w:instrText>
      </w:r>
      <w:r w:rsidRPr="00D30825">
        <w:rPr>
          <w:rFonts w:ascii="Arial" w:hAnsi="Arial" w:cs="Arial"/>
          <w:color w:val="000000" w:themeColor="text1"/>
          <w:sz w:val="22"/>
          <w:szCs w:val="22"/>
        </w:rPr>
        <w:fldChar w:fldCharType="separate"/>
      </w:r>
      <w:r w:rsidRPr="00D30825">
        <w:rPr>
          <w:rFonts w:ascii="Arial" w:hAnsi="Arial" w:cs="Arial"/>
          <w:noProof/>
          <w:color w:val="000000" w:themeColor="text1"/>
          <w:sz w:val="22"/>
          <w:szCs w:val="22"/>
        </w:rPr>
        <w:t>(Ismail, 2011)</w:t>
      </w:r>
      <w:r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 xml:space="preserve">. </w:t>
      </w:r>
      <w:proofErr w:type="gramStart"/>
      <w:r w:rsidRPr="00D30825">
        <w:rPr>
          <w:rFonts w:ascii="Arial" w:hAnsi="Arial" w:cs="Arial"/>
          <w:i/>
          <w:color w:val="000000" w:themeColor="text1"/>
          <w:sz w:val="22"/>
          <w:szCs w:val="22"/>
        </w:rPr>
        <w:t>Ijarah Muntahiya Bit Tamlik</w:t>
      </w:r>
      <w:r w:rsidRPr="00D30825">
        <w:rPr>
          <w:rFonts w:ascii="Arial" w:hAnsi="Arial" w:cs="Arial"/>
          <w:color w:val="000000" w:themeColor="text1"/>
          <w:sz w:val="22"/>
          <w:szCs w:val="22"/>
        </w:rPr>
        <w:t xml:space="preserve"> adalah sejenis perpaduan antara kontrak jual beli dan sewa atau lebih tepatnya akad sewa yang diakhiri dengan kepemilikan barang di tangan si penyewa.</w:t>
      </w:r>
      <w:proofErr w:type="gramEnd"/>
      <w:r w:rsidRPr="00D30825">
        <w:rPr>
          <w:rFonts w:ascii="Arial" w:hAnsi="Arial" w:cs="Arial"/>
          <w:color w:val="000000" w:themeColor="text1"/>
          <w:sz w:val="22"/>
          <w:szCs w:val="22"/>
        </w:rPr>
        <w:t xml:space="preserve"> Sifat kepemilikan ini pula yang membedakan dengan ijarah biasa </w:t>
      </w:r>
      <w:r w:rsidRPr="00D30825">
        <w:rPr>
          <w:rFonts w:ascii="Arial" w:hAnsi="Arial" w:cs="Arial"/>
          <w:color w:val="000000" w:themeColor="text1"/>
          <w:sz w:val="22"/>
          <w:szCs w:val="22"/>
        </w:rPr>
        <w:fldChar w:fldCharType="begin" w:fldLock="1"/>
      </w:r>
      <w:r w:rsidRPr="00D30825">
        <w:rPr>
          <w:rFonts w:ascii="Arial" w:hAnsi="Arial" w:cs="Arial"/>
          <w:color w:val="000000" w:themeColor="text1"/>
          <w:sz w:val="22"/>
          <w:szCs w:val="22"/>
        </w:rPr>
        <w:instrText>ADDIN CSL_CITATION {"citationItems":[{"id":"ITEM-1","itemData":{"ISBN":"979-561-688-9","abstract":"Di tengah hiruk pikuk permasalahan di bank-bank konvensional serta krisis moneter dan keuangan yang menggelobal sekarang ini, kehadiran bank syariah telah memberikan jalan keluar yang sangat tepat bagi umat Islam. Di tengah kehadirannya ini, banyak diantara umat Islam yang belum memahaminya apa itu bank syariah, apa saja perangkatnya, bagaimana cara menabung di sana, dan lain-lainnya.","author":[{"dropping-particle":"","family":"Antonio","given":"Muhammad Syafi'i","non-dropping-particle":"","parse-names":false,"suffix":""}],"id":"ITEM-1","issued":{"date-parts":[["2007"]]},"number-of-pages":"160","title":"Bank syariah : dari teori ke praktik","type":"book"},"uris":["http://www.mendeley.com/documents/?uuid=b44f769b-d688-4a76-af80-233e87bd90af"]}],"mendeley":{"formattedCitation":"(Antonio, 2007)","plainTextFormattedCitation":"(Antonio, 2007)","previouslyFormattedCitation":"(Antonio, 2007)"},"properties":{"noteIndex":0},"schema":"https://github.com/citation-style-language/schema/raw/master/csl-citation.json"}</w:instrText>
      </w:r>
      <w:r w:rsidRPr="00D30825">
        <w:rPr>
          <w:rFonts w:ascii="Arial" w:hAnsi="Arial" w:cs="Arial"/>
          <w:color w:val="000000" w:themeColor="text1"/>
          <w:sz w:val="22"/>
          <w:szCs w:val="22"/>
        </w:rPr>
        <w:fldChar w:fldCharType="separate"/>
      </w:r>
      <w:r w:rsidRPr="00D30825">
        <w:rPr>
          <w:rFonts w:ascii="Arial" w:hAnsi="Arial" w:cs="Arial"/>
          <w:noProof/>
          <w:color w:val="000000" w:themeColor="text1"/>
          <w:sz w:val="22"/>
          <w:szCs w:val="22"/>
        </w:rPr>
        <w:t>(Antonio, 2007)</w:t>
      </w:r>
      <w:r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 xml:space="preserve">. </w:t>
      </w:r>
      <w:r w:rsidRPr="00D30825">
        <w:rPr>
          <w:rFonts w:ascii="Arial" w:eastAsia="Garamond" w:hAnsi="Arial" w:cs="Arial"/>
          <w:color w:val="000000" w:themeColor="text1"/>
          <w:sz w:val="22"/>
          <w:szCs w:val="22"/>
        </w:rPr>
        <w:t xml:space="preserve">Pada dasarnya pembiayaan akad </w:t>
      </w:r>
      <w:r w:rsidRPr="00D30825">
        <w:rPr>
          <w:rFonts w:ascii="Arial" w:hAnsi="Arial" w:cs="Arial"/>
          <w:i/>
          <w:color w:val="000000" w:themeColor="text1"/>
          <w:sz w:val="22"/>
          <w:szCs w:val="22"/>
        </w:rPr>
        <w:t>Ijarah Muntahiya Bit Tamlik</w:t>
      </w:r>
      <w:r w:rsidRPr="00D30825">
        <w:rPr>
          <w:rFonts w:ascii="Arial" w:eastAsia="Garamond" w:hAnsi="Arial" w:cs="Arial"/>
          <w:color w:val="000000" w:themeColor="text1"/>
          <w:sz w:val="22"/>
          <w:szCs w:val="22"/>
        </w:rPr>
        <w:t xml:space="preserve"> pihak bank (shahibul mal) dapat menjual atau menghibahkan barang yang disewakan kepada anggotanya </w:t>
      </w:r>
      <w:r w:rsidRPr="00D30825">
        <w:rPr>
          <w:rFonts w:ascii="Arial" w:eastAsia="Garamond" w:hAnsi="Arial" w:cs="Arial"/>
          <w:color w:val="000000" w:themeColor="text1"/>
          <w:sz w:val="22"/>
          <w:szCs w:val="22"/>
        </w:rPr>
        <w:fldChar w:fldCharType="begin" w:fldLock="1"/>
      </w:r>
      <w:r w:rsidRPr="00D30825">
        <w:rPr>
          <w:rFonts w:ascii="Arial" w:eastAsia="Garamond" w:hAnsi="Arial" w:cs="Arial"/>
          <w:color w:val="000000" w:themeColor="text1"/>
          <w:sz w:val="22"/>
          <w:szCs w:val="22"/>
        </w:rPr>
        <w:instrText>ADDIN CSL_CITATION {"citationItems":[{"id":"ITEM-1","itemData":{"author":[{"dropping-particle":"","family":"Muhammad","given":"","non-dropping-particle":"","parse-names":false,"suffix":""}],"id":"ITEM-1","issued":{"date-parts":[["2002"]]},"number-of-pages":"56","publisher":"UPP AMP","publisher-place":"Yogyakarta","title":"Manajemen Bank Syariah","type":"book"},"uris":["http://www.mendeley.com/documents/?uuid=04746c38-cd03-4a25-84c8-f7046d051f9e"]}],"mendeley":{"formattedCitation":"(Muhammad, 2002)","plainTextFormattedCitation":"(Muhammad, 2002)","previouslyFormattedCitation":"(Muhammad, 2002)"},"properties":{"noteIndex":0},"schema":"https://github.com/citation-style-language/schema/raw/master/csl-citation.json"}</w:instrText>
      </w:r>
      <w:r w:rsidRPr="00D30825">
        <w:rPr>
          <w:rFonts w:ascii="Arial" w:eastAsia="Garamond" w:hAnsi="Arial" w:cs="Arial"/>
          <w:color w:val="000000" w:themeColor="text1"/>
          <w:sz w:val="22"/>
          <w:szCs w:val="22"/>
        </w:rPr>
        <w:fldChar w:fldCharType="separate"/>
      </w:r>
      <w:r w:rsidRPr="00D30825">
        <w:rPr>
          <w:rFonts w:ascii="Arial" w:eastAsia="Garamond" w:hAnsi="Arial" w:cs="Arial"/>
          <w:noProof/>
          <w:color w:val="000000" w:themeColor="text1"/>
          <w:sz w:val="22"/>
          <w:szCs w:val="22"/>
        </w:rPr>
        <w:t>(Muhammad, 2002)</w:t>
      </w:r>
      <w:r w:rsidRPr="00D30825">
        <w:rPr>
          <w:rFonts w:ascii="Arial" w:eastAsia="Garamond" w:hAnsi="Arial" w:cs="Arial"/>
          <w:color w:val="000000" w:themeColor="text1"/>
          <w:sz w:val="22"/>
          <w:szCs w:val="22"/>
        </w:rPr>
        <w:fldChar w:fldCharType="end"/>
      </w:r>
      <w:r w:rsidRPr="00D30825">
        <w:rPr>
          <w:rFonts w:ascii="Arial" w:eastAsia="Garamond" w:hAnsi="Arial" w:cs="Arial"/>
          <w:color w:val="000000" w:themeColor="text1"/>
          <w:sz w:val="22"/>
          <w:szCs w:val="22"/>
        </w:rPr>
        <w:t xml:space="preserve">. </w:t>
      </w:r>
      <w:proofErr w:type="gramStart"/>
      <w:r w:rsidRPr="00D30825">
        <w:rPr>
          <w:rFonts w:ascii="Arial" w:hAnsi="Arial" w:cs="Arial"/>
          <w:i/>
          <w:color w:val="000000" w:themeColor="text1"/>
          <w:sz w:val="22"/>
          <w:szCs w:val="22"/>
        </w:rPr>
        <w:t>Ijarah Muntahiya Bit Tamlik</w:t>
      </w:r>
      <w:r w:rsidRPr="00D30825">
        <w:rPr>
          <w:rFonts w:ascii="Arial" w:hAnsi="Arial" w:cs="Arial"/>
          <w:color w:val="000000" w:themeColor="text1"/>
          <w:sz w:val="22"/>
          <w:szCs w:val="22"/>
        </w:rPr>
        <w:t xml:space="preserve"> adalah kepemilikan kegunaan/manfaat sebuah barang dalam jangka waktu yang sesuai kesepakatan dan di ikuti pengalihan hak kepemilikan barang dari pemilik barang pada penyewa/nasabah, dengan memakai alternatif tersebut.</w:t>
      </w:r>
      <w:proofErr w:type="gramEnd"/>
    </w:p>
    <w:p w:rsidR="00650D5D" w:rsidRPr="00D30825" w:rsidRDefault="00650D5D" w:rsidP="00E027BA">
      <w:pPr>
        <w:spacing w:after="240" w:line="276" w:lineRule="auto"/>
        <w:ind w:firstLine="720"/>
        <w:jc w:val="both"/>
        <w:rPr>
          <w:rFonts w:ascii="Arial" w:hAnsi="Arial" w:cs="Arial"/>
          <w:color w:val="000000" w:themeColor="text1"/>
          <w:sz w:val="22"/>
          <w:szCs w:val="22"/>
        </w:rPr>
      </w:pPr>
      <w:r w:rsidRPr="00D30825">
        <w:rPr>
          <w:rFonts w:ascii="Arial" w:hAnsi="Arial" w:cs="Arial"/>
          <w:color w:val="000000" w:themeColor="text1"/>
          <w:sz w:val="22"/>
          <w:szCs w:val="22"/>
        </w:rPr>
        <w:t xml:space="preserve">Undang-Undang Perbankan Syariah No.21 Tahun 2008, akad IMTB adalah perjanjian yang menyediakan </w:t>
      </w:r>
      <w:proofErr w:type="gramStart"/>
      <w:r w:rsidRPr="00D30825">
        <w:rPr>
          <w:rFonts w:ascii="Arial" w:hAnsi="Arial" w:cs="Arial"/>
          <w:color w:val="000000" w:themeColor="text1"/>
          <w:sz w:val="22"/>
          <w:szCs w:val="22"/>
        </w:rPr>
        <w:t>dana</w:t>
      </w:r>
      <w:proofErr w:type="gramEnd"/>
      <w:r w:rsidRPr="00D30825">
        <w:rPr>
          <w:rFonts w:ascii="Arial" w:hAnsi="Arial" w:cs="Arial"/>
          <w:color w:val="000000" w:themeColor="text1"/>
          <w:sz w:val="22"/>
          <w:szCs w:val="22"/>
        </w:rPr>
        <w:t xml:space="preserve"> dalam bentuk akad. </w:t>
      </w:r>
      <w:proofErr w:type="gramStart"/>
      <w:r w:rsidRPr="00D30825">
        <w:rPr>
          <w:rFonts w:ascii="Arial" w:hAnsi="Arial" w:cs="Arial"/>
          <w:color w:val="000000" w:themeColor="text1"/>
          <w:sz w:val="22"/>
          <w:szCs w:val="22"/>
        </w:rPr>
        <w:t xml:space="preserve">Dalam rencana pengalihan </w:t>
      </w:r>
      <w:r w:rsidRPr="00D30825">
        <w:rPr>
          <w:rFonts w:ascii="Arial" w:hAnsi="Arial" w:cs="Arial"/>
          <w:color w:val="000000" w:themeColor="text1"/>
          <w:sz w:val="22"/>
          <w:szCs w:val="22"/>
        </w:rPr>
        <w:lastRenderedPageBreak/>
        <w:t>hak suatu barang atau jasa yang harus disesuaikan dengan transaksi nasabah.</w:t>
      </w:r>
      <w:proofErr w:type="gramEnd"/>
      <w:r w:rsidRPr="00D30825">
        <w:rPr>
          <w:rFonts w:ascii="Arial" w:hAnsi="Arial" w:cs="Arial"/>
          <w:color w:val="000000" w:themeColor="text1"/>
          <w:sz w:val="22"/>
          <w:szCs w:val="22"/>
        </w:rPr>
        <w:t xml:space="preserve"> </w:t>
      </w:r>
      <w:r w:rsidRPr="00D30825">
        <w:rPr>
          <w:rFonts w:ascii="Arial" w:hAnsi="Arial" w:cs="Arial"/>
          <w:i/>
          <w:color w:val="000000" w:themeColor="text1"/>
          <w:sz w:val="22"/>
          <w:szCs w:val="22"/>
        </w:rPr>
        <w:t>Al-Ijarah Al-Muntahiya Bi Al-Tamlik</w:t>
      </w:r>
      <w:r w:rsidRPr="00D30825">
        <w:rPr>
          <w:rFonts w:ascii="Arial" w:hAnsi="Arial" w:cs="Arial"/>
          <w:color w:val="000000" w:themeColor="text1"/>
          <w:sz w:val="22"/>
          <w:szCs w:val="22"/>
        </w:rPr>
        <w:t xml:space="preserve">, dalam </w:t>
      </w:r>
      <w:r w:rsidRPr="00D30825">
        <w:rPr>
          <w:rFonts w:ascii="Arial" w:hAnsi="Arial" w:cs="Arial"/>
          <w:color w:val="000000" w:themeColor="text1"/>
          <w:sz w:val="22"/>
          <w:szCs w:val="22"/>
        </w:rPr>
        <w:fldChar w:fldCharType="begin" w:fldLock="1"/>
      </w:r>
      <w:r w:rsidRPr="00D30825">
        <w:rPr>
          <w:rFonts w:ascii="Arial" w:hAnsi="Arial" w:cs="Arial"/>
          <w:color w:val="000000" w:themeColor="text1"/>
          <w:sz w:val="22"/>
          <w:szCs w:val="22"/>
        </w:rPr>
        <w:instrText>ADDIN CSL_CITATION {"citationItems":[{"id":"ITEM-1","itemData":{"author":[{"dropping-particle":"","family":"Fatwa DSN-MUI No.27/DSN-MUI/III/2002","given":"","non-dropping-particle":"","parse-names":false,"suffix":""}],"id":"ITEM-1","issued":{"date-parts":[["2002"]]},"title":"Fatwa DSN-MUI No.27/DSN-MUI/III/2002","type":"book"},"uris":["http://www.mendeley.com/documents/?uuid=9a69638c-7b30-4cbe-bf5d-0ed487d45986"]}],"mendeley":{"formattedCitation":"(Fatwa DSN-MUI No.27/DSN-MUI/III/2002, 2002)","plainTextFormattedCitation":"(Fatwa DSN-MUI No.27/DSN-MUI/III/2002, 2002)","previouslyFormattedCitation":"(Fatwa DSN-MUI No.27/DSN-MUI/III/2002, 2002)"},"properties":{"noteIndex":0},"schema":"https://github.com/citation-style-language/schema/raw/master/csl-citation.json"}</w:instrText>
      </w:r>
      <w:r w:rsidRPr="00D30825">
        <w:rPr>
          <w:rFonts w:ascii="Arial" w:hAnsi="Arial" w:cs="Arial"/>
          <w:color w:val="000000" w:themeColor="text1"/>
          <w:sz w:val="22"/>
          <w:szCs w:val="22"/>
        </w:rPr>
        <w:fldChar w:fldCharType="separate"/>
      </w:r>
      <w:r w:rsidRPr="00D30825">
        <w:rPr>
          <w:rFonts w:ascii="Arial" w:hAnsi="Arial" w:cs="Arial"/>
          <w:noProof/>
          <w:color w:val="000000" w:themeColor="text1"/>
          <w:sz w:val="22"/>
          <w:szCs w:val="22"/>
        </w:rPr>
        <w:t>(Fatwa DSN-MUI No.27/DSN-MUI/III/2002, 2002)</w:t>
      </w:r>
      <w:r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 xml:space="preserve"> berarti jual beli sewa. </w:t>
      </w:r>
      <w:proofErr w:type="gramStart"/>
      <w:r w:rsidRPr="00D30825">
        <w:rPr>
          <w:rFonts w:ascii="Arial" w:hAnsi="Arial" w:cs="Arial"/>
          <w:i/>
          <w:color w:val="000000" w:themeColor="text1"/>
          <w:sz w:val="22"/>
          <w:szCs w:val="22"/>
        </w:rPr>
        <w:t>Al-Ijarah Muntahiya Bi Al-Tamlik</w:t>
      </w:r>
      <w:r w:rsidRPr="00D30825">
        <w:rPr>
          <w:rFonts w:ascii="Arial" w:hAnsi="Arial" w:cs="Arial"/>
          <w:color w:val="000000" w:themeColor="text1"/>
          <w:sz w:val="22"/>
          <w:szCs w:val="22"/>
        </w:rPr>
        <w:t xml:space="preserve"> adalah kesepakatan sewa yang terdapat pilihan untuk mengalihkan kepemilikan barang sewa pada penyewa setelah berakhirnya masa penyewaan.</w:t>
      </w:r>
      <w:proofErr w:type="gramEnd"/>
    </w:p>
    <w:p w:rsidR="00650D5D" w:rsidRPr="00D30825" w:rsidRDefault="00650D5D" w:rsidP="00E027BA">
      <w:pPr>
        <w:spacing w:after="240" w:line="276" w:lineRule="auto"/>
        <w:ind w:firstLine="720"/>
        <w:jc w:val="both"/>
        <w:rPr>
          <w:rFonts w:ascii="Arial" w:hAnsi="Arial" w:cs="Arial"/>
          <w:color w:val="000000" w:themeColor="text1"/>
          <w:sz w:val="22"/>
          <w:szCs w:val="22"/>
        </w:rPr>
      </w:pPr>
      <w:r w:rsidRPr="00D30825">
        <w:rPr>
          <w:rFonts w:ascii="Arial" w:hAnsi="Arial" w:cs="Arial"/>
          <w:color w:val="000000" w:themeColor="text1"/>
          <w:sz w:val="22"/>
          <w:szCs w:val="22"/>
        </w:rPr>
        <w:t xml:space="preserve">Penerapan Akad </w:t>
      </w:r>
      <w:r w:rsidRPr="00D30825">
        <w:rPr>
          <w:rFonts w:ascii="Arial" w:hAnsi="Arial" w:cs="Arial"/>
          <w:i/>
          <w:color w:val="000000" w:themeColor="text1"/>
          <w:sz w:val="22"/>
          <w:szCs w:val="22"/>
        </w:rPr>
        <w:t>Ijarah Muntahiya Bit Tamlik</w:t>
      </w:r>
      <w:r w:rsidRPr="00D30825">
        <w:rPr>
          <w:rFonts w:ascii="Arial" w:hAnsi="Arial" w:cs="Arial"/>
          <w:color w:val="000000" w:themeColor="text1"/>
          <w:sz w:val="22"/>
          <w:szCs w:val="22"/>
        </w:rPr>
        <w:t xml:space="preserve"> </w:t>
      </w:r>
      <w:r w:rsidRPr="00D30825">
        <w:rPr>
          <w:rFonts w:ascii="Arial" w:eastAsia="Garamond" w:hAnsi="Arial" w:cs="Arial"/>
          <w:color w:val="000000" w:themeColor="text1"/>
          <w:sz w:val="22"/>
          <w:szCs w:val="22"/>
        </w:rPr>
        <w:t xml:space="preserve">sebagai pembiayaan dalam Perbankan Syariah </w:t>
      </w:r>
      <w:r w:rsidRPr="00D30825">
        <w:rPr>
          <w:rFonts w:ascii="Arial" w:hAnsi="Arial" w:cs="Arial"/>
          <w:color w:val="000000" w:themeColor="text1"/>
          <w:sz w:val="22"/>
          <w:szCs w:val="22"/>
        </w:rPr>
        <w:t>mengikuti</w:t>
      </w:r>
      <w:r w:rsidRPr="00D30825">
        <w:rPr>
          <w:rFonts w:ascii="Arial" w:hAnsi="Arial" w:cs="Arial"/>
          <w:color w:val="000000" w:themeColor="text1"/>
          <w:spacing w:val="-9"/>
          <w:sz w:val="22"/>
          <w:szCs w:val="22"/>
        </w:rPr>
        <w:t xml:space="preserve"> </w:t>
      </w:r>
      <w:r w:rsidRPr="00D30825">
        <w:rPr>
          <w:rFonts w:ascii="Arial" w:hAnsi="Arial" w:cs="Arial"/>
          <w:color w:val="000000" w:themeColor="text1"/>
          <w:sz w:val="22"/>
          <w:szCs w:val="22"/>
        </w:rPr>
        <w:t>aturan</w:t>
      </w:r>
      <w:r w:rsidRPr="00D30825">
        <w:rPr>
          <w:rFonts w:ascii="Arial" w:hAnsi="Arial" w:cs="Arial"/>
          <w:color w:val="000000" w:themeColor="text1"/>
          <w:spacing w:val="-14"/>
          <w:sz w:val="22"/>
          <w:szCs w:val="22"/>
        </w:rPr>
        <w:t xml:space="preserve"> </w:t>
      </w:r>
      <w:r w:rsidRPr="00D30825">
        <w:rPr>
          <w:rFonts w:ascii="Arial" w:hAnsi="Arial" w:cs="Arial"/>
          <w:color w:val="000000" w:themeColor="text1"/>
          <w:sz w:val="22"/>
          <w:szCs w:val="22"/>
        </w:rPr>
        <w:t>yang</w:t>
      </w:r>
      <w:r w:rsidRPr="00D30825">
        <w:rPr>
          <w:rFonts w:ascii="Arial" w:hAnsi="Arial" w:cs="Arial"/>
          <w:color w:val="000000" w:themeColor="text1"/>
          <w:spacing w:val="-9"/>
          <w:sz w:val="22"/>
          <w:szCs w:val="22"/>
        </w:rPr>
        <w:t xml:space="preserve"> </w:t>
      </w:r>
      <w:r w:rsidRPr="00D30825">
        <w:rPr>
          <w:rFonts w:ascii="Arial" w:hAnsi="Arial" w:cs="Arial"/>
          <w:color w:val="000000" w:themeColor="text1"/>
          <w:sz w:val="22"/>
          <w:szCs w:val="22"/>
        </w:rPr>
        <w:t>ditentukan</w:t>
      </w:r>
      <w:r w:rsidRPr="00D30825">
        <w:rPr>
          <w:rFonts w:ascii="Arial" w:hAnsi="Arial" w:cs="Arial"/>
          <w:color w:val="000000" w:themeColor="text1"/>
          <w:spacing w:val="-13"/>
          <w:sz w:val="22"/>
          <w:szCs w:val="22"/>
        </w:rPr>
        <w:t xml:space="preserve"> </w:t>
      </w:r>
      <w:r w:rsidRPr="00D30825">
        <w:rPr>
          <w:rFonts w:ascii="Arial" w:hAnsi="Arial" w:cs="Arial"/>
          <w:color w:val="000000" w:themeColor="text1"/>
          <w:sz w:val="22"/>
          <w:szCs w:val="22"/>
        </w:rPr>
        <w:t>oleh</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fatwa</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Dewan</w:t>
      </w:r>
      <w:r w:rsidRPr="00D30825">
        <w:rPr>
          <w:rFonts w:ascii="Arial" w:hAnsi="Arial" w:cs="Arial"/>
          <w:color w:val="000000" w:themeColor="text1"/>
          <w:spacing w:val="-6"/>
          <w:sz w:val="22"/>
          <w:szCs w:val="22"/>
        </w:rPr>
        <w:t xml:space="preserve"> </w:t>
      </w:r>
      <w:r w:rsidRPr="00D30825">
        <w:rPr>
          <w:rFonts w:ascii="Arial" w:hAnsi="Arial" w:cs="Arial"/>
          <w:color w:val="000000" w:themeColor="text1"/>
          <w:sz w:val="22"/>
          <w:szCs w:val="22"/>
        </w:rPr>
        <w:t>Syariah</w:t>
      </w:r>
      <w:r w:rsidRPr="00D30825">
        <w:rPr>
          <w:rFonts w:ascii="Arial" w:hAnsi="Arial" w:cs="Arial"/>
          <w:color w:val="000000" w:themeColor="text1"/>
          <w:spacing w:val="-6"/>
          <w:sz w:val="22"/>
          <w:szCs w:val="22"/>
        </w:rPr>
        <w:t xml:space="preserve"> </w:t>
      </w:r>
      <w:r w:rsidRPr="00D30825">
        <w:rPr>
          <w:rFonts w:ascii="Arial" w:hAnsi="Arial" w:cs="Arial"/>
          <w:color w:val="000000" w:themeColor="text1"/>
          <w:sz w:val="22"/>
          <w:szCs w:val="22"/>
        </w:rPr>
        <w:t>Nasional</w:t>
      </w:r>
      <w:r w:rsidRPr="00D30825">
        <w:rPr>
          <w:rFonts w:ascii="Arial" w:hAnsi="Arial" w:cs="Arial"/>
          <w:color w:val="000000" w:themeColor="text1"/>
          <w:spacing w:val="-5"/>
          <w:sz w:val="22"/>
          <w:szCs w:val="22"/>
        </w:rPr>
        <w:t xml:space="preserve"> </w:t>
      </w:r>
      <w:r w:rsidRPr="00D30825">
        <w:rPr>
          <w:rFonts w:ascii="Arial" w:hAnsi="Arial" w:cs="Arial"/>
          <w:color w:val="000000" w:themeColor="text1"/>
          <w:sz w:val="22"/>
          <w:szCs w:val="22"/>
        </w:rPr>
        <w:t>Majelis</w:t>
      </w:r>
      <w:r w:rsidRPr="00D30825">
        <w:rPr>
          <w:rFonts w:ascii="Arial" w:hAnsi="Arial" w:cs="Arial"/>
          <w:color w:val="000000" w:themeColor="text1"/>
          <w:spacing w:val="-6"/>
          <w:sz w:val="22"/>
          <w:szCs w:val="22"/>
        </w:rPr>
        <w:t xml:space="preserve"> </w:t>
      </w:r>
      <w:r w:rsidRPr="00D30825">
        <w:rPr>
          <w:rFonts w:ascii="Arial" w:hAnsi="Arial" w:cs="Arial"/>
          <w:color w:val="000000" w:themeColor="text1"/>
          <w:sz w:val="22"/>
          <w:szCs w:val="22"/>
        </w:rPr>
        <w:t>Ulama</w:t>
      </w:r>
      <w:r w:rsidRPr="00D30825">
        <w:rPr>
          <w:rFonts w:ascii="Arial" w:hAnsi="Arial" w:cs="Arial"/>
          <w:color w:val="000000" w:themeColor="text1"/>
          <w:spacing w:val="-57"/>
          <w:sz w:val="22"/>
          <w:szCs w:val="22"/>
        </w:rPr>
        <w:t xml:space="preserve"> </w:t>
      </w:r>
      <w:r w:rsidRPr="00D30825">
        <w:rPr>
          <w:rFonts w:ascii="Arial" w:hAnsi="Arial" w:cs="Arial"/>
          <w:color w:val="000000" w:themeColor="text1"/>
          <w:spacing w:val="-1"/>
          <w:sz w:val="22"/>
          <w:szCs w:val="22"/>
        </w:rPr>
        <w:t>Indonesia</w:t>
      </w:r>
      <w:r w:rsidRPr="00D30825">
        <w:rPr>
          <w:rFonts w:ascii="Arial" w:hAnsi="Arial" w:cs="Arial"/>
          <w:color w:val="000000" w:themeColor="text1"/>
          <w:spacing w:val="-16"/>
          <w:sz w:val="22"/>
          <w:szCs w:val="22"/>
        </w:rPr>
        <w:t xml:space="preserve"> </w:t>
      </w:r>
      <w:r w:rsidRPr="00D30825">
        <w:rPr>
          <w:rFonts w:ascii="Arial" w:hAnsi="Arial" w:cs="Arial"/>
          <w:color w:val="000000" w:themeColor="text1"/>
          <w:spacing w:val="-1"/>
          <w:sz w:val="22"/>
          <w:szCs w:val="22"/>
        </w:rPr>
        <w:t>(DSN-MUI)</w:t>
      </w:r>
      <w:r w:rsidRPr="00D30825">
        <w:rPr>
          <w:rFonts w:ascii="Arial" w:hAnsi="Arial" w:cs="Arial"/>
          <w:color w:val="000000" w:themeColor="text1"/>
          <w:spacing w:val="-15"/>
          <w:sz w:val="22"/>
          <w:szCs w:val="22"/>
        </w:rPr>
        <w:t xml:space="preserve"> </w:t>
      </w:r>
      <w:r w:rsidRPr="00D30825">
        <w:rPr>
          <w:rFonts w:ascii="Arial" w:hAnsi="Arial" w:cs="Arial"/>
          <w:color w:val="000000" w:themeColor="text1"/>
          <w:spacing w:val="-1"/>
          <w:sz w:val="22"/>
          <w:szCs w:val="22"/>
        </w:rPr>
        <w:t>dan</w:t>
      </w:r>
      <w:r w:rsidRPr="00D30825">
        <w:rPr>
          <w:rFonts w:ascii="Arial" w:hAnsi="Arial" w:cs="Arial"/>
          <w:color w:val="000000" w:themeColor="text1"/>
          <w:spacing w:val="-13"/>
          <w:sz w:val="22"/>
          <w:szCs w:val="22"/>
        </w:rPr>
        <w:t xml:space="preserve"> </w:t>
      </w:r>
      <w:r w:rsidRPr="00D30825">
        <w:rPr>
          <w:rFonts w:ascii="Arial" w:hAnsi="Arial" w:cs="Arial"/>
          <w:color w:val="000000" w:themeColor="text1"/>
          <w:spacing w:val="-1"/>
          <w:sz w:val="22"/>
          <w:szCs w:val="22"/>
        </w:rPr>
        <w:t>Peraturan</w:t>
      </w:r>
      <w:r w:rsidRPr="00D30825">
        <w:rPr>
          <w:rFonts w:ascii="Arial" w:hAnsi="Arial" w:cs="Arial"/>
          <w:color w:val="000000" w:themeColor="text1"/>
          <w:spacing w:val="-12"/>
          <w:sz w:val="22"/>
          <w:szCs w:val="22"/>
        </w:rPr>
        <w:t xml:space="preserve"> </w:t>
      </w:r>
      <w:r w:rsidRPr="00D30825">
        <w:rPr>
          <w:rFonts w:ascii="Arial" w:hAnsi="Arial" w:cs="Arial"/>
          <w:color w:val="000000" w:themeColor="text1"/>
          <w:spacing w:val="-1"/>
          <w:sz w:val="22"/>
          <w:szCs w:val="22"/>
        </w:rPr>
        <w:t>Mahkamah</w:t>
      </w:r>
      <w:r w:rsidRPr="00D30825">
        <w:rPr>
          <w:rFonts w:ascii="Arial" w:hAnsi="Arial" w:cs="Arial"/>
          <w:color w:val="000000" w:themeColor="text1"/>
          <w:spacing w:val="-16"/>
          <w:sz w:val="22"/>
          <w:szCs w:val="22"/>
        </w:rPr>
        <w:t xml:space="preserve"> </w:t>
      </w:r>
      <w:r w:rsidRPr="00D30825">
        <w:rPr>
          <w:rFonts w:ascii="Arial" w:hAnsi="Arial" w:cs="Arial"/>
          <w:color w:val="000000" w:themeColor="text1"/>
          <w:spacing w:val="-1"/>
          <w:sz w:val="22"/>
          <w:szCs w:val="22"/>
        </w:rPr>
        <w:t>Agung</w:t>
      </w:r>
      <w:r w:rsidRPr="00D30825">
        <w:rPr>
          <w:rFonts w:ascii="Arial" w:hAnsi="Arial" w:cs="Arial"/>
          <w:color w:val="000000" w:themeColor="text1"/>
          <w:spacing w:val="-12"/>
          <w:sz w:val="22"/>
          <w:szCs w:val="22"/>
        </w:rPr>
        <w:t xml:space="preserve"> </w:t>
      </w:r>
      <w:r w:rsidRPr="00D30825">
        <w:rPr>
          <w:rFonts w:ascii="Arial" w:hAnsi="Arial" w:cs="Arial"/>
          <w:color w:val="000000" w:themeColor="text1"/>
          <w:spacing w:val="-1"/>
          <w:sz w:val="22"/>
          <w:szCs w:val="22"/>
        </w:rPr>
        <w:t>Nomor</w:t>
      </w:r>
      <w:r w:rsidRPr="00D30825">
        <w:rPr>
          <w:rFonts w:ascii="Arial" w:hAnsi="Arial" w:cs="Arial"/>
          <w:color w:val="000000" w:themeColor="text1"/>
          <w:spacing w:val="-18"/>
          <w:sz w:val="22"/>
          <w:szCs w:val="22"/>
        </w:rPr>
        <w:t xml:space="preserve"> </w:t>
      </w:r>
      <w:r w:rsidRPr="00D30825">
        <w:rPr>
          <w:rFonts w:ascii="Arial" w:hAnsi="Arial" w:cs="Arial"/>
          <w:color w:val="000000" w:themeColor="text1"/>
          <w:spacing w:val="-1"/>
          <w:sz w:val="22"/>
          <w:szCs w:val="22"/>
        </w:rPr>
        <w:t>2</w:t>
      </w:r>
      <w:r w:rsidRPr="00D30825">
        <w:rPr>
          <w:rFonts w:ascii="Arial" w:hAnsi="Arial" w:cs="Arial"/>
          <w:color w:val="000000" w:themeColor="text1"/>
          <w:spacing w:val="-13"/>
          <w:sz w:val="22"/>
          <w:szCs w:val="22"/>
        </w:rPr>
        <w:t xml:space="preserve"> </w:t>
      </w:r>
      <w:r w:rsidRPr="00D30825">
        <w:rPr>
          <w:rFonts w:ascii="Arial" w:hAnsi="Arial" w:cs="Arial"/>
          <w:color w:val="000000" w:themeColor="text1"/>
          <w:spacing w:val="-1"/>
          <w:sz w:val="22"/>
          <w:szCs w:val="22"/>
        </w:rPr>
        <w:t>Tahun</w:t>
      </w:r>
      <w:r w:rsidRPr="00D30825">
        <w:rPr>
          <w:rFonts w:ascii="Arial" w:hAnsi="Arial" w:cs="Arial"/>
          <w:color w:val="000000" w:themeColor="text1"/>
          <w:spacing w:val="-14"/>
          <w:sz w:val="22"/>
          <w:szCs w:val="22"/>
        </w:rPr>
        <w:t xml:space="preserve"> </w:t>
      </w:r>
      <w:r w:rsidRPr="00D30825">
        <w:rPr>
          <w:rFonts w:ascii="Arial" w:hAnsi="Arial" w:cs="Arial"/>
          <w:color w:val="000000" w:themeColor="text1"/>
          <w:spacing w:val="-1"/>
          <w:sz w:val="22"/>
          <w:szCs w:val="22"/>
        </w:rPr>
        <w:t>2008</w:t>
      </w:r>
      <w:r w:rsidRPr="00D30825">
        <w:rPr>
          <w:rFonts w:ascii="Arial" w:hAnsi="Arial" w:cs="Arial"/>
          <w:color w:val="000000" w:themeColor="text1"/>
          <w:spacing w:val="-14"/>
          <w:sz w:val="22"/>
          <w:szCs w:val="22"/>
        </w:rPr>
        <w:t xml:space="preserve"> </w:t>
      </w:r>
      <w:r w:rsidRPr="00D30825">
        <w:rPr>
          <w:rFonts w:ascii="Arial" w:hAnsi="Arial" w:cs="Arial"/>
          <w:color w:val="000000" w:themeColor="text1"/>
          <w:spacing w:val="-1"/>
          <w:sz w:val="22"/>
          <w:szCs w:val="22"/>
        </w:rPr>
        <w:t>tentang</w:t>
      </w:r>
      <w:r w:rsidRPr="00D30825">
        <w:rPr>
          <w:rFonts w:ascii="Arial" w:hAnsi="Arial" w:cs="Arial"/>
          <w:color w:val="000000" w:themeColor="text1"/>
          <w:spacing w:val="-58"/>
          <w:sz w:val="22"/>
          <w:szCs w:val="22"/>
        </w:rPr>
        <w:t xml:space="preserve"> </w:t>
      </w:r>
      <w:r w:rsidRPr="00D30825">
        <w:rPr>
          <w:rFonts w:ascii="Arial" w:hAnsi="Arial" w:cs="Arial"/>
          <w:color w:val="000000" w:themeColor="text1"/>
          <w:spacing w:val="-1"/>
          <w:sz w:val="22"/>
          <w:szCs w:val="22"/>
        </w:rPr>
        <w:t>Kompilasi Hukum</w:t>
      </w:r>
      <w:r w:rsidRPr="00D30825">
        <w:rPr>
          <w:rFonts w:ascii="Arial" w:hAnsi="Arial" w:cs="Arial"/>
          <w:color w:val="000000" w:themeColor="text1"/>
          <w:spacing w:val="-4"/>
          <w:sz w:val="22"/>
          <w:szCs w:val="22"/>
        </w:rPr>
        <w:t xml:space="preserve"> </w:t>
      </w:r>
      <w:r w:rsidRPr="00D30825">
        <w:rPr>
          <w:rFonts w:ascii="Arial" w:hAnsi="Arial" w:cs="Arial"/>
          <w:color w:val="000000" w:themeColor="text1"/>
          <w:spacing w:val="-1"/>
          <w:sz w:val="22"/>
          <w:szCs w:val="22"/>
        </w:rPr>
        <w:t>Ekonomi Syariah</w:t>
      </w:r>
      <w:r w:rsidRPr="00D30825">
        <w:rPr>
          <w:rFonts w:ascii="Arial" w:hAnsi="Arial" w:cs="Arial"/>
          <w:color w:val="000000" w:themeColor="text1"/>
          <w:spacing w:val="-4"/>
          <w:sz w:val="22"/>
          <w:szCs w:val="22"/>
        </w:rPr>
        <w:t xml:space="preserve"> </w:t>
      </w:r>
      <w:r w:rsidRPr="00D30825">
        <w:rPr>
          <w:rFonts w:ascii="Arial" w:hAnsi="Arial" w:cs="Arial"/>
          <w:color w:val="000000" w:themeColor="text1"/>
          <w:spacing w:val="-1"/>
          <w:sz w:val="22"/>
          <w:szCs w:val="22"/>
        </w:rPr>
        <w:t xml:space="preserve">(KHES). </w:t>
      </w:r>
      <w:r w:rsidRPr="00D30825">
        <w:rPr>
          <w:rFonts w:ascii="Arial" w:hAnsi="Arial" w:cs="Arial"/>
          <w:color w:val="000000" w:themeColor="text1"/>
          <w:sz w:val="22"/>
          <w:szCs w:val="22"/>
        </w:rPr>
        <w:t xml:space="preserve">FATWA DEWAN SYARIAH NASIONAL Nomor: 27/DSN-MUI/III/2002 Tentang AL-IJARAH AL-MUNTAHIYAH BI AL-TAMLIK, yaitu: </w:t>
      </w:r>
    </w:p>
    <w:p w:rsidR="00650D5D" w:rsidRPr="00D30825" w:rsidRDefault="00650D5D" w:rsidP="00E027BA">
      <w:pPr>
        <w:spacing w:after="240" w:line="276" w:lineRule="auto"/>
        <w:ind w:firstLine="360"/>
        <w:jc w:val="both"/>
        <w:rPr>
          <w:rFonts w:ascii="Arial" w:hAnsi="Arial" w:cs="Arial"/>
          <w:color w:val="000000" w:themeColor="text1"/>
          <w:sz w:val="22"/>
          <w:szCs w:val="22"/>
        </w:rPr>
      </w:pPr>
      <w:r w:rsidRPr="00D30825">
        <w:rPr>
          <w:rFonts w:ascii="Arial" w:hAnsi="Arial" w:cs="Arial"/>
          <w:color w:val="000000" w:themeColor="text1"/>
          <w:sz w:val="22"/>
          <w:szCs w:val="22"/>
        </w:rPr>
        <w:t xml:space="preserve">Ketentuan Umum: Akad al-Ijarah al-Muntahiyah bi al-Tamlik boleh dilakukan dengan ketentuan sebagai berikut: </w:t>
      </w:r>
    </w:p>
    <w:p w:rsidR="00650D5D" w:rsidRPr="00D30825" w:rsidRDefault="00650D5D" w:rsidP="00E027BA">
      <w:pPr>
        <w:pStyle w:val="ListParagraph"/>
        <w:numPr>
          <w:ilvl w:val="0"/>
          <w:numId w:val="2"/>
        </w:numPr>
        <w:spacing w:after="240"/>
        <w:jc w:val="both"/>
        <w:rPr>
          <w:rFonts w:ascii="Arial" w:hAnsi="Arial" w:cs="Arial"/>
          <w:color w:val="000000" w:themeColor="text1"/>
        </w:rPr>
      </w:pPr>
      <w:r w:rsidRPr="00D30825">
        <w:rPr>
          <w:rFonts w:ascii="Arial" w:hAnsi="Arial" w:cs="Arial"/>
          <w:color w:val="000000" w:themeColor="text1"/>
        </w:rPr>
        <w:t xml:space="preserve">Semua rukun dan syarat yang berlaku dalam akad Ijarah (Fatwa DSN nomor: 09/DSN-MUI/IV/2000) berlaku pula dalam akad al-Ijarah al-Muntahiyah bi al-Tamlik. </w:t>
      </w:r>
    </w:p>
    <w:p w:rsidR="00650D5D" w:rsidRPr="00D30825" w:rsidRDefault="00650D5D" w:rsidP="00E027BA">
      <w:pPr>
        <w:pStyle w:val="ListParagraph"/>
        <w:numPr>
          <w:ilvl w:val="0"/>
          <w:numId w:val="2"/>
        </w:numPr>
        <w:spacing w:after="240"/>
        <w:jc w:val="both"/>
        <w:rPr>
          <w:rFonts w:ascii="Arial" w:hAnsi="Arial" w:cs="Arial"/>
          <w:color w:val="000000" w:themeColor="text1"/>
        </w:rPr>
      </w:pPr>
      <w:r w:rsidRPr="00D30825">
        <w:rPr>
          <w:rFonts w:ascii="Arial" w:hAnsi="Arial" w:cs="Arial"/>
          <w:color w:val="000000" w:themeColor="text1"/>
        </w:rPr>
        <w:t xml:space="preserve">Perjanjian untuk melakukan akad al-Ijarah al-Muntahiyah bi al-Tamlik harus disepakati ketika akad Ijarah ditandatangani. </w:t>
      </w:r>
    </w:p>
    <w:p w:rsidR="00650D5D" w:rsidRPr="00D30825" w:rsidRDefault="00650D5D" w:rsidP="00E027BA">
      <w:pPr>
        <w:pStyle w:val="ListParagraph"/>
        <w:numPr>
          <w:ilvl w:val="0"/>
          <w:numId w:val="2"/>
        </w:numPr>
        <w:spacing w:after="240"/>
        <w:jc w:val="both"/>
        <w:rPr>
          <w:rFonts w:ascii="Arial" w:hAnsi="Arial" w:cs="Arial"/>
          <w:color w:val="000000" w:themeColor="text1"/>
        </w:rPr>
      </w:pPr>
      <w:r w:rsidRPr="00D30825">
        <w:rPr>
          <w:rFonts w:ascii="Arial" w:hAnsi="Arial" w:cs="Arial"/>
          <w:color w:val="000000" w:themeColor="text1"/>
        </w:rPr>
        <w:t xml:space="preserve">Hak dan kewajiban setiap pihak harus dijelaskan dalam akad. </w:t>
      </w:r>
    </w:p>
    <w:p w:rsidR="00650D5D" w:rsidRPr="00D30825" w:rsidRDefault="00650D5D" w:rsidP="00E027BA">
      <w:pPr>
        <w:spacing w:after="240" w:line="276" w:lineRule="auto"/>
        <w:ind w:firstLine="360"/>
        <w:jc w:val="both"/>
        <w:rPr>
          <w:rFonts w:ascii="Arial" w:hAnsi="Arial" w:cs="Arial"/>
          <w:color w:val="000000" w:themeColor="text1"/>
          <w:sz w:val="22"/>
          <w:szCs w:val="22"/>
        </w:rPr>
      </w:pPr>
      <w:r w:rsidRPr="00D30825">
        <w:rPr>
          <w:rFonts w:ascii="Arial" w:hAnsi="Arial" w:cs="Arial"/>
          <w:color w:val="000000" w:themeColor="text1"/>
          <w:sz w:val="22"/>
          <w:szCs w:val="22"/>
        </w:rPr>
        <w:t xml:space="preserve">Ketentuan tentang al-Ijarah al-Muntahiyah bi al-Tamlik </w:t>
      </w:r>
    </w:p>
    <w:p w:rsidR="00650D5D" w:rsidRPr="00D30825" w:rsidRDefault="00650D5D" w:rsidP="00E027BA">
      <w:pPr>
        <w:pStyle w:val="ListParagraph"/>
        <w:numPr>
          <w:ilvl w:val="0"/>
          <w:numId w:val="3"/>
        </w:numPr>
        <w:spacing w:after="240"/>
        <w:jc w:val="both"/>
        <w:rPr>
          <w:rFonts w:ascii="Arial" w:hAnsi="Arial" w:cs="Arial"/>
          <w:color w:val="000000" w:themeColor="text1"/>
        </w:rPr>
      </w:pPr>
      <w:r w:rsidRPr="00D30825">
        <w:rPr>
          <w:rFonts w:ascii="Arial" w:hAnsi="Arial" w:cs="Arial"/>
          <w:color w:val="000000" w:themeColor="text1"/>
        </w:rPr>
        <w:t xml:space="preserve">Pihak yang melakukan al-Ijarah al-Muntahiah bi al-Tamlik harus melaksanakan akad Ijarah terlebih dahulu. Akad pemindahan kepemilikan, baik dengan jual beli atau pemberian, hanya dapat dilakukan setelah masa Ijarah selesai. </w:t>
      </w:r>
    </w:p>
    <w:p w:rsidR="00650D5D" w:rsidRPr="00D30825" w:rsidRDefault="00650D5D" w:rsidP="00E027BA">
      <w:pPr>
        <w:pStyle w:val="ListParagraph"/>
        <w:numPr>
          <w:ilvl w:val="0"/>
          <w:numId w:val="3"/>
        </w:numPr>
        <w:spacing w:after="240"/>
        <w:jc w:val="both"/>
        <w:rPr>
          <w:rFonts w:ascii="Arial" w:hAnsi="Arial" w:cs="Arial"/>
          <w:b/>
          <w:color w:val="000000" w:themeColor="text1"/>
        </w:rPr>
      </w:pPr>
      <w:r w:rsidRPr="00D30825">
        <w:rPr>
          <w:rFonts w:ascii="Arial" w:hAnsi="Arial" w:cs="Arial"/>
          <w:color w:val="000000" w:themeColor="text1"/>
        </w:rPr>
        <w:t>Janji pemindahan kepemilikan yang disepakati di awal akad Ijarah adalah wa'd (</w:t>
      </w:r>
      <w:proofErr w:type="gramStart"/>
      <w:r w:rsidRPr="00D30825">
        <w:rPr>
          <w:rFonts w:ascii="Arial" w:hAnsi="Arial" w:cs="Arial"/>
          <w:color w:val="000000" w:themeColor="text1"/>
        </w:rPr>
        <w:t>الوعد(</w:t>
      </w:r>
      <w:proofErr w:type="gramEnd"/>
      <w:r w:rsidRPr="00D30825">
        <w:rPr>
          <w:rFonts w:ascii="Arial" w:hAnsi="Arial" w:cs="Arial"/>
          <w:color w:val="000000" w:themeColor="text1"/>
        </w:rPr>
        <w:t xml:space="preserve">, yang hukumnya tidak mengikat. Apabila janji itu ingin dilaksanakan, maka harus ada akad pemindahan kepemilikan yang dilakukan setelah masa Ijarah selesai. </w:t>
      </w:r>
    </w:p>
    <w:p w:rsidR="00650D5D" w:rsidRPr="00D30825" w:rsidRDefault="00185D9E" w:rsidP="00E027BA">
      <w:pPr>
        <w:spacing w:after="240" w:line="276" w:lineRule="auto"/>
        <w:ind w:firstLine="360"/>
        <w:jc w:val="both"/>
        <w:rPr>
          <w:rFonts w:ascii="Arial" w:hAnsi="Arial" w:cs="Arial"/>
          <w:color w:val="000000" w:themeColor="text1"/>
          <w:sz w:val="22"/>
          <w:szCs w:val="22"/>
        </w:rPr>
      </w:pPr>
      <w:r w:rsidRPr="00D30825">
        <w:rPr>
          <w:rFonts w:ascii="Arial" w:hAnsi="Arial" w:cs="Arial"/>
          <w:color w:val="000000" w:themeColor="text1"/>
          <w:sz w:val="22"/>
          <w:szCs w:val="22"/>
          <w:shd w:val="clear" w:color="auto" w:fill="FFFFFF"/>
        </w:rPr>
        <w:t>M</w:t>
      </w:r>
      <w:r w:rsidR="00BB7BD3" w:rsidRPr="00D30825">
        <w:rPr>
          <w:rFonts w:ascii="Arial" w:hAnsi="Arial" w:cs="Arial"/>
          <w:color w:val="000000" w:themeColor="text1"/>
          <w:sz w:val="22"/>
          <w:szCs w:val="22"/>
          <w:shd w:val="clear" w:color="auto" w:fill="FFFFFF"/>
        </w:rPr>
        <w:t xml:space="preserve">enurut Kompilasi Hukum Ekonomi Syariah </w:t>
      </w:r>
      <w:r w:rsidR="00650D5D" w:rsidRPr="00D30825">
        <w:rPr>
          <w:rFonts w:ascii="Arial" w:hAnsi="Arial" w:cs="Arial"/>
          <w:color w:val="000000" w:themeColor="text1"/>
          <w:sz w:val="22"/>
          <w:szCs w:val="22"/>
          <w:shd w:val="clear" w:color="auto" w:fill="FFFFFF"/>
        </w:rPr>
        <w:t>BAB XI tentang Ijārah Pasal 3</w:t>
      </w:r>
      <w:r w:rsidR="00BB7BD3" w:rsidRPr="00D30825">
        <w:rPr>
          <w:rFonts w:ascii="Arial" w:hAnsi="Arial" w:cs="Arial"/>
          <w:color w:val="000000" w:themeColor="text1"/>
          <w:sz w:val="22"/>
          <w:szCs w:val="22"/>
          <w:shd w:val="clear" w:color="auto" w:fill="FFFFFF"/>
        </w:rPr>
        <w:t xml:space="preserve">24 Ayat (2), akad pemindahan </w:t>
      </w:r>
      <w:r w:rsidR="00650D5D" w:rsidRPr="00D30825">
        <w:rPr>
          <w:rFonts w:ascii="Arial" w:hAnsi="Arial" w:cs="Arial"/>
          <w:color w:val="000000" w:themeColor="text1"/>
          <w:sz w:val="22"/>
          <w:szCs w:val="22"/>
          <w:shd w:val="clear" w:color="auto" w:fill="FFFFFF"/>
        </w:rPr>
        <w:t>kepemilikan</w:t>
      </w:r>
      <w:r w:rsidR="00BB7BD3" w:rsidRPr="00D30825">
        <w:rPr>
          <w:rFonts w:ascii="Arial" w:hAnsi="Arial" w:cs="Arial"/>
          <w:color w:val="000000" w:themeColor="text1"/>
          <w:sz w:val="22"/>
          <w:szCs w:val="22"/>
          <w:shd w:val="clear" w:color="auto" w:fill="FFFFFF"/>
        </w:rPr>
        <w:t xml:space="preserve"> </w:t>
      </w:r>
      <w:r w:rsidR="00650D5D" w:rsidRPr="00D30825">
        <w:rPr>
          <w:rFonts w:ascii="Arial" w:hAnsi="Arial" w:cs="Arial"/>
          <w:color w:val="000000" w:themeColor="text1"/>
          <w:sz w:val="22"/>
          <w:szCs w:val="22"/>
          <w:shd w:val="clear" w:color="auto" w:fill="FFFFFF"/>
        </w:rPr>
        <w:t xml:space="preserve">pada </w:t>
      </w:r>
      <w:r w:rsidRPr="00D30825">
        <w:rPr>
          <w:rFonts w:ascii="Arial" w:hAnsi="Arial" w:cs="Arial"/>
          <w:i/>
          <w:color w:val="000000" w:themeColor="text1"/>
          <w:sz w:val="22"/>
          <w:szCs w:val="22"/>
        </w:rPr>
        <w:t>Ijarah Muntahiya Bit Tamlik</w:t>
      </w:r>
      <w:r w:rsidRPr="00D30825">
        <w:rPr>
          <w:rFonts w:ascii="Arial" w:hAnsi="Arial" w:cs="Arial"/>
          <w:color w:val="000000" w:themeColor="text1"/>
          <w:sz w:val="22"/>
          <w:szCs w:val="22"/>
        </w:rPr>
        <w:t xml:space="preserve"> </w:t>
      </w:r>
      <w:r w:rsidRPr="00D30825">
        <w:rPr>
          <w:rFonts w:ascii="Arial" w:hAnsi="Arial" w:cs="Arial"/>
          <w:color w:val="000000" w:themeColor="text1"/>
          <w:sz w:val="22"/>
          <w:szCs w:val="22"/>
        </w:rPr>
        <w:t xml:space="preserve">hanya </w:t>
      </w:r>
      <w:r w:rsidR="00650D5D" w:rsidRPr="00D30825">
        <w:rPr>
          <w:rFonts w:ascii="Arial" w:hAnsi="Arial" w:cs="Arial"/>
          <w:color w:val="000000" w:themeColor="text1"/>
          <w:sz w:val="22"/>
          <w:szCs w:val="22"/>
          <w:shd w:val="clear" w:color="auto" w:fill="FFFFFF"/>
        </w:rPr>
        <w:t xml:space="preserve">dapat </w:t>
      </w:r>
      <w:proofErr w:type="gramStart"/>
      <w:r w:rsidR="00650D5D" w:rsidRPr="00D30825">
        <w:rPr>
          <w:rFonts w:ascii="Arial" w:hAnsi="Arial" w:cs="Arial"/>
          <w:color w:val="000000" w:themeColor="text1"/>
          <w:sz w:val="22"/>
          <w:szCs w:val="22"/>
          <w:shd w:val="clear" w:color="auto" w:fill="FFFFFF"/>
        </w:rPr>
        <w:t>dilakukan  setelah</w:t>
      </w:r>
      <w:proofErr w:type="gramEnd"/>
      <w:r w:rsidR="00650D5D" w:rsidRPr="00D30825">
        <w:rPr>
          <w:rFonts w:ascii="Arial" w:hAnsi="Arial" w:cs="Arial"/>
          <w:color w:val="000000" w:themeColor="text1"/>
          <w:sz w:val="22"/>
          <w:szCs w:val="22"/>
          <w:shd w:val="clear" w:color="auto" w:fill="FFFFFF"/>
        </w:rPr>
        <w:t xml:space="preserve">  akad  tersebut  berakhir.</w:t>
      </w:r>
    </w:p>
    <w:p w:rsidR="00650D5D" w:rsidRPr="00D30825" w:rsidRDefault="00650D5D" w:rsidP="00E027BA">
      <w:pPr>
        <w:pStyle w:val="BodyText"/>
        <w:spacing w:after="240" w:line="276" w:lineRule="auto"/>
        <w:ind w:right="182" w:firstLine="720"/>
        <w:rPr>
          <w:rFonts w:ascii="Arial" w:hAnsi="Arial" w:cs="Arial"/>
          <w:color w:val="000000" w:themeColor="text1"/>
          <w:sz w:val="22"/>
          <w:szCs w:val="22"/>
        </w:rPr>
      </w:pPr>
      <w:proofErr w:type="gramStart"/>
      <w:r w:rsidRPr="00D30825">
        <w:rPr>
          <w:rFonts w:ascii="Arial" w:hAnsi="Arial" w:cs="Arial"/>
          <w:color w:val="000000" w:themeColor="text1"/>
          <w:sz w:val="22"/>
          <w:szCs w:val="22"/>
        </w:rPr>
        <w:t>Penerapan</w:t>
      </w:r>
      <w:r w:rsidRPr="00D30825">
        <w:rPr>
          <w:rFonts w:ascii="Arial" w:hAnsi="Arial" w:cs="Arial"/>
          <w:color w:val="000000" w:themeColor="text1"/>
          <w:spacing w:val="1"/>
          <w:sz w:val="22"/>
          <w:szCs w:val="22"/>
        </w:rPr>
        <w:t xml:space="preserve"> </w:t>
      </w:r>
      <w:r w:rsidRPr="00D30825">
        <w:rPr>
          <w:rFonts w:ascii="Arial" w:hAnsi="Arial" w:cs="Arial"/>
          <w:i/>
          <w:color w:val="000000" w:themeColor="text1"/>
          <w:sz w:val="22"/>
          <w:szCs w:val="22"/>
        </w:rPr>
        <w:t>Ijarah Muntahiya Bit Tamlik</w:t>
      </w:r>
      <w:r w:rsidRPr="00D30825">
        <w:rPr>
          <w:rFonts w:ascii="Arial" w:hAnsi="Arial" w:cs="Arial"/>
          <w:i/>
          <w:color w:val="000000" w:themeColor="text1"/>
          <w:spacing w:val="1"/>
          <w:sz w:val="22"/>
          <w:szCs w:val="22"/>
        </w:rPr>
        <w:t xml:space="preserve"> </w:t>
      </w:r>
      <w:r w:rsidRPr="00D30825">
        <w:rPr>
          <w:rFonts w:ascii="Arial" w:hAnsi="Arial" w:cs="Arial"/>
          <w:color w:val="000000" w:themeColor="text1"/>
          <w:sz w:val="22"/>
          <w:szCs w:val="22"/>
        </w:rPr>
        <w:t>dapat</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dicontohkan pada penyaluran produk pembiayaan perbankan syariah yaitu Kredit Perumahan Rakyat (KPR).</w:t>
      </w:r>
      <w:proofErr w:type="gramEnd"/>
      <w:r w:rsidRPr="00D30825">
        <w:rPr>
          <w:rFonts w:ascii="Arial" w:hAnsi="Arial" w:cs="Arial"/>
          <w:color w:val="000000" w:themeColor="text1"/>
          <w:spacing w:val="-58"/>
          <w:sz w:val="22"/>
          <w:szCs w:val="22"/>
        </w:rPr>
        <w:t xml:space="preserve"> </w:t>
      </w:r>
      <w:proofErr w:type="gramStart"/>
      <w:r w:rsidRPr="00D30825">
        <w:rPr>
          <w:rFonts w:ascii="Arial" w:hAnsi="Arial" w:cs="Arial"/>
          <w:color w:val="000000" w:themeColor="text1"/>
          <w:sz w:val="22"/>
          <w:szCs w:val="22"/>
        </w:rPr>
        <w:t>Dalam</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menjalankan</w:t>
      </w:r>
      <w:r w:rsidRPr="00D30825">
        <w:rPr>
          <w:rFonts w:ascii="Arial" w:hAnsi="Arial" w:cs="Arial"/>
          <w:color w:val="000000" w:themeColor="text1"/>
          <w:spacing w:val="-12"/>
          <w:sz w:val="22"/>
          <w:szCs w:val="22"/>
        </w:rPr>
        <w:t xml:space="preserve"> </w:t>
      </w:r>
      <w:r w:rsidRPr="00D30825">
        <w:rPr>
          <w:rFonts w:ascii="Arial" w:hAnsi="Arial" w:cs="Arial"/>
          <w:color w:val="000000" w:themeColor="text1"/>
          <w:sz w:val="22"/>
          <w:szCs w:val="22"/>
        </w:rPr>
        <w:t>produk</w:t>
      </w:r>
      <w:r w:rsidRPr="00D30825">
        <w:rPr>
          <w:rFonts w:ascii="Arial" w:hAnsi="Arial" w:cs="Arial"/>
          <w:color w:val="000000" w:themeColor="text1"/>
          <w:spacing w:val="-6"/>
          <w:sz w:val="22"/>
          <w:szCs w:val="22"/>
        </w:rPr>
        <w:t xml:space="preserve"> </w:t>
      </w:r>
      <w:r w:rsidRPr="00D30825">
        <w:rPr>
          <w:rFonts w:ascii="Arial" w:hAnsi="Arial" w:cs="Arial"/>
          <w:color w:val="000000" w:themeColor="text1"/>
          <w:sz w:val="22"/>
          <w:szCs w:val="22"/>
        </w:rPr>
        <w:t>KPR,</w:t>
      </w:r>
      <w:r w:rsidRPr="00D30825">
        <w:rPr>
          <w:rFonts w:ascii="Arial" w:hAnsi="Arial" w:cs="Arial"/>
          <w:color w:val="000000" w:themeColor="text1"/>
          <w:spacing w:val="-4"/>
          <w:sz w:val="22"/>
          <w:szCs w:val="22"/>
        </w:rPr>
        <w:t xml:space="preserve"> </w:t>
      </w:r>
      <w:r w:rsidRPr="00D30825">
        <w:rPr>
          <w:rFonts w:ascii="Arial" w:hAnsi="Arial" w:cs="Arial"/>
          <w:color w:val="000000" w:themeColor="text1"/>
          <w:sz w:val="22"/>
          <w:szCs w:val="22"/>
        </w:rPr>
        <w:t>bank</w:t>
      </w:r>
      <w:r w:rsidRPr="00D30825">
        <w:rPr>
          <w:rFonts w:ascii="Arial" w:hAnsi="Arial" w:cs="Arial"/>
          <w:color w:val="000000" w:themeColor="text1"/>
          <w:spacing w:val="-10"/>
          <w:sz w:val="22"/>
          <w:szCs w:val="22"/>
        </w:rPr>
        <w:t xml:space="preserve"> </w:t>
      </w:r>
      <w:r w:rsidRPr="00D30825">
        <w:rPr>
          <w:rFonts w:ascii="Arial" w:hAnsi="Arial" w:cs="Arial"/>
          <w:color w:val="000000" w:themeColor="text1"/>
          <w:sz w:val="22"/>
          <w:szCs w:val="22"/>
        </w:rPr>
        <w:t>syariah</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memadukan</w:t>
      </w:r>
      <w:r w:rsidRPr="00D30825">
        <w:rPr>
          <w:rFonts w:ascii="Arial" w:hAnsi="Arial" w:cs="Arial"/>
          <w:color w:val="000000" w:themeColor="text1"/>
          <w:spacing w:val="-13"/>
          <w:sz w:val="22"/>
          <w:szCs w:val="22"/>
        </w:rPr>
        <w:t xml:space="preserve"> </w:t>
      </w:r>
      <w:r w:rsidRPr="00D30825">
        <w:rPr>
          <w:rFonts w:ascii="Arial" w:hAnsi="Arial" w:cs="Arial"/>
          <w:color w:val="000000" w:themeColor="text1"/>
          <w:sz w:val="22"/>
          <w:szCs w:val="22"/>
        </w:rPr>
        <w:t>dan</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menggali</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skim-skim</w:t>
      </w:r>
      <w:r w:rsidRPr="00D30825">
        <w:rPr>
          <w:rFonts w:ascii="Arial" w:hAnsi="Arial" w:cs="Arial"/>
          <w:color w:val="000000" w:themeColor="text1"/>
          <w:spacing w:val="-58"/>
          <w:sz w:val="22"/>
          <w:szCs w:val="22"/>
        </w:rPr>
        <w:t xml:space="preserve"> </w:t>
      </w:r>
      <w:r w:rsidRPr="00D30825">
        <w:rPr>
          <w:rFonts w:ascii="Arial" w:hAnsi="Arial" w:cs="Arial"/>
          <w:color w:val="000000" w:themeColor="text1"/>
          <w:sz w:val="22"/>
          <w:szCs w:val="22"/>
        </w:rPr>
        <w:t>transaksi</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yang</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dibolehkan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dalam</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Islam.</w:t>
      </w:r>
      <w:proofErr w:type="gramEnd"/>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Berdasarkan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skim</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ini,</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bank</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syariah</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menyewakan</w:t>
      </w:r>
      <w:r w:rsidRPr="00D30825">
        <w:rPr>
          <w:rFonts w:ascii="Arial" w:hAnsi="Arial" w:cs="Arial"/>
          <w:color w:val="000000" w:themeColor="text1"/>
          <w:spacing w:val="-12"/>
          <w:sz w:val="22"/>
          <w:szCs w:val="22"/>
        </w:rPr>
        <w:t xml:space="preserve"> </w:t>
      </w:r>
      <w:r w:rsidRPr="00D30825">
        <w:rPr>
          <w:rFonts w:ascii="Arial" w:hAnsi="Arial" w:cs="Arial"/>
          <w:color w:val="000000" w:themeColor="text1"/>
          <w:sz w:val="22"/>
          <w:szCs w:val="22"/>
        </w:rPr>
        <w:t>rumah,</w:t>
      </w:r>
      <w:r w:rsidRPr="00D30825">
        <w:rPr>
          <w:rFonts w:ascii="Arial" w:hAnsi="Arial" w:cs="Arial"/>
          <w:color w:val="000000" w:themeColor="text1"/>
          <w:spacing w:val="-10"/>
          <w:sz w:val="22"/>
          <w:szCs w:val="22"/>
        </w:rPr>
        <w:t xml:space="preserve"> </w:t>
      </w:r>
      <w:r w:rsidRPr="00D30825">
        <w:rPr>
          <w:rFonts w:ascii="Arial" w:hAnsi="Arial" w:cs="Arial"/>
          <w:color w:val="000000" w:themeColor="text1"/>
          <w:sz w:val="22"/>
          <w:szCs w:val="22"/>
        </w:rPr>
        <w:t>sebagai</w:t>
      </w:r>
      <w:r w:rsidRPr="00D30825">
        <w:rPr>
          <w:rFonts w:ascii="Arial" w:hAnsi="Arial" w:cs="Arial"/>
          <w:color w:val="000000" w:themeColor="text1"/>
          <w:spacing w:val="-11"/>
          <w:sz w:val="22"/>
          <w:szCs w:val="22"/>
        </w:rPr>
        <w:t xml:space="preserve"> </w:t>
      </w:r>
      <w:r w:rsidRPr="00D30825">
        <w:rPr>
          <w:rFonts w:ascii="Arial" w:hAnsi="Arial" w:cs="Arial"/>
          <w:color w:val="000000" w:themeColor="text1"/>
          <w:sz w:val="22"/>
          <w:szCs w:val="22"/>
        </w:rPr>
        <w:t>objek</w:t>
      </w:r>
      <w:r w:rsidRPr="00D30825">
        <w:rPr>
          <w:rFonts w:ascii="Arial" w:hAnsi="Arial" w:cs="Arial"/>
          <w:color w:val="000000" w:themeColor="text1"/>
          <w:spacing w:val="-13"/>
          <w:sz w:val="22"/>
          <w:szCs w:val="22"/>
        </w:rPr>
        <w:t xml:space="preserve"> </w:t>
      </w:r>
      <w:r w:rsidRPr="00D30825">
        <w:rPr>
          <w:rFonts w:ascii="Arial" w:hAnsi="Arial" w:cs="Arial"/>
          <w:color w:val="000000" w:themeColor="text1"/>
          <w:sz w:val="22"/>
          <w:szCs w:val="22"/>
        </w:rPr>
        <w:t>akad,</w:t>
      </w:r>
      <w:r w:rsidRPr="00D30825">
        <w:rPr>
          <w:rFonts w:ascii="Arial" w:hAnsi="Arial" w:cs="Arial"/>
          <w:color w:val="000000" w:themeColor="text1"/>
          <w:spacing w:val="-6"/>
          <w:sz w:val="22"/>
          <w:szCs w:val="22"/>
        </w:rPr>
        <w:t xml:space="preserve"> </w:t>
      </w:r>
      <w:r w:rsidRPr="00D30825">
        <w:rPr>
          <w:rFonts w:ascii="Arial" w:hAnsi="Arial" w:cs="Arial"/>
          <w:color w:val="000000" w:themeColor="text1"/>
          <w:sz w:val="22"/>
          <w:szCs w:val="22"/>
        </w:rPr>
        <w:t>kepada</w:t>
      </w:r>
      <w:r w:rsidRPr="00D30825">
        <w:rPr>
          <w:rFonts w:ascii="Arial" w:hAnsi="Arial" w:cs="Arial"/>
          <w:color w:val="000000" w:themeColor="text1"/>
          <w:spacing w:val="-10"/>
          <w:sz w:val="22"/>
          <w:szCs w:val="22"/>
        </w:rPr>
        <w:t xml:space="preserve"> </w:t>
      </w:r>
      <w:r w:rsidRPr="00D30825">
        <w:rPr>
          <w:rFonts w:ascii="Arial" w:hAnsi="Arial" w:cs="Arial"/>
          <w:color w:val="000000" w:themeColor="text1"/>
          <w:sz w:val="22"/>
          <w:szCs w:val="22"/>
        </w:rPr>
        <w:t>nasabah.</w:t>
      </w:r>
      <w:r w:rsidRPr="00D30825">
        <w:rPr>
          <w:rFonts w:ascii="Arial" w:hAnsi="Arial" w:cs="Arial"/>
          <w:color w:val="000000" w:themeColor="text1"/>
          <w:spacing w:val="-5"/>
          <w:sz w:val="22"/>
          <w:szCs w:val="22"/>
        </w:rPr>
        <w:t xml:space="preserve"> </w:t>
      </w:r>
      <w:proofErr w:type="gramStart"/>
      <w:r w:rsidRPr="00D30825">
        <w:rPr>
          <w:rFonts w:ascii="Arial" w:hAnsi="Arial" w:cs="Arial"/>
          <w:color w:val="000000" w:themeColor="text1"/>
          <w:sz w:val="22"/>
          <w:szCs w:val="22"/>
        </w:rPr>
        <w:t>Meskipun</w:t>
      </w:r>
      <w:r w:rsidRPr="00D30825">
        <w:rPr>
          <w:rFonts w:ascii="Arial" w:hAnsi="Arial" w:cs="Arial"/>
          <w:color w:val="000000" w:themeColor="text1"/>
          <w:spacing w:val="-12"/>
          <w:sz w:val="22"/>
          <w:szCs w:val="22"/>
        </w:rPr>
        <w:t xml:space="preserve"> </w:t>
      </w:r>
      <w:r w:rsidRPr="00D30825">
        <w:rPr>
          <w:rFonts w:ascii="Arial" w:hAnsi="Arial" w:cs="Arial"/>
          <w:color w:val="000000" w:themeColor="text1"/>
          <w:sz w:val="22"/>
          <w:szCs w:val="22"/>
        </w:rPr>
        <w:t>pada</w:t>
      </w:r>
      <w:r w:rsidRPr="00D30825">
        <w:rPr>
          <w:rFonts w:ascii="Arial" w:hAnsi="Arial" w:cs="Arial"/>
          <w:color w:val="000000" w:themeColor="text1"/>
          <w:spacing w:val="-13"/>
          <w:sz w:val="22"/>
          <w:szCs w:val="22"/>
        </w:rPr>
        <w:t xml:space="preserve"> </w:t>
      </w:r>
      <w:r w:rsidRPr="00D30825">
        <w:rPr>
          <w:rFonts w:ascii="Arial" w:hAnsi="Arial" w:cs="Arial"/>
          <w:color w:val="000000" w:themeColor="text1"/>
          <w:sz w:val="22"/>
          <w:szCs w:val="22"/>
        </w:rPr>
        <w:t>prinsipnya</w:t>
      </w:r>
      <w:r w:rsidRPr="00D30825">
        <w:rPr>
          <w:rFonts w:ascii="Arial" w:hAnsi="Arial" w:cs="Arial"/>
          <w:color w:val="000000" w:themeColor="text1"/>
          <w:spacing w:val="-58"/>
          <w:sz w:val="22"/>
          <w:szCs w:val="22"/>
        </w:rPr>
        <w:t xml:space="preserve"> </w:t>
      </w:r>
      <w:r w:rsidRPr="00D30825">
        <w:rPr>
          <w:rFonts w:ascii="Arial" w:hAnsi="Arial" w:cs="Arial"/>
          <w:color w:val="000000" w:themeColor="text1"/>
          <w:spacing w:val="-1"/>
          <w:sz w:val="22"/>
          <w:szCs w:val="22"/>
        </w:rPr>
        <w:t>tidak</w:t>
      </w:r>
      <w:r w:rsidRPr="00D30825">
        <w:rPr>
          <w:rFonts w:ascii="Arial" w:hAnsi="Arial" w:cs="Arial"/>
          <w:color w:val="000000" w:themeColor="text1"/>
          <w:spacing w:val="-9"/>
          <w:sz w:val="22"/>
          <w:szCs w:val="22"/>
        </w:rPr>
        <w:t xml:space="preserve"> </w:t>
      </w:r>
      <w:r w:rsidRPr="00D30825">
        <w:rPr>
          <w:rFonts w:ascii="Arial" w:hAnsi="Arial" w:cs="Arial"/>
          <w:color w:val="000000" w:themeColor="text1"/>
          <w:spacing w:val="-1"/>
          <w:sz w:val="22"/>
          <w:szCs w:val="22"/>
        </w:rPr>
        <w:t>terjadi</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pacing w:val="-1"/>
          <w:sz w:val="22"/>
          <w:szCs w:val="22"/>
        </w:rPr>
        <w:t>pemindahan</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pacing w:val="-1"/>
          <w:sz w:val="22"/>
          <w:szCs w:val="22"/>
        </w:rPr>
        <w:t>kepemilikan</w:t>
      </w:r>
      <w:r w:rsidRPr="00D30825">
        <w:rPr>
          <w:rFonts w:ascii="Arial" w:hAnsi="Arial" w:cs="Arial"/>
          <w:color w:val="000000" w:themeColor="text1"/>
          <w:spacing w:val="-7"/>
          <w:sz w:val="22"/>
          <w:szCs w:val="22"/>
        </w:rPr>
        <w:t xml:space="preserve"> </w:t>
      </w:r>
      <w:r w:rsidRPr="00D30825">
        <w:rPr>
          <w:rFonts w:ascii="Arial" w:hAnsi="Arial" w:cs="Arial"/>
          <w:color w:val="000000" w:themeColor="text1"/>
          <w:spacing w:val="-1"/>
          <w:sz w:val="22"/>
          <w:szCs w:val="22"/>
        </w:rPr>
        <w:t>(hanya</w:t>
      </w:r>
      <w:r w:rsidRPr="00D30825">
        <w:rPr>
          <w:rFonts w:ascii="Arial" w:hAnsi="Arial" w:cs="Arial"/>
          <w:color w:val="000000" w:themeColor="text1"/>
          <w:spacing w:val="-14"/>
          <w:sz w:val="22"/>
          <w:szCs w:val="22"/>
        </w:rPr>
        <w:t xml:space="preserve"> </w:t>
      </w:r>
      <w:r w:rsidRPr="00D30825">
        <w:rPr>
          <w:rFonts w:ascii="Arial" w:hAnsi="Arial" w:cs="Arial"/>
          <w:color w:val="000000" w:themeColor="text1"/>
          <w:spacing w:val="-1"/>
          <w:sz w:val="22"/>
          <w:szCs w:val="22"/>
        </w:rPr>
        <w:t>pemanfaatan</w:t>
      </w:r>
      <w:r w:rsidRPr="00D30825">
        <w:rPr>
          <w:rFonts w:ascii="Arial" w:hAnsi="Arial" w:cs="Arial"/>
          <w:color w:val="000000" w:themeColor="text1"/>
          <w:spacing w:val="-11"/>
          <w:sz w:val="22"/>
          <w:szCs w:val="22"/>
        </w:rPr>
        <w:t xml:space="preserve"> </w:t>
      </w:r>
      <w:r w:rsidRPr="00D30825">
        <w:rPr>
          <w:rFonts w:ascii="Arial" w:hAnsi="Arial" w:cs="Arial"/>
          <w:color w:val="000000" w:themeColor="text1"/>
          <w:spacing w:val="-1"/>
          <w:sz w:val="22"/>
          <w:szCs w:val="22"/>
        </w:rPr>
        <w:t>rumah),</w:t>
      </w:r>
      <w:r w:rsidRPr="00D30825">
        <w:rPr>
          <w:rFonts w:ascii="Arial" w:hAnsi="Arial" w:cs="Arial"/>
          <w:color w:val="000000" w:themeColor="text1"/>
          <w:spacing w:val="-7"/>
          <w:sz w:val="22"/>
          <w:szCs w:val="22"/>
        </w:rPr>
        <w:t xml:space="preserve"> </w:t>
      </w:r>
      <w:r w:rsidRPr="00D30825">
        <w:rPr>
          <w:rFonts w:ascii="Arial" w:hAnsi="Arial" w:cs="Arial"/>
          <w:color w:val="000000" w:themeColor="text1"/>
          <w:sz w:val="22"/>
          <w:szCs w:val="22"/>
        </w:rPr>
        <w:t>tetapi</w:t>
      </w:r>
      <w:r w:rsidRPr="00D30825">
        <w:rPr>
          <w:rFonts w:ascii="Arial" w:hAnsi="Arial" w:cs="Arial"/>
          <w:color w:val="000000" w:themeColor="text1"/>
          <w:spacing w:val="-8"/>
          <w:sz w:val="22"/>
          <w:szCs w:val="22"/>
        </w:rPr>
        <w:t xml:space="preserve"> </w:t>
      </w:r>
      <w:r w:rsidRPr="00D30825">
        <w:rPr>
          <w:rFonts w:ascii="Arial" w:hAnsi="Arial" w:cs="Arial"/>
          <w:color w:val="000000" w:themeColor="text1"/>
          <w:sz w:val="22"/>
          <w:szCs w:val="22"/>
        </w:rPr>
        <w:t>pada</w:t>
      </w:r>
      <w:r w:rsidRPr="00D30825">
        <w:rPr>
          <w:rFonts w:ascii="Arial" w:hAnsi="Arial" w:cs="Arial"/>
          <w:color w:val="000000" w:themeColor="text1"/>
          <w:spacing w:val="-16"/>
          <w:sz w:val="22"/>
          <w:szCs w:val="22"/>
        </w:rPr>
        <w:t xml:space="preserve"> </w:t>
      </w:r>
      <w:r w:rsidRPr="00D30825">
        <w:rPr>
          <w:rFonts w:ascii="Arial" w:hAnsi="Arial" w:cs="Arial"/>
          <w:color w:val="000000" w:themeColor="text1"/>
          <w:sz w:val="22"/>
          <w:szCs w:val="22"/>
        </w:rPr>
        <w:t>akhir</w:t>
      </w:r>
      <w:r w:rsidRPr="00D30825">
        <w:rPr>
          <w:rFonts w:ascii="Arial" w:hAnsi="Arial" w:cs="Arial"/>
          <w:color w:val="000000" w:themeColor="text1"/>
          <w:spacing w:val="-58"/>
          <w:sz w:val="22"/>
          <w:szCs w:val="22"/>
        </w:rPr>
        <w:t xml:space="preserve"> </w:t>
      </w:r>
      <w:r w:rsidRPr="00D30825">
        <w:rPr>
          <w:rFonts w:ascii="Arial" w:hAnsi="Arial" w:cs="Arial"/>
          <w:color w:val="000000" w:themeColor="text1"/>
          <w:spacing w:val="-1"/>
          <w:sz w:val="22"/>
          <w:szCs w:val="22"/>
        </w:rPr>
        <w:t>masa</w:t>
      </w:r>
      <w:r w:rsidRPr="00D30825">
        <w:rPr>
          <w:rFonts w:ascii="Arial" w:hAnsi="Arial" w:cs="Arial"/>
          <w:color w:val="000000" w:themeColor="text1"/>
          <w:spacing w:val="-22"/>
          <w:sz w:val="22"/>
          <w:szCs w:val="22"/>
        </w:rPr>
        <w:t xml:space="preserve"> </w:t>
      </w:r>
      <w:r w:rsidRPr="00D30825">
        <w:rPr>
          <w:rFonts w:ascii="Arial" w:hAnsi="Arial" w:cs="Arial"/>
          <w:color w:val="000000" w:themeColor="text1"/>
          <w:spacing w:val="-1"/>
          <w:sz w:val="22"/>
          <w:szCs w:val="22"/>
        </w:rPr>
        <w:t>sewa</w:t>
      </w:r>
      <w:r w:rsidRPr="00D30825">
        <w:rPr>
          <w:rFonts w:ascii="Arial" w:hAnsi="Arial" w:cs="Arial"/>
          <w:color w:val="000000" w:themeColor="text1"/>
          <w:spacing w:val="-17"/>
          <w:sz w:val="22"/>
          <w:szCs w:val="22"/>
        </w:rPr>
        <w:t xml:space="preserve"> </w:t>
      </w:r>
      <w:r w:rsidRPr="00D30825">
        <w:rPr>
          <w:rFonts w:ascii="Arial" w:hAnsi="Arial" w:cs="Arial"/>
          <w:color w:val="000000" w:themeColor="text1"/>
          <w:spacing w:val="-1"/>
          <w:sz w:val="22"/>
          <w:szCs w:val="22"/>
        </w:rPr>
        <w:t>bank</w:t>
      </w:r>
      <w:r w:rsidRPr="00D30825">
        <w:rPr>
          <w:rFonts w:ascii="Arial" w:hAnsi="Arial" w:cs="Arial"/>
          <w:color w:val="000000" w:themeColor="text1"/>
          <w:spacing w:val="-18"/>
          <w:sz w:val="22"/>
          <w:szCs w:val="22"/>
        </w:rPr>
        <w:t xml:space="preserve"> </w:t>
      </w:r>
      <w:r w:rsidRPr="00D30825">
        <w:rPr>
          <w:rFonts w:ascii="Arial" w:hAnsi="Arial" w:cs="Arial"/>
          <w:color w:val="000000" w:themeColor="text1"/>
          <w:spacing w:val="-1"/>
          <w:sz w:val="22"/>
          <w:szCs w:val="22"/>
        </w:rPr>
        <w:t>dapat</w:t>
      </w:r>
      <w:r w:rsidRPr="00D30825">
        <w:rPr>
          <w:rFonts w:ascii="Arial" w:hAnsi="Arial" w:cs="Arial"/>
          <w:color w:val="000000" w:themeColor="text1"/>
          <w:spacing w:val="-18"/>
          <w:sz w:val="22"/>
          <w:szCs w:val="22"/>
        </w:rPr>
        <w:t xml:space="preserve"> </w:t>
      </w:r>
      <w:r w:rsidRPr="00D30825">
        <w:rPr>
          <w:rFonts w:ascii="Arial" w:hAnsi="Arial" w:cs="Arial"/>
          <w:color w:val="000000" w:themeColor="text1"/>
          <w:spacing w:val="-1"/>
          <w:sz w:val="22"/>
          <w:szCs w:val="22"/>
        </w:rPr>
        <w:t>menjual</w:t>
      </w:r>
      <w:r w:rsidRPr="00D30825">
        <w:rPr>
          <w:rFonts w:ascii="Arial" w:hAnsi="Arial" w:cs="Arial"/>
          <w:color w:val="000000" w:themeColor="text1"/>
          <w:spacing w:val="-15"/>
          <w:sz w:val="22"/>
          <w:szCs w:val="22"/>
        </w:rPr>
        <w:t xml:space="preserve"> </w:t>
      </w:r>
      <w:r w:rsidRPr="00D30825">
        <w:rPr>
          <w:rFonts w:ascii="Arial" w:hAnsi="Arial" w:cs="Arial"/>
          <w:color w:val="000000" w:themeColor="text1"/>
          <w:spacing w:val="-1"/>
          <w:sz w:val="22"/>
          <w:szCs w:val="22"/>
        </w:rPr>
        <w:t>atau</w:t>
      </w:r>
      <w:r w:rsidRPr="00D30825">
        <w:rPr>
          <w:rFonts w:ascii="Arial" w:hAnsi="Arial" w:cs="Arial"/>
          <w:color w:val="000000" w:themeColor="text1"/>
          <w:spacing w:val="-14"/>
          <w:sz w:val="22"/>
          <w:szCs w:val="22"/>
        </w:rPr>
        <w:t xml:space="preserve"> </w:t>
      </w:r>
      <w:r w:rsidRPr="00D30825">
        <w:rPr>
          <w:rFonts w:ascii="Arial" w:hAnsi="Arial" w:cs="Arial"/>
          <w:color w:val="000000" w:themeColor="text1"/>
          <w:spacing w:val="-1"/>
          <w:sz w:val="22"/>
          <w:szCs w:val="22"/>
        </w:rPr>
        <w:t>menghibahkan</w:t>
      </w:r>
      <w:r w:rsidRPr="00D30825">
        <w:rPr>
          <w:rFonts w:ascii="Arial" w:hAnsi="Arial" w:cs="Arial"/>
          <w:color w:val="000000" w:themeColor="text1"/>
          <w:spacing w:val="-17"/>
          <w:sz w:val="22"/>
          <w:szCs w:val="22"/>
        </w:rPr>
        <w:t xml:space="preserve"> </w:t>
      </w:r>
      <w:r w:rsidRPr="00D30825">
        <w:rPr>
          <w:rFonts w:ascii="Arial" w:hAnsi="Arial" w:cs="Arial"/>
          <w:color w:val="000000" w:themeColor="text1"/>
          <w:spacing w:val="-1"/>
          <w:sz w:val="22"/>
          <w:szCs w:val="22"/>
        </w:rPr>
        <w:t>rumah</w:t>
      </w:r>
      <w:r w:rsidRPr="00D30825">
        <w:rPr>
          <w:rFonts w:ascii="Arial" w:hAnsi="Arial" w:cs="Arial"/>
          <w:color w:val="000000" w:themeColor="text1"/>
          <w:spacing w:val="-21"/>
          <w:sz w:val="22"/>
          <w:szCs w:val="22"/>
        </w:rPr>
        <w:t xml:space="preserve"> </w:t>
      </w:r>
      <w:r w:rsidRPr="00D30825">
        <w:rPr>
          <w:rFonts w:ascii="Arial" w:hAnsi="Arial" w:cs="Arial"/>
          <w:color w:val="000000" w:themeColor="text1"/>
          <w:spacing w:val="-1"/>
          <w:sz w:val="22"/>
          <w:szCs w:val="22"/>
        </w:rPr>
        <w:t>yang</w:t>
      </w:r>
      <w:r w:rsidRPr="00D30825">
        <w:rPr>
          <w:rFonts w:ascii="Arial" w:hAnsi="Arial" w:cs="Arial"/>
          <w:color w:val="000000" w:themeColor="text1"/>
          <w:spacing w:val="-15"/>
          <w:sz w:val="22"/>
          <w:szCs w:val="22"/>
        </w:rPr>
        <w:t xml:space="preserve"> </w:t>
      </w:r>
      <w:r w:rsidRPr="00D30825">
        <w:rPr>
          <w:rFonts w:ascii="Arial" w:hAnsi="Arial" w:cs="Arial"/>
          <w:color w:val="000000" w:themeColor="text1"/>
          <w:spacing w:val="-1"/>
          <w:sz w:val="22"/>
          <w:szCs w:val="22"/>
        </w:rPr>
        <w:t>disewakannya</w:t>
      </w:r>
      <w:r w:rsidRPr="00D30825">
        <w:rPr>
          <w:rFonts w:ascii="Arial" w:hAnsi="Arial" w:cs="Arial"/>
          <w:color w:val="000000" w:themeColor="text1"/>
          <w:spacing w:val="-17"/>
          <w:sz w:val="22"/>
          <w:szCs w:val="22"/>
        </w:rPr>
        <w:t xml:space="preserve"> </w:t>
      </w:r>
      <w:r w:rsidRPr="00D30825">
        <w:rPr>
          <w:rFonts w:ascii="Arial" w:hAnsi="Arial" w:cs="Arial"/>
          <w:color w:val="000000" w:themeColor="text1"/>
          <w:sz w:val="22"/>
          <w:szCs w:val="22"/>
        </w:rPr>
        <w:t>kepada</w:t>
      </w:r>
      <w:r w:rsidRPr="00D30825">
        <w:rPr>
          <w:rFonts w:ascii="Arial" w:hAnsi="Arial" w:cs="Arial"/>
          <w:color w:val="000000" w:themeColor="text1"/>
          <w:spacing w:val="-58"/>
          <w:sz w:val="22"/>
          <w:szCs w:val="22"/>
        </w:rPr>
        <w:t xml:space="preserve"> </w:t>
      </w:r>
      <w:r w:rsidRPr="00D30825">
        <w:rPr>
          <w:rFonts w:ascii="Arial" w:hAnsi="Arial" w:cs="Arial"/>
          <w:color w:val="000000" w:themeColor="text1"/>
          <w:sz w:val="22"/>
          <w:szCs w:val="22"/>
        </w:rPr>
        <w:t>nasabah.</w:t>
      </w:r>
      <w:proofErr w:type="gramEnd"/>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Mekanisme operasional</w:t>
      </w:r>
      <w:r w:rsidRPr="00D30825">
        <w:rPr>
          <w:rFonts w:ascii="Arial" w:hAnsi="Arial" w:cs="Arial"/>
          <w:color w:val="000000" w:themeColor="text1"/>
          <w:spacing w:val="1"/>
          <w:sz w:val="22"/>
          <w:szCs w:val="22"/>
        </w:rPr>
        <w:t xml:space="preserve"> </w:t>
      </w:r>
      <w:r w:rsidRPr="00D30825">
        <w:rPr>
          <w:rFonts w:ascii="Arial" w:hAnsi="Arial" w:cs="Arial"/>
          <w:i/>
          <w:color w:val="000000" w:themeColor="text1"/>
          <w:sz w:val="22"/>
          <w:szCs w:val="22"/>
        </w:rPr>
        <w:t>Ijarah Muntahiya Bit Tamlik</w:t>
      </w:r>
      <w:r w:rsidRPr="00D30825">
        <w:rPr>
          <w:rFonts w:ascii="Arial" w:hAnsi="Arial" w:cs="Arial"/>
          <w:i/>
          <w:color w:val="000000" w:themeColor="text1"/>
          <w:spacing w:val="1"/>
          <w:sz w:val="22"/>
          <w:szCs w:val="22"/>
        </w:rPr>
        <w:t xml:space="preserve"> </w:t>
      </w:r>
      <w:r w:rsidRPr="00D30825">
        <w:rPr>
          <w:rFonts w:ascii="Arial" w:hAnsi="Arial" w:cs="Arial"/>
          <w:color w:val="000000" w:themeColor="text1"/>
          <w:sz w:val="22"/>
          <w:szCs w:val="22"/>
        </w:rPr>
        <w:t>dapat digambarkan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sebagai</w:t>
      </w:r>
      <w:r w:rsidRPr="00D30825">
        <w:rPr>
          <w:rFonts w:ascii="Arial" w:hAnsi="Arial" w:cs="Arial"/>
          <w:color w:val="000000" w:themeColor="text1"/>
          <w:spacing w:val="-2"/>
          <w:sz w:val="22"/>
          <w:szCs w:val="22"/>
        </w:rPr>
        <w:t xml:space="preserve"> </w:t>
      </w:r>
      <w:r w:rsidRPr="00D30825">
        <w:rPr>
          <w:rFonts w:ascii="Arial" w:hAnsi="Arial" w:cs="Arial"/>
          <w:color w:val="000000" w:themeColor="text1"/>
          <w:sz w:val="22"/>
          <w:szCs w:val="22"/>
        </w:rPr>
        <w:t>berikut (Muhamad,</w:t>
      </w:r>
      <w:r w:rsidRPr="00D30825">
        <w:rPr>
          <w:rFonts w:ascii="Arial" w:hAnsi="Arial" w:cs="Arial"/>
          <w:color w:val="000000" w:themeColor="text1"/>
          <w:spacing w:val="-2"/>
          <w:sz w:val="22"/>
          <w:szCs w:val="22"/>
        </w:rPr>
        <w:t xml:space="preserve"> </w:t>
      </w:r>
      <w:r w:rsidRPr="00D30825">
        <w:rPr>
          <w:rFonts w:ascii="Arial" w:hAnsi="Arial" w:cs="Arial"/>
          <w:color w:val="000000" w:themeColor="text1"/>
          <w:sz w:val="22"/>
          <w:szCs w:val="22"/>
        </w:rPr>
        <w:t>2004):</w:t>
      </w:r>
    </w:p>
    <w:p w:rsidR="00650D5D" w:rsidRPr="00D30825" w:rsidRDefault="00650D5D" w:rsidP="00E027BA">
      <w:pPr>
        <w:pStyle w:val="BodyText"/>
        <w:spacing w:after="240" w:line="276" w:lineRule="auto"/>
        <w:ind w:right="182" w:firstLine="720"/>
        <w:rPr>
          <w:rFonts w:ascii="Arial" w:hAnsi="Arial" w:cs="Arial"/>
          <w:color w:val="000000" w:themeColor="text1"/>
          <w:spacing w:val="-1"/>
          <w:sz w:val="22"/>
          <w:szCs w:val="22"/>
        </w:rPr>
      </w:pPr>
      <w:r w:rsidRPr="00D30825">
        <w:rPr>
          <w:rFonts w:ascii="Arial" w:hAnsi="Arial" w:cs="Arial"/>
          <w:color w:val="000000" w:themeColor="text1"/>
          <w:spacing w:val="-1"/>
          <w:sz w:val="22"/>
          <w:szCs w:val="22"/>
        </w:rPr>
        <w:lastRenderedPageBreak/>
        <w:t xml:space="preserve">Menurut </w:t>
      </w:r>
      <w:r w:rsidRPr="00D30825">
        <w:rPr>
          <w:rFonts w:ascii="Arial" w:hAnsi="Arial" w:cs="Arial"/>
          <w:color w:val="000000" w:themeColor="text1"/>
          <w:sz w:val="22"/>
          <w:szCs w:val="22"/>
        </w:rPr>
        <w:t xml:space="preserve">Fathurrahman Djamil dalam </w:t>
      </w:r>
      <w:r w:rsidRPr="00D30825">
        <w:rPr>
          <w:rFonts w:ascii="Arial" w:hAnsi="Arial" w:cs="Arial"/>
          <w:color w:val="000000" w:themeColor="text1"/>
          <w:sz w:val="22"/>
          <w:szCs w:val="22"/>
        </w:rPr>
        <w:fldChar w:fldCharType="begin" w:fldLock="1"/>
      </w:r>
      <w:r w:rsidR="00CD6692" w:rsidRPr="00D30825">
        <w:rPr>
          <w:rFonts w:ascii="Arial" w:hAnsi="Arial" w:cs="Arial"/>
          <w:color w:val="000000" w:themeColor="text1"/>
          <w:sz w:val="22"/>
          <w:szCs w:val="22"/>
        </w:rPr>
        <w:instrText>ADDIN CSL_CITATION {"citationItems":[{"id":"ITEM-1","itemData":{"author":[{"dropping-particle":"","family":"Syukron Ali","given":"","non-dropping-particle":"","parse-names":false,"suffix":""}],"container-title":"Economic: Jurnal Ekonomi dan Hukum Islam","id":"ITEM-1","issue":"2","issued":{"date-parts":[["2012"]]},"page":"74-87","title":"Implementasi al- ijārah al -muntahiya bi al-tamlik (imbt) di perbankan syariah","type":"article-journal","volume":"2"},"uris":["http://www.mendeley.com/documents/?uuid=1a3d0942-0f28-47f2-bdf7-62ddab440e23"]}],"mendeley":{"formattedCitation":"(Syukron Ali, 2012)","plainTextFormattedCitation":"(Syukron Ali, 2012)","previouslyFormattedCitation":"(Syukron Ali, 2012)"},"properties":{"noteIndex":0},"schema":"https://github.com/citation-style-language/schema/raw/master/csl-citation.json"}</w:instrText>
      </w:r>
      <w:r w:rsidRPr="00D30825">
        <w:rPr>
          <w:rFonts w:ascii="Arial" w:hAnsi="Arial" w:cs="Arial"/>
          <w:color w:val="000000" w:themeColor="text1"/>
          <w:sz w:val="22"/>
          <w:szCs w:val="22"/>
        </w:rPr>
        <w:fldChar w:fldCharType="separate"/>
      </w:r>
      <w:r w:rsidRPr="00D30825">
        <w:rPr>
          <w:rFonts w:ascii="Arial" w:hAnsi="Arial" w:cs="Arial"/>
          <w:noProof/>
          <w:color w:val="000000" w:themeColor="text1"/>
          <w:sz w:val="22"/>
          <w:szCs w:val="22"/>
        </w:rPr>
        <w:t>(Syukron Ali, 2012)</w:t>
      </w:r>
      <w:r w:rsidRPr="00D30825">
        <w:rPr>
          <w:rFonts w:ascii="Arial" w:hAnsi="Arial" w:cs="Arial"/>
          <w:color w:val="000000" w:themeColor="text1"/>
          <w:sz w:val="22"/>
          <w:szCs w:val="22"/>
        </w:rPr>
        <w:fldChar w:fldCharType="end"/>
      </w:r>
      <w:r w:rsidRPr="00D30825">
        <w:rPr>
          <w:rFonts w:ascii="Arial" w:hAnsi="Arial" w:cs="Arial"/>
          <w:color w:val="000000" w:themeColor="text1"/>
          <w:sz w:val="22"/>
          <w:szCs w:val="22"/>
        </w:rPr>
        <w:t xml:space="preserve">, </w:t>
      </w:r>
      <w:r w:rsidRPr="00D30825">
        <w:rPr>
          <w:rFonts w:ascii="Arial" w:hAnsi="Arial" w:cs="Arial"/>
          <w:color w:val="000000" w:themeColor="text1"/>
          <w:spacing w:val="-1"/>
          <w:sz w:val="22"/>
          <w:szCs w:val="22"/>
        </w:rPr>
        <w:t xml:space="preserve">Berikut mekanisme penerapan </w:t>
      </w:r>
      <w:r w:rsidRPr="00D30825">
        <w:rPr>
          <w:rFonts w:ascii="Arial" w:hAnsi="Arial" w:cs="Arial"/>
          <w:i/>
          <w:color w:val="000000" w:themeColor="text1"/>
          <w:sz w:val="22"/>
          <w:szCs w:val="22"/>
        </w:rPr>
        <w:t xml:space="preserve">Ijarah Muntahiya Bit Tamlik </w:t>
      </w:r>
      <w:r w:rsidRPr="00D30825">
        <w:rPr>
          <w:rFonts w:ascii="Arial" w:hAnsi="Arial" w:cs="Arial"/>
          <w:color w:val="000000" w:themeColor="text1"/>
          <w:sz w:val="22"/>
          <w:szCs w:val="22"/>
        </w:rPr>
        <w:t>pada Perbankan Syariah:</w:t>
      </w:r>
      <w:r w:rsidRPr="00D30825">
        <w:rPr>
          <w:rFonts w:ascii="Arial" w:hAnsi="Arial" w:cs="Arial"/>
          <w:color w:val="000000" w:themeColor="text1"/>
          <w:spacing w:val="-1"/>
          <w:sz w:val="22"/>
          <w:szCs w:val="22"/>
        </w:rPr>
        <w:t xml:space="preserve"> </w:t>
      </w:r>
    </w:p>
    <w:p w:rsidR="00650D5D" w:rsidRPr="00D30825" w:rsidRDefault="00650D5D" w:rsidP="00E027BA">
      <w:pPr>
        <w:pStyle w:val="BodyText"/>
        <w:numPr>
          <w:ilvl w:val="0"/>
          <w:numId w:val="1"/>
        </w:numPr>
        <w:spacing w:line="276" w:lineRule="auto"/>
        <w:ind w:right="182"/>
        <w:jc w:val="both"/>
        <w:rPr>
          <w:rFonts w:ascii="Arial" w:hAnsi="Arial" w:cs="Arial"/>
          <w:color w:val="000000" w:themeColor="text1"/>
          <w:sz w:val="22"/>
          <w:szCs w:val="22"/>
        </w:rPr>
      </w:pPr>
      <w:r w:rsidRPr="00D30825">
        <w:rPr>
          <w:rFonts w:ascii="Arial" w:hAnsi="Arial" w:cs="Arial"/>
          <w:color w:val="000000" w:themeColor="text1"/>
          <w:sz w:val="22"/>
          <w:szCs w:val="22"/>
        </w:rPr>
        <w:t>Bank</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Syariah</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dan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Developer</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mengadakan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Perjanjian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Kerjasama</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(MOU)</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pemilikan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rumah.</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Bank</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Syariah</w:t>
      </w:r>
      <w:r w:rsidRPr="00D30825">
        <w:rPr>
          <w:rFonts w:ascii="Arial" w:hAnsi="Arial" w:cs="Arial"/>
          <w:color w:val="000000" w:themeColor="text1"/>
          <w:spacing w:val="1"/>
          <w:sz w:val="22"/>
          <w:szCs w:val="22"/>
        </w:rPr>
        <w:t xml:space="preserve"> </w:t>
      </w:r>
      <w:proofErr w:type="gramStart"/>
      <w:r w:rsidRPr="00D30825">
        <w:rPr>
          <w:rFonts w:ascii="Arial" w:hAnsi="Arial" w:cs="Arial"/>
          <w:color w:val="000000" w:themeColor="text1"/>
          <w:sz w:val="22"/>
          <w:szCs w:val="22"/>
        </w:rPr>
        <w:t>akan</w:t>
      </w:r>
      <w:proofErr w:type="gramEnd"/>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menyediakan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fasilitas</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pembiayaan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pemilikan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rumah</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bagi calon</w:t>
      </w:r>
      <w:r w:rsidRPr="00D30825">
        <w:rPr>
          <w:rFonts w:ascii="Arial" w:hAnsi="Arial" w:cs="Arial"/>
          <w:color w:val="000000" w:themeColor="text1"/>
          <w:spacing w:val="-1"/>
          <w:sz w:val="22"/>
          <w:szCs w:val="22"/>
        </w:rPr>
        <w:t xml:space="preserve"> </w:t>
      </w:r>
      <w:r w:rsidRPr="00D30825">
        <w:rPr>
          <w:rFonts w:ascii="Arial" w:hAnsi="Arial" w:cs="Arial"/>
          <w:color w:val="000000" w:themeColor="text1"/>
          <w:sz w:val="22"/>
          <w:szCs w:val="22"/>
        </w:rPr>
        <w:t>pembeli</w:t>
      </w:r>
      <w:r w:rsidRPr="00D30825">
        <w:rPr>
          <w:rFonts w:ascii="Arial" w:hAnsi="Arial" w:cs="Arial"/>
          <w:color w:val="000000" w:themeColor="text1"/>
          <w:spacing w:val="-2"/>
          <w:sz w:val="22"/>
          <w:szCs w:val="22"/>
        </w:rPr>
        <w:t xml:space="preserve"> </w:t>
      </w:r>
      <w:r w:rsidRPr="00D30825">
        <w:rPr>
          <w:rFonts w:ascii="Arial" w:hAnsi="Arial" w:cs="Arial"/>
          <w:color w:val="000000" w:themeColor="text1"/>
          <w:sz w:val="22"/>
          <w:szCs w:val="22"/>
        </w:rPr>
        <w:t>rumah Developer.</w:t>
      </w:r>
    </w:p>
    <w:p w:rsidR="00650D5D" w:rsidRPr="00D30825" w:rsidRDefault="00650D5D" w:rsidP="00E027BA">
      <w:pPr>
        <w:pStyle w:val="ListParagraph"/>
        <w:widowControl w:val="0"/>
        <w:numPr>
          <w:ilvl w:val="0"/>
          <w:numId w:val="1"/>
        </w:numPr>
        <w:tabs>
          <w:tab w:val="left" w:pos="697"/>
        </w:tabs>
        <w:autoSpaceDE w:val="0"/>
        <w:autoSpaceDN w:val="0"/>
        <w:spacing w:before="1" w:after="0"/>
        <w:ind w:right="188"/>
        <w:contextualSpacing w:val="0"/>
        <w:jc w:val="both"/>
        <w:rPr>
          <w:rFonts w:ascii="Arial" w:hAnsi="Arial" w:cs="Arial"/>
          <w:color w:val="000000" w:themeColor="text1"/>
        </w:rPr>
      </w:pPr>
      <w:r w:rsidRPr="00D30825">
        <w:rPr>
          <w:rFonts w:ascii="Arial" w:hAnsi="Arial" w:cs="Arial"/>
          <w:color w:val="000000" w:themeColor="text1"/>
        </w:rPr>
        <w:t>Pembeli</w:t>
      </w:r>
      <w:r w:rsidRPr="00D30825">
        <w:rPr>
          <w:rFonts w:ascii="Arial" w:hAnsi="Arial" w:cs="Arial"/>
          <w:color w:val="000000" w:themeColor="text1"/>
          <w:spacing w:val="1"/>
        </w:rPr>
        <w:t xml:space="preserve"> </w:t>
      </w:r>
      <w:r w:rsidRPr="00D30825">
        <w:rPr>
          <w:rFonts w:ascii="Arial" w:hAnsi="Arial" w:cs="Arial"/>
          <w:color w:val="000000" w:themeColor="text1"/>
        </w:rPr>
        <w:t>atau</w:t>
      </w:r>
      <w:r w:rsidRPr="00D30825">
        <w:rPr>
          <w:rFonts w:ascii="Arial" w:hAnsi="Arial" w:cs="Arial"/>
          <w:color w:val="000000" w:themeColor="text1"/>
          <w:spacing w:val="1"/>
        </w:rPr>
        <w:t xml:space="preserve"> </w:t>
      </w:r>
      <w:r w:rsidRPr="00D30825">
        <w:rPr>
          <w:rFonts w:ascii="Arial" w:hAnsi="Arial" w:cs="Arial"/>
          <w:color w:val="000000" w:themeColor="text1"/>
        </w:rPr>
        <w:t>calon</w:t>
      </w:r>
      <w:r w:rsidRPr="00D30825">
        <w:rPr>
          <w:rFonts w:ascii="Arial" w:hAnsi="Arial" w:cs="Arial"/>
          <w:color w:val="000000" w:themeColor="text1"/>
          <w:spacing w:val="1"/>
        </w:rPr>
        <w:t xml:space="preserve"> </w:t>
      </w:r>
      <w:r w:rsidRPr="00D30825">
        <w:rPr>
          <w:rFonts w:ascii="Arial" w:hAnsi="Arial" w:cs="Arial"/>
          <w:color w:val="000000" w:themeColor="text1"/>
        </w:rPr>
        <w:t>nasabah</w:t>
      </w:r>
      <w:r w:rsidRPr="00D30825">
        <w:rPr>
          <w:rFonts w:ascii="Arial" w:hAnsi="Arial" w:cs="Arial"/>
          <w:color w:val="000000" w:themeColor="text1"/>
          <w:spacing w:val="1"/>
        </w:rPr>
        <w:t xml:space="preserve"> </w:t>
      </w:r>
      <w:r w:rsidRPr="00D30825">
        <w:rPr>
          <w:rFonts w:ascii="Arial" w:hAnsi="Arial" w:cs="Arial"/>
          <w:color w:val="000000" w:themeColor="text1"/>
        </w:rPr>
        <w:t>bermaksud</w:t>
      </w:r>
      <w:r w:rsidRPr="00D30825">
        <w:rPr>
          <w:rFonts w:ascii="Arial" w:hAnsi="Arial" w:cs="Arial"/>
          <w:color w:val="000000" w:themeColor="text1"/>
          <w:spacing w:val="1"/>
        </w:rPr>
        <w:t xml:space="preserve"> </w:t>
      </w:r>
      <w:r w:rsidRPr="00D30825">
        <w:rPr>
          <w:rFonts w:ascii="Arial" w:hAnsi="Arial" w:cs="Arial"/>
          <w:color w:val="000000" w:themeColor="text1"/>
        </w:rPr>
        <w:t>membeli</w:t>
      </w:r>
      <w:r w:rsidRPr="00D30825">
        <w:rPr>
          <w:rFonts w:ascii="Arial" w:hAnsi="Arial" w:cs="Arial"/>
          <w:color w:val="000000" w:themeColor="text1"/>
          <w:spacing w:val="1"/>
        </w:rPr>
        <w:t xml:space="preserve"> </w:t>
      </w:r>
      <w:r w:rsidRPr="00D30825">
        <w:rPr>
          <w:rFonts w:ascii="Arial" w:hAnsi="Arial" w:cs="Arial"/>
          <w:color w:val="000000" w:themeColor="text1"/>
        </w:rPr>
        <w:t>rumah</w:t>
      </w:r>
      <w:r w:rsidRPr="00D30825">
        <w:rPr>
          <w:rFonts w:ascii="Arial" w:hAnsi="Arial" w:cs="Arial"/>
          <w:color w:val="000000" w:themeColor="text1"/>
          <w:spacing w:val="1"/>
        </w:rPr>
        <w:t xml:space="preserve"> </w:t>
      </w:r>
      <w:r w:rsidRPr="00D30825">
        <w:rPr>
          <w:rFonts w:ascii="Arial" w:hAnsi="Arial" w:cs="Arial"/>
          <w:color w:val="000000" w:themeColor="text1"/>
        </w:rPr>
        <w:t>di</w:t>
      </w:r>
      <w:r w:rsidRPr="00D30825">
        <w:rPr>
          <w:rFonts w:ascii="Arial" w:hAnsi="Arial" w:cs="Arial"/>
          <w:color w:val="000000" w:themeColor="text1"/>
          <w:spacing w:val="1"/>
        </w:rPr>
        <w:t xml:space="preserve"> </w:t>
      </w:r>
      <w:r w:rsidRPr="00D30825">
        <w:rPr>
          <w:rFonts w:ascii="Arial" w:hAnsi="Arial" w:cs="Arial"/>
          <w:color w:val="000000" w:themeColor="text1"/>
        </w:rPr>
        <w:t>lokasi</w:t>
      </w:r>
      <w:r w:rsidRPr="00D30825">
        <w:rPr>
          <w:rFonts w:ascii="Arial" w:hAnsi="Arial" w:cs="Arial"/>
          <w:color w:val="000000" w:themeColor="text1"/>
          <w:spacing w:val="1"/>
        </w:rPr>
        <w:t xml:space="preserve"> </w:t>
      </w:r>
      <w:r w:rsidRPr="00D30825">
        <w:rPr>
          <w:rFonts w:ascii="Arial" w:hAnsi="Arial" w:cs="Arial"/>
          <w:color w:val="000000" w:themeColor="text1"/>
        </w:rPr>
        <w:t>milik</w:t>
      </w:r>
      <w:r w:rsidRPr="00D30825">
        <w:rPr>
          <w:rFonts w:ascii="Arial" w:hAnsi="Arial" w:cs="Arial"/>
          <w:color w:val="000000" w:themeColor="text1"/>
          <w:spacing w:val="1"/>
        </w:rPr>
        <w:t xml:space="preserve"> </w:t>
      </w:r>
      <w:r w:rsidRPr="00D30825">
        <w:rPr>
          <w:rFonts w:ascii="Arial" w:hAnsi="Arial" w:cs="Arial"/>
          <w:color w:val="000000" w:themeColor="text1"/>
        </w:rPr>
        <w:t>Developer</w:t>
      </w:r>
      <w:r w:rsidRPr="00D30825">
        <w:rPr>
          <w:rFonts w:ascii="Arial" w:hAnsi="Arial" w:cs="Arial"/>
          <w:color w:val="000000" w:themeColor="text1"/>
          <w:spacing w:val="1"/>
        </w:rPr>
        <w:t xml:space="preserve"> </w:t>
      </w:r>
      <w:r w:rsidRPr="00D30825">
        <w:rPr>
          <w:rFonts w:ascii="Arial" w:hAnsi="Arial" w:cs="Arial"/>
          <w:color w:val="000000" w:themeColor="text1"/>
        </w:rPr>
        <w:t>dan</w:t>
      </w:r>
      <w:r w:rsidRPr="00D30825">
        <w:rPr>
          <w:rFonts w:ascii="Arial" w:hAnsi="Arial" w:cs="Arial"/>
          <w:color w:val="000000" w:themeColor="text1"/>
          <w:spacing w:val="1"/>
        </w:rPr>
        <w:t xml:space="preserve"> </w:t>
      </w:r>
      <w:r w:rsidRPr="00D30825">
        <w:rPr>
          <w:rFonts w:ascii="Arial" w:hAnsi="Arial" w:cs="Arial"/>
          <w:color w:val="000000" w:themeColor="text1"/>
        </w:rPr>
        <w:t>mengajukan</w:t>
      </w:r>
      <w:r w:rsidRPr="00D30825">
        <w:rPr>
          <w:rFonts w:ascii="Arial" w:hAnsi="Arial" w:cs="Arial"/>
          <w:color w:val="000000" w:themeColor="text1"/>
          <w:spacing w:val="1"/>
        </w:rPr>
        <w:t xml:space="preserve"> </w:t>
      </w:r>
      <w:r w:rsidRPr="00D30825">
        <w:rPr>
          <w:rFonts w:ascii="Arial" w:hAnsi="Arial" w:cs="Arial"/>
          <w:color w:val="000000" w:themeColor="text1"/>
        </w:rPr>
        <w:t>Pembiayaan</w:t>
      </w:r>
      <w:r w:rsidRPr="00D30825">
        <w:rPr>
          <w:rFonts w:ascii="Arial" w:hAnsi="Arial" w:cs="Arial"/>
          <w:color w:val="000000" w:themeColor="text1"/>
          <w:spacing w:val="1"/>
        </w:rPr>
        <w:t xml:space="preserve"> </w:t>
      </w:r>
      <w:r w:rsidRPr="00D30825">
        <w:rPr>
          <w:rFonts w:ascii="Arial" w:hAnsi="Arial" w:cs="Arial"/>
          <w:color w:val="000000" w:themeColor="text1"/>
        </w:rPr>
        <w:t>Pemilikan</w:t>
      </w:r>
      <w:r w:rsidRPr="00D30825">
        <w:rPr>
          <w:rFonts w:ascii="Arial" w:hAnsi="Arial" w:cs="Arial"/>
          <w:color w:val="000000" w:themeColor="text1"/>
          <w:spacing w:val="1"/>
        </w:rPr>
        <w:t xml:space="preserve"> </w:t>
      </w:r>
      <w:r w:rsidRPr="00D30825">
        <w:rPr>
          <w:rFonts w:ascii="Arial" w:hAnsi="Arial" w:cs="Arial"/>
          <w:color w:val="000000" w:themeColor="text1"/>
        </w:rPr>
        <w:t>Rumah</w:t>
      </w:r>
      <w:r w:rsidRPr="00D30825">
        <w:rPr>
          <w:rFonts w:ascii="Arial" w:hAnsi="Arial" w:cs="Arial"/>
          <w:color w:val="000000" w:themeColor="text1"/>
          <w:spacing w:val="1"/>
        </w:rPr>
        <w:t xml:space="preserve"> </w:t>
      </w:r>
      <w:r w:rsidRPr="00D30825">
        <w:rPr>
          <w:rFonts w:ascii="Arial" w:hAnsi="Arial" w:cs="Arial"/>
          <w:color w:val="000000" w:themeColor="text1"/>
        </w:rPr>
        <w:t>kepada</w:t>
      </w:r>
      <w:r w:rsidRPr="00D30825">
        <w:rPr>
          <w:rFonts w:ascii="Arial" w:hAnsi="Arial" w:cs="Arial"/>
          <w:color w:val="000000" w:themeColor="text1"/>
          <w:spacing w:val="1"/>
        </w:rPr>
        <w:t xml:space="preserve"> </w:t>
      </w:r>
      <w:r w:rsidRPr="00D30825">
        <w:rPr>
          <w:rFonts w:ascii="Arial" w:hAnsi="Arial" w:cs="Arial"/>
          <w:color w:val="000000" w:themeColor="text1"/>
        </w:rPr>
        <w:t>Bank</w:t>
      </w:r>
      <w:r w:rsidRPr="00D30825">
        <w:rPr>
          <w:rFonts w:ascii="Arial" w:hAnsi="Arial" w:cs="Arial"/>
          <w:color w:val="000000" w:themeColor="text1"/>
          <w:spacing w:val="1"/>
        </w:rPr>
        <w:t xml:space="preserve"> </w:t>
      </w:r>
      <w:r w:rsidRPr="00D30825">
        <w:rPr>
          <w:rFonts w:ascii="Arial" w:hAnsi="Arial" w:cs="Arial"/>
          <w:color w:val="000000" w:themeColor="text1"/>
        </w:rPr>
        <w:t>Syariah.</w:t>
      </w:r>
      <w:r w:rsidRPr="00D30825">
        <w:rPr>
          <w:rFonts w:ascii="Arial" w:hAnsi="Arial" w:cs="Arial"/>
          <w:color w:val="000000" w:themeColor="text1"/>
          <w:spacing w:val="1"/>
        </w:rPr>
        <w:t xml:space="preserve"> </w:t>
      </w:r>
      <w:r w:rsidRPr="00D30825">
        <w:rPr>
          <w:rFonts w:ascii="Arial" w:hAnsi="Arial" w:cs="Arial"/>
          <w:color w:val="000000" w:themeColor="text1"/>
        </w:rPr>
        <w:t>Calon</w:t>
      </w:r>
      <w:r w:rsidRPr="00D30825">
        <w:rPr>
          <w:rFonts w:ascii="Arial" w:hAnsi="Arial" w:cs="Arial"/>
          <w:color w:val="000000" w:themeColor="text1"/>
          <w:spacing w:val="1"/>
        </w:rPr>
        <w:t xml:space="preserve"> </w:t>
      </w:r>
      <w:r w:rsidRPr="00D30825">
        <w:rPr>
          <w:rFonts w:ascii="Arial" w:hAnsi="Arial" w:cs="Arial"/>
          <w:color w:val="000000" w:themeColor="text1"/>
        </w:rPr>
        <w:t>Nasabah</w:t>
      </w:r>
      <w:r w:rsidRPr="00D30825">
        <w:rPr>
          <w:rFonts w:ascii="Arial" w:hAnsi="Arial" w:cs="Arial"/>
          <w:color w:val="000000" w:themeColor="text1"/>
          <w:spacing w:val="1"/>
        </w:rPr>
        <w:t xml:space="preserve"> </w:t>
      </w:r>
      <w:r w:rsidRPr="00D30825">
        <w:rPr>
          <w:rFonts w:ascii="Arial" w:hAnsi="Arial" w:cs="Arial"/>
          <w:color w:val="000000" w:themeColor="text1"/>
        </w:rPr>
        <w:t>melengkapi</w:t>
      </w:r>
      <w:r w:rsidRPr="00D30825">
        <w:rPr>
          <w:rFonts w:ascii="Arial" w:hAnsi="Arial" w:cs="Arial"/>
          <w:color w:val="000000" w:themeColor="text1"/>
          <w:spacing w:val="1"/>
        </w:rPr>
        <w:t xml:space="preserve"> </w:t>
      </w:r>
      <w:r w:rsidRPr="00D30825">
        <w:rPr>
          <w:rFonts w:ascii="Arial" w:hAnsi="Arial" w:cs="Arial"/>
          <w:color w:val="000000" w:themeColor="text1"/>
        </w:rPr>
        <w:t>persyaratan</w:t>
      </w:r>
      <w:r w:rsidRPr="00D30825">
        <w:rPr>
          <w:rFonts w:ascii="Arial" w:hAnsi="Arial" w:cs="Arial"/>
          <w:color w:val="000000" w:themeColor="text1"/>
          <w:spacing w:val="1"/>
        </w:rPr>
        <w:t xml:space="preserve"> </w:t>
      </w:r>
      <w:r w:rsidRPr="00D30825">
        <w:rPr>
          <w:rFonts w:ascii="Arial" w:hAnsi="Arial" w:cs="Arial"/>
          <w:color w:val="000000" w:themeColor="text1"/>
        </w:rPr>
        <w:t>permohonan</w:t>
      </w:r>
      <w:r w:rsidRPr="00D30825">
        <w:rPr>
          <w:rFonts w:ascii="Arial" w:hAnsi="Arial" w:cs="Arial"/>
          <w:color w:val="000000" w:themeColor="text1"/>
          <w:spacing w:val="1"/>
        </w:rPr>
        <w:t xml:space="preserve"> </w:t>
      </w:r>
      <w:r w:rsidRPr="00D30825">
        <w:rPr>
          <w:rFonts w:ascii="Arial" w:hAnsi="Arial" w:cs="Arial"/>
          <w:color w:val="000000" w:themeColor="text1"/>
        </w:rPr>
        <w:t>pembiayaan</w:t>
      </w:r>
      <w:r w:rsidRPr="00D30825">
        <w:rPr>
          <w:rFonts w:ascii="Arial" w:hAnsi="Arial" w:cs="Arial"/>
          <w:color w:val="000000" w:themeColor="text1"/>
          <w:spacing w:val="1"/>
        </w:rPr>
        <w:t xml:space="preserve"> </w:t>
      </w:r>
      <w:r w:rsidRPr="00D30825">
        <w:rPr>
          <w:rFonts w:ascii="Arial" w:hAnsi="Arial" w:cs="Arial"/>
          <w:color w:val="000000" w:themeColor="text1"/>
        </w:rPr>
        <w:t>sesuai kriteria yang dipersyaratkan. Jika persyaratan lengkap, Bank Syariah</w:t>
      </w:r>
      <w:r w:rsidRPr="00D30825">
        <w:rPr>
          <w:rFonts w:ascii="Arial" w:hAnsi="Arial" w:cs="Arial"/>
          <w:color w:val="000000" w:themeColor="text1"/>
          <w:spacing w:val="1"/>
        </w:rPr>
        <w:t xml:space="preserve"> </w:t>
      </w:r>
      <w:r w:rsidRPr="00D30825">
        <w:rPr>
          <w:rFonts w:ascii="Arial" w:hAnsi="Arial" w:cs="Arial"/>
          <w:color w:val="000000" w:themeColor="text1"/>
        </w:rPr>
        <w:t>selanjutnya</w:t>
      </w:r>
      <w:r w:rsidRPr="00D30825">
        <w:rPr>
          <w:rFonts w:ascii="Arial" w:hAnsi="Arial" w:cs="Arial"/>
          <w:color w:val="000000" w:themeColor="text1"/>
          <w:spacing w:val="-4"/>
        </w:rPr>
        <w:t xml:space="preserve"> </w:t>
      </w:r>
      <w:r w:rsidRPr="00D30825">
        <w:rPr>
          <w:rFonts w:ascii="Arial" w:hAnsi="Arial" w:cs="Arial"/>
          <w:color w:val="000000" w:themeColor="text1"/>
        </w:rPr>
        <w:t>melakukan</w:t>
      </w:r>
      <w:r w:rsidRPr="00D30825">
        <w:rPr>
          <w:rFonts w:ascii="Arial" w:hAnsi="Arial" w:cs="Arial"/>
          <w:color w:val="000000" w:themeColor="text1"/>
          <w:spacing w:val="-4"/>
        </w:rPr>
        <w:t xml:space="preserve"> </w:t>
      </w:r>
      <w:r w:rsidRPr="00D30825">
        <w:rPr>
          <w:rFonts w:ascii="Arial" w:hAnsi="Arial" w:cs="Arial"/>
          <w:color w:val="000000" w:themeColor="text1"/>
        </w:rPr>
        <w:t>analisa</w:t>
      </w:r>
      <w:r w:rsidRPr="00D30825">
        <w:rPr>
          <w:rFonts w:ascii="Arial" w:hAnsi="Arial" w:cs="Arial"/>
          <w:color w:val="000000" w:themeColor="text1"/>
          <w:spacing w:val="-4"/>
        </w:rPr>
        <w:t xml:space="preserve"> </w:t>
      </w:r>
      <w:r w:rsidRPr="00D30825">
        <w:rPr>
          <w:rFonts w:ascii="Arial" w:hAnsi="Arial" w:cs="Arial"/>
          <w:color w:val="000000" w:themeColor="text1"/>
        </w:rPr>
        <w:t>kelayakan</w:t>
      </w:r>
      <w:r w:rsidRPr="00D30825">
        <w:rPr>
          <w:rFonts w:ascii="Arial" w:hAnsi="Arial" w:cs="Arial"/>
          <w:color w:val="000000" w:themeColor="text1"/>
          <w:spacing w:val="-4"/>
        </w:rPr>
        <w:t xml:space="preserve"> </w:t>
      </w:r>
      <w:r w:rsidRPr="00D30825">
        <w:rPr>
          <w:rFonts w:ascii="Arial" w:hAnsi="Arial" w:cs="Arial"/>
          <w:color w:val="000000" w:themeColor="text1"/>
        </w:rPr>
        <w:t>pembiayaan</w:t>
      </w:r>
      <w:r w:rsidRPr="00D30825">
        <w:rPr>
          <w:rFonts w:ascii="Arial" w:hAnsi="Arial" w:cs="Arial"/>
          <w:color w:val="000000" w:themeColor="text1"/>
          <w:spacing w:val="-4"/>
        </w:rPr>
        <w:t xml:space="preserve"> </w:t>
      </w:r>
      <w:r w:rsidRPr="00D30825">
        <w:rPr>
          <w:rFonts w:ascii="Arial" w:hAnsi="Arial" w:cs="Arial"/>
          <w:color w:val="000000" w:themeColor="text1"/>
        </w:rPr>
        <w:t>terhadap</w:t>
      </w:r>
      <w:r w:rsidRPr="00D30825">
        <w:rPr>
          <w:rFonts w:ascii="Arial" w:hAnsi="Arial" w:cs="Arial"/>
          <w:color w:val="000000" w:themeColor="text1"/>
          <w:spacing w:val="-4"/>
        </w:rPr>
        <w:t xml:space="preserve"> </w:t>
      </w:r>
      <w:r w:rsidRPr="00D30825">
        <w:rPr>
          <w:rFonts w:ascii="Arial" w:hAnsi="Arial" w:cs="Arial"/>
          <w:color w:val="000000" w:themeColor="text1"/>
        </w:rPr>
        <w:t>calon</w:t>
      </w:r>
      <w:r w:rsidRPr="00D30825">
        <w:rPr>
          <w:rFonts w:ascii="Arial" w:hAnsi="Arial" w:cs="Arial"/>
          <w:color w:val="000000" w:themeColor="text1"/>
          <w:spacing w:val="-3"/>
        </w:rPr>
        <w:t xml:space="preserve"> </w:t>
      </w:r>
      <w:r w:rsidRPr="00D30825">
        <w:rPr>
          <w:rFonts w:ascii="Arial" w:hAnsi="Arial" w:cs="Arial"/>
          <w:color w:val="000000" w:themeColor="text1"/>
        </w:rPr>
        <w:t>nasabah.</w:t>
      </w:r>
    </w:p>
    <w:p w:rsidR="00650D5D" w:rsidRPr="00D30825" w:rsidRDefault="00650D5D" w:rsidP="00E027BA">
      <w:pPr>
        <w:pStyle w:val="ListParagraph"/>
        <w:widowControl w:val="0"/>
        <w:numPr>
          <w:ilvl w:val="0"/>
          <w:numId w:val="1"/>
        </w:numPr>
        <w:tabs>
          <w:tab w:val="left" w:pos="697"/>
        </w:tabs>
        <w:autoSpaceDE w:val="0"/>
        <w:autoSpaceDN w:val="0"/>
        <w:spacing w:after="0"/>
        <w:ind w:right="187"/>
        <w:contextualSpacing w:val="0"/>
        <w:jc w:val="both"/>
        <w:rPr>
          <w:rFonts w:ascii="Arial" w:hAnsi="Arial" w:cs="Arial"/>
          <w:color w:val="000000" w:themeColor="text1"/>
        </w:rPr>
      </w:pPr>
      <w:r w:rsidRPr="00D30825">
        <w:rPr>
          <w:rFonts w:ascii="Arial" w:hAnsi="Arial" w:cs="Arial"/>
          <w:color w:val="000000" w:themeColor="text1"/>
        </w:rPr>
        <w:t>Jika</w:t>
      </w:r>
      <w:r w:rsidRPr="00D30825">
        <w:rPr>
          <w:rFonts w:ascii="Arial" w:hAnsi="Arial" w:cs="Arial"/>
          <w:color w:val="000000" w:themeColor="text1"/>
          <w:spacing w:val="-5"/>
        </w:rPr>
        <w:t xml:space="preserve"> </w:t>
      </w:r>
      <w:r w:rsidRPr="00D30825">
        <w:rPr>
          <w:rFonts w:ascii="Arial" w:hAnsi="Arial" w:cs="Arial"/>
          <w:color w:val="000000" w:themeColor="text1"/>
        </w:rPr>
        <w:t>calon</w:t>
      </w:r>
      <w:r w:rsidRPr="00D30825">
        <w:rPr>
          <w:rFonts w:ascii="Arial" w:hAnsi="Arial" w:cs="Arial"/>
          <w:color w:val="000000" w:themeColor="text1"/>
          <w:spacing w:val="-5"/>
        </w:rPr>
        <w:t xml:space="preserve"> </w:t>
      </w:r>
      <w:r w:rsidRPr="00D30825">
        <w:rPr>
          <w:rFonts w:ascii="Arial" w:hAnsi="Arial" w:cs="Arial"/>
          <w:color w:val="000000" w:themeColor="text1"/>
        </w:rPr>
        <w:t>nasabah</w:t>
      </w:r>
      <w:r w:rsidRPr="00D30825">
        <w:rPr>
          <w:rFonts w:ascii="Arial" w:hAnsi="Arial" w:cs="Arial"/>
          <w:color w:val="000000" w:themeColor="text1"/>
          <w:spacing w:val="-4"/>
        </w:rPr>
        <w:t xml:space="preserve"> </w:t>
      </w:r>
      <w:r w:rsidRPr="00D30825">
        <w:rPr>
          <w:rFonts w:ascii="Arial" w:hAnsi="Arial" w:cs="Arial"/>
          <w:color w:val="000000" w:themeColor="text1"/>
        </w:rPr>
        <w:t>layak</w:t>
      </w:r>
      <w:r w:rsidRPr="00D30825">
        <w:rPr>
          <w:rFonts w:ascii="Arial" w:hAnsi="Arial" w:cs="Arial"/>
          <w:color w:val="000000" w:themeColor="text1"/>
          <w:spacing w:val="-6"/>
        </w:rPr>
        <w:t xml:space="preserve"> </w:t>
      </w:r>
      <w:r w:rsidRPr="00D30825">
        <w:rPr>
          <w:rFonts w:ascii="Arial" w:hAnsi="Arial" w:cs="Arial"/>
          <w:color w:val="000000" w:themeColor="text1"/>
        </w:rPr>
        <w:t>dibiayai,</w:t>
      </w:r>
      <w:r w:rsidRPr="00D30825">
        <w:rPr>
          <w:rFonts w:ascii="Arial" w:hAnsi="Arial" w:cs="Arial"/>
          <w:color w:val="000000" w:themeColor="text1"/>
          <w:spacing w:val="-5"/>
        </w:rPr>
        <w:t xml:space="preserve"> </w:t>
      </w:r>
      <w:r w:rsidRPr="00D30825">
        <w:rPr>
          <w:rFonts w:ascii="Arial" w:hAnsi="Arial" w:cs="Arial"/>
          <w:color w:val="000000" w:themeColor="text1"/>
        </w:rPr>
        <w:t>maka</w:t>
      </w:r>
      <w:r w:rsidRPr="00D30825">
        <w:rPr>
          <w:rFonts w:ascii="Arial" w:hAnsi="Arial" w:cs="Arial"/>
          <w:color w:val="000000" w:themeColor="text1"/>
          <w:spacing w:val="-4"/>
        </w:rPr>
        <w:t xml:space="preserve"> </w:t>
      </w:r>
      <w:r w:rsidRPr="00D30825">
        <w:rPr>
          <w:rFonts w:ascii="Arial" w:hAnsi="Arial" w:cs="Arial"/>
          <w:color w:val="000000" w:themeColor="text1"/>
        </w:rPr>
        <w:t>Bank</w:t>
      </w:r>
      <w:r w:rsidRPr="00D30825">
        <w:rPr>
          <w:rFonts w:ascii="Arial" w:hAnsi="Arial" w:cs="Arial"/>
          <w:color w:val="000000" w:themeColor="text1"/>
          <w:spacing w:val="-6"/>
        </w:rPr>
        <w:t xml:space="preserve"> </w:t>
      </w:r>
      <w:r w:rsidRPr="00D30825">
        <w:rPr>
          <w:rFonts w:ascii="Arial" w:hAnsi="Arial" w:cs="Arial"/>
          <w:color w:val="000000" w:themeColor="text1"/>
        </w:rPr>
        <w:t>Syariah</w:t>
      </w:r>
      <w:r w:rsidRPr="00D30825">
        <w:rPr>
          <w:rFonts w:ascii="Arial" w:hAnsi="Arial" w:cs="Arial"/>
          <w:color w:val="000000" w:themeColor="text1"/>
          <w:spacing w:val="-4"/>
        </w:rPr>
        <w:t xml:space="preserve"> </w:t>
      </w:r>
      <w:proofErr w:type="gramStart"/>
      <w:r w:rsidRPr="00D30825">
        <w:rPr>
          <w:rFonts w:ascii="Arial" w:hAnsi="Arial" w:cs="Arial"/>
          <w:color w:val="000000" w:themeColor="text1"/>
        </w:rPr>
        <w:t>akan</w:t>
      </w:r>
      <w:proofErr w:type="gramEnd"/>
      <w:r w:rsidRPr="00D30825">
        <w:rPr>
          <w:rFonts w:ascii="Arial" w:hAnsi="Arial" w:cs="Arial"/>
          <w:color w:val="000000" w:themeColor="text1"/>
          <w:spacing w:val="-5"/>
        </w:rPr>
        <w:t xml:space="preserve"> </w:t>
      </w:r>
      <w:r w:rsidRPr="00D30825">
        <w:rPr>
          <w:rFonts w:ascii="Arial" w:hAnsi="Arial" w:cs="Arial"/>
          <w:color w:val="000000" w:themeColor="text1"/>
        </w:rPr>
        <w:t>mengeluarkan</w:t>
      </w:r>
      <w:r w:rsidRPr="00D30825">
        <w:rPr>
          <w:rFonts w:ascii="Arial" w:hAnsi="Arial" w:cs="Arial"/>
          <w:color w:val="000000" w:themeColor="text1"/>
          <w:spacing w:val="-5"/>
        </w:rPr>
        <w:t xml:space="preserve"> </w:t>
      </w:r>
      <w:r w:rsidRPr="00D30825">
        <w:rPr>
          <w:rFonts w:ascii="Arial" w:hAnsi="Arial" w:cs="Arial"/>
          <w:color w:val="000000" w:themeColor="text1"/>
        </w:rPr>
        <w:t>Surat</w:t>
      </w:r>
      <w:r w:rsidRPr="00D30825">
        <w:rPr>
          <w:rFonts w:ascii="Arial" w:hAnsi="Arial" w:cs="Arial"/>
          <w:color w:val="000000" w:themeColor="text1"/>
          <w:spacing w:val="-57"/>
        </w:rPr>
        <w:t xml:space="preserve"> </w:t>
      </w:r>
      <w:r w:rsidRPr="00D30825">
        <w:rPr>
          <w:rFonts w:ascii="Arial" w:hAnsi="Arial" w:cs="Arial"/>
          <w:color w:val="000000" w:themeColor="text1"/>
        </w:rPr>
        <w:t>Persetujuan</w:t>
      </w:r>
      <w:r w:rsidRPr="00D30825">
        <w:rPr>
          <w:rFonts w:ascii="Arial" w:hAnsi="Arial" w:cs="Arial"/>
          <w:color w:val="000000" w:themeColor="text1"/>
          <w:spacing w:val="1"/>
        </w:rPr>
        <w:t xml:space="preserve"> </w:t>
      </w:r>
      <w:r w:rsidRPr="00D30825">
        <w:rPr>
          <w:rFonts w:ascii="Arial" w:hAnsi="Arial" w:cs="Arial"/>
          <w:color w:val="000000" w:themeColor="text1"/>
        </w:rPr>
        <w:t>kepada</w:t>
      </w:r>
      <w:r w:rsidRPr="00D30825">
        <w:rPr>
          <w:rFonts w:ascii="Arial" w:hAnsi="Arial" w:cs="Arial"/>
          <w:color w:val="000000" w:themeColor="text1"/>
          <w:spacing w:val="1"/>
        </w:rPr>
        <w:t xml:space="preserve"> </w:t>
      </w:r>
      <w:r w:rsidRPr="00D30825">
        <w:rPr>
          <w:rFonts w:ascii="Arial" w:hAnsi="Arial" w:cs="Arial"/>
          <w:color w:val="000000" w:themeColor="text1"/>
        </w:rPr>
        <w:t>calon</w:t>
      </w:r>
      <w:r w:rsidRPr="00D30825">
        <w:rPr>
          <w:rFonts w:ascii="Arial" w:hAnsi="Arial" w:cs="Arial"/>
          <w:color w:val="000000" w:themeColor="text1"/>
          <w:spacing w:val="1"/>
        </w:rPr>
        <w:t xml:space="preserve"> </w:t>
      </w:r>
      <w:r w:rsidRPr="00D30825">
        <w:rPr>
          <w:rFonts w:ascii="Arial" w:hAnsi="Arial" w:cs="Arial"/>
          <w:color w:val="000000" w:themeColor="text1"/>
        </w:rPr>
        <w:t>nasabah</w:t>
      </w:r>
      <w:r w:rsidRPr="00D30825">
        <w:rPr>
          <w:rFonts w:ascii="Arial" w:hAnsi="Arial" w:cs="Arial"/>
          <w:color w:val="000000" w:themeColor="text1"/>
          <w:spacing w:val="1"/>
        </w:rPr>
        <w:t xml:space="preserve"> </w:t>
      </w:r>
      <w:r w:rsidRPr="00D30825">
        <w:rPr>
          <w:rFonts w:ascii="Arial" w:hAnsi="Arial" w:cs="Arial"/>
          <w:color w:val="000000" w:themeColor="text1"/>
        </w:rPr>
        <w:t>(surat</w:t>
      </w:r>
      <w:r w:rsidRPr="00D30825">
        <w:rPr>
          <w:rFonts w:ascii="Arial" w:hAnsi="Arial" w:cs="Arial"/>
          <w:color w:val="000000" w:themeColor="text1"/>
          <w:spacing w:val="1"/>
        </w:rPr>
        <w:t xml:space="preserve"> </w:t>
      </w:r>
      <w:r w:rsidRPr="00D30825">
        <w:rPr>
          <w:rFonts w:ascii="Arial" w:hAnsi="Arial" w:cs="Arial"/>
          <w:color w:val="000000" w:themeColor="text1"/>
        </w:rPr>
        <w:t>penawaran).</w:t>
      </w:r>
      <w:r w:rsidRPr="00D30825">
        <w:rPr>
          <w:rFonts w:ascii="Arial" w:hAnsi="Arial" w:cs="Arial"/>
          <w:color w:val="000000" w:themeColor="text1"/>
          <w:spacing w:val="1"/>
        </w:rPr>
        <w:t xml:space="preserve"> </w:t>
      </w:r>
      <w:r w:rsidRPr="00D30825">
        <w:rPr>
          <w:rFonts w:ascii="Arial" w:hAnsi="Arial" w:cs="Arial"/>
          <w:color w:val="000000" w:themeColor="text1"/>
        </w:rPr>
        <w:t>Calon</w:t>
      </w:r>
      <w:r w:rsidRPr="00D30825">
        <w:rPr>
          <w:rFonts w:ascii="Arial" w:hAnsi="Arial" w:cs="Arial"/>
          <w:color w:val="000000" w:themeColor="text1"/>
          <w:spacing w:val="1"/>
        </w:rPr>
        <w:t xml:space="preserve"> </w:t>
      </w:r>
      <w:r w:rsidRPr="00D30825">
        <w:rPr>
          <w:rFonts w:ascii="Arial" w:hAnsi="Arial" w:cs="Arial"/>
          <w:color w:val="000000" w:themeColor="text1"/>
        </w:rPr>
        <w:t>Nasabah</w:t>
      </w:r>
      <w:r w:rsidRPr="00D30825">
        <w:rPr>
          <w:rFonts w:ascii="Arial" w:hAnsi="Arial" w:cs="Arial"/>
          <w:color w:val="000000" w:themeColor="text1"/>
          <w:spacing w:val="1"/>
        </w:rPr>
        <w:t xml:space="preserve"> </w:t>
      </w:r>
      <w:r w:rsidRPr="00D30825">
        <w:rPr>
          <w:rFonts w:ascii="Arial" w:hAnsi="Arial" w:cs="Arial"/>
          <w:color w:val="000000" w:themeColor="text1"/>
        </w:rPr>
        <w:t>melakukan negosiasi dengan Bank. Jika terjadi kesepakatan, calon nasabah</w:t>
      </w:r>
      <w:r w:rsidRPr="00D30825">
        <w:rPr>
          <w:rFonts w:ascii="Arial" w:hAnsi="Arial" w:cs="Arial"/>
          <w:color w:val="000000" w:themeColor="text1"/>
          <w:spacing w:val="1"/>
        </w:rPr>
        <w:t xml:space="preserve"> </w:t>
      </w:r>
      <w:r w:rsidRPr="00D30825">
        <w:rPr>
          <w:rFonts w:ascii="Arial" w:hAnsi="Arial" w:cs="Arial"/>
          <w:color w:val="000000" w:themeColor="text1"/>
        </w:rPr>
        <w:t>menandatangani</w:t>
      </w:r>
      <w:r w:rsidRPr="00D30825">
        <w:rPr>
          <w:rFonts w:ascii="Arial" w:hAnsi="Arial" w:cs="Arial"/>
          <w:color w:val="000000" w:themeColor="text1"/>
          <w:spacing w:val="1"/>
        </w:rPr>
        <w:t xml:space="preserve"> </w:t>
      </w:r>
      <w:proofErr w:type="gramStart"/>
      <w:r w:rsidRPr="00D30825">
        <w:rPr>
          <w:rFonts w:ascii="Arial" w:hAnsi="Arial" w:cs="Arial"/>
          <w:color w:val="000000" w:themeColor="text1"/>
        </w:rPr>
        <w:t>surat</w:t>
      </w:r>
      <w:proofErr w:type="gramEnd"/>
      <w:r w:rsidRPr="00D30825">
        <w:rPr>
          <w:rFonts w:ascii="Arial" w:hAnsi="Arial" w:cs="Arial"/>
          <w:color w:val="000000" w:themeColor="text1"/>
          <w:spacing w:val="1"/>
        </w:rPr>
        <w:t xml:space="preserve"> </w:t>
      </w:r>
      <w:r w:rsidRPr="00D30825">
        <w:rPr>
          <w:rFonts w:ascii="Arial" w:hAnsi="Arial" w:cs="Arial"/>
          <w:color w:val="000000" w:themeColor="text1"/>
        </w:rPr>
        <w:t>penawaran</w:t>
      </w:r>
      <w:r w:rsidRPr="00D30825">
        <w:rPr>
          <w:rFonts w:ascii="Arial" w:hAnsi="Arial" w:cs="Arial"/>
          <w:color w:val="000000" w:themeColor="text1"/>
          <w:spacing w:val="1"/>
        </w:rPr>
        <w:t xml:space="preserve"> </w:t>
      </w:r>
      <w:r w:rsidRPr="00D30825">
        <w:rPr>
          <w:rFonts w:ascii="Arial" w:hAnsi="Arial" w:cs="Arial"/>
          <w:color w:val="000000" w:themeColor="text1"/>
        </w:rPr>
        <w:t>dan</w:t>
      </w:r>
      <w:r w:rsidRPr="00D30825">
        <w:rPr>
          <w:rFonts w:ascii="Arial" w:hAnsi="Arial" w:cs="Arial"/>
          <w:color w:val="000000" w:themeColor="text1"/>
          <w:spacing w:val="1"/>
        </w:rPr>
        <w:t xml:space="preserve"> </w:t>
      </w:r>
      <w:r w:rsidRPr="00D30825">
        <w:rPr>
          <w:rFonts w:ascii="Arial" w:hAnsi="Arial" w:cs="Arial"/>
          <w:color w:val="000000" w:themeColor="text1"/>
        </w:rPr>
        <w:t>berjanji</w:t>
      </w:r>
      <w:r w:rsidRPr="00D30825">
        <w:rPr>
          <w:rFonts w:ascii="Arial" w:hAnsi="Arial" w:cs="Arial"/>
          <w:color w:val="000000" w:themeColor="text1"/>
          <w:spacing w:val="1"/>
        </w:rPr>
        <w:t xml:space="preserve"> </w:t>
      </w:r>
      <w:r w:rsidRPr="00D30825">
        <w:rPr>
          <w:rFonts w:ascii="Arial" w:hAnsi="Arial" w:cs="Arial"/>
          <w:color w:val="000000" w:themeColor="text1"/>
        </w:rPr>
        <w:t>(</w:t>
      </w:r>
      <w:r w:rsidRPr="00D30825">
        <w:rPr>
          <w:rFonts w:ascii="Arial" w:hAnsi="Arial" w:cs="Arial"/>
          <w:i/>
          <w:color w:val="000000" w:themeColor="text1"/>
        </w:rPr>
        <w:t>wa’ad</w:t>
      </w:r>
      <w:r w:rsidRPr="00D30825">
        <w:rPr>
          <w:rFonts w:ascii="Arial" w:hAnsi="Arial" w:cs="Arial"/>
          <w:color w:val="000000" w:themeColor="text1"/>
        </w:rPr>
        <w:t>)</w:t>
      </w:r>
      <w:r w:rsidRPr="00D30825">
        <w:rPr>
          <w:rFonts w:ascii="Arial" w:hAnsi="Arial" w:cs="Arial"/>
          <w:color w:val="000000" w:themeColor="text1"/>
          <w:spacing w:val="1"/>
        </w:rPr>
        <w:t xml:space="preserve"> </w:t>
      </w:r>
      <w:r w:rsidRPr="00D30825">
        <w:rPr>
          <w:rFonts w:ascii="Arial" w:hAnsi="Arial" w:cs="Arial"/>
          <w:color w:val="000000" w:themeColor="text1"/>
        </w:rPr>
        <w:t>untuk</w:t>
      </w:r>
      <w:r w:rsidRPr="00D30825">
        <w:rPr>
          <w:rFonts w:ascii="Arial" w:hAnsi="Arial" w:cs="Arial"/>
          <w:color w:val="000000" w:themeColor="text1"/>
          <w:spacing w:val="1"/>
        </w:rPr>
        <w:t xml:space="preserve"> </w:t>
      </w:r>
      <w:r w:rsidRPr="00D30825">
        <w:rPr>
          <w:rFonts w:ascii="Arial" w:hAnsi="Arial" w:cs="Arial"/>
          <w:color w:val="000000" w:themeColor="text1"/>
        </w:rPr>
        <w:t>melakukan</w:t>
      </w:r>
      <w:r w:rsidRPr="00D30825">
        <w:rPr>
          <w:rFonts w:ascii="Arial" w:hAnsi="Arial" w:cs="Arial"/>
          <w:color w:val="000000" w:themeColor="text1"/>
          <w:spacing w:val="1"/>
        </w:rPr>
        <w:t xml:space="preserve"> </w:t>
      </w:r>
      <w:r w:rsidRPr="00D30825">
        <w:rPr>
          <w:rFonts w:ascii="Arial" w:hAnsi="Arial" w:cs="Arial"/>
          <w:color w:val="000000" w:themeColor="text1"/>
        </w:rPr>
        <w:t>transaksi</w:t>
      </w:r>
      <w:r w:rsidRPr="00D30825">
        <w:rPr>
          <w:rFonts w:ascii="Arial" w:hAnsi="Arial" w:cs="Arial"/>
          <w:color w:val="000000" w:themeColor="text1"/>
          <w:spacing w:val="-1"/>
        </w:rPr>
        <w:t xml:space="preserve"> </w:t>
      </w:r>
      <w:r w:rsidRPr="00D30825">
        <w:rPr>
          <w:rFonts w:ascii="Arial" w:hAnsi="Arial" w:cs="Arial"/>
          <w:color w:val="000000" w:themeColor="text1"/>
        </w:rPr>
        <w:t>IMBT dengan</w:t>
      </w:r>
      <w:r w:rsidRPr="00D30825">
        <w:rPr>
          <w:rFonts w:ascii="Arial" w:hAnsi="Arial" w:cs="Arial"/>
          <w:color w:val="000000" w:themeColor="text1"/>
          <w:spacing w:val="-1"/>
        </w:rPr>
        <w:t xml:space="preserve"> </w:t>
      </w:r>
      <w:r w:rsidRPr="00D30825">
        <w:rPr>
          <w:rFonts w:ascii="Arial" w:hAnsi="Arial" w:cs="Arial"/>
          <w:color w:val="000000" w:themeColor="text1"/>
        </w:rPr>
        <w:t>Bank</w:t>
      </w:r>
      <w:r w:rsidRPr="00D30825">
        <w:rPr>
          <w:rFonts w:ascii="Arial" w:hAnsi="Arial" w:cs="Arial"/>
          <w:color w:val="000000" w:themeColor="text1"/>
          <w:spacing w:val="2"/>
        </w:rPr>
        <w:t xml:space="preserve"> </w:t>
      </w:r>
      <w:r w:rsidRPr="00D30825">
        <w:rPr>
          <w:rFonts w:ascii="Arial" w:hAnsi="Arial" w:cs="Arial"/>
          <w:color w:val="000000" w:themeColor="text1"/>
        </w:rPr>
        <w:t>Syariah.</w:t>
      </w:r>
    </w:p>
    <w:p w:rsidR="00650D5D" w:rsidRPr="00D30825" w:rsidRDefault="00650D5D" w:rsidP="00E027BA">
      <w:pPr>
        <w:pStyle w:val="ListParagraph"/>
        <w:widowControl w:val="0"/>
        <w:numPr>
          <w:ilvl w:val="0"/>
          <w:numId w:val="1"/>
        </w:numPr>
        <w:tabs>
          <w:tab w:val="left" w:pos="697"/>
        </w:tabs>
        <w:autoSpaceDE w:val="0"/>
        <w:autoSpaceDN w:val="0"/>
        <w:spacing w:before="1" w:after="0"/>
        <w:ind w:right="188"/>
        <w:contextualSpacing w:val="0"/>
        <w:jc w:val="both"/>
        <w:rPr>
          <w:rFonts w:ascii="Arial" w:hAnsi="Arial" w:cs="Arial"/>
          <w:color w:val="000000" w:themeColor="text1"/>
        </w:rPr>
      </w:pPr>
      <w:r w:rsidRPr="00D30825">
        <w:rPr>
          <w:rFonts w:ascii="Arial" w:hAnsi="Arial" w:cs="Arial"/>
          <w:color w:val="000000" w:themeColor="text1"/>
        </w:rPr>
        <w:t>Bank Syariah melakukan transaksi rumah (berdasarkan Perjanjian Kerjasama)</w:t>
      </w:r>
      <w:r w:rsidRPr="00D30825">
        <w:rPr>
          <w:rFonts w:ascii="Arial" w:hAnsi="Arial" w:cs="Arial"/>
          <w:color w:val="000000" w:themeColor="text1"/>
          <w:spacing w:val="1"/>
        </w:rPr>
        <w:t xml:space="preserve"> </w:t>
      </w:r>
      <w:r w:rsidRPr="00D30825">
        <w:rPr>
          <w:rFonts w:ascii="Arial" w:hAnsi="Arial" w:cs="Arial"/>
          <w:color w:val="000000" w:themeColor="text1"/>
        </w:rPr>
        <w:t>dengan Developer sesuai spesifikasi rumah yang diminta oleh calon nasabah,</w:t>
      </w:r>
      <w:r w:rsidRPr="00D30825">
        <w:rPr>
          <w:rFonts w:ascii="Arial" w:hAnsi="Arial" w:cs="Arial"/>
          <w:color w:val="000000" w:themeColor="text1"/>
          <w:spacing w:val="1"/>
        </w:rPr>
        <w:t xml:space="preserve"> </w:t>
      </w:r>
      <w:r w:rsidRPr="00D30825">
        <w:rPr>
          <w:rFonts w:ascii="Arial" w:hAnsi="Arial" w:cs="Arial"/>
          <w:color w:val="000000" w:themeColor="text1"/>
        </w:rPr>
        <w:t>secara prinsip (fiqih) rumah menjadi milik Bank Syariah (dokumentasi rumah</w:t>
      </w:r>
      <w:r w:rsidRPr="00D30825">
        <w:rPr>
          <w:rFonts w:ascii="Arial" w:hAnsi="Arial" w:cs="Arial"/>
          <w:color w:val="000000" w:themeColor="text1"/>
          <w:spacing w:val="1"/>
        </w:rPr>
        <w:t xml:space="preserve"> </w:t>
      </w:r>
      <w:r w:rsidRPr="00D30825">
        <w:rPr>
          <w:rFonts w:ascii="Arial" w:hAnsi="Arial" w:cs="Arial"/>
          <w:color w:val="000000" w:themeColor="text1"/>
        </w:rPr>
        <w:t>dibuat</w:t>
      </w:r>
      <w:r w:rsidRPr="00D30825">
        <w:rPr>
          <w:rFonts w:ascii="Arial" w:hAnsi="Arial" w:cs="Arial"/>
          <w:color w:val="000000" w:themeColor="text1"/>
          <w:spacing w:val="-2"/>
        </w:rPr>
        <w:t xml:space="preserve"> </w:t>
      </w:r>
      <w:r w:rsidRPr="00D30825">
        <w:rPr>
          <w:rFonts w:ascii="Arial" w:hAnsi="Arial" w:cs="Arial"/>
          <w:color w:val="000000" w:themeColor="text1"/>
        </w:rPr>
        <w:t>atas nama Nasabah)</w:t>
      </w:r>
    </w:p>
    <w:p w:rsidR="00650D5D" w:rsidRPr="00D30825" w:rsidRDefault="00650D5D" w:rsidP="00E027BA">
      <w:pPr>
        <w:pStyle w:val="ListParagraph"/>
        <w:widowControl w:val="0"/>
        <w:numPr>
          <w:ilvl w:val="0"/>
          <w:numId w:val="1"/>
        </w:numPr>
        <w:tabs>
          <w:tab w:val="left" w:pos="697"/>
        </w:tabs>
        <w:autoSpaceDE w:val="0"/>
        <w:autoSpaceDN w:val="0"/>
        <w:spacing w:after="0"/>
        <w:ind w:right="186"/>
        <w:contextualSpacing w:val="0"/>
        <w:jc w:val="both"/>
        <w:rPr>
          <w:rFonts w:ascii="Arial" w:hAnsi="Arial" w:cs="Arial"/>
          <w:color w:val="000000" w:themeColor="text1"/>
        </w:rPr>
      </w:pPr>
      <w:r w:rsidRPr="00D30825">
        <w:rPr>
          <w:rFonts w:ascii="Arial" w:hAnsi="Arial" w:cs="Arial"/>
          <w:color w:val="000000" w:themeColor="text1"/>
          <w:spacing w:val="-1"/>
        </w:rPr>
        <w:t>Nasabah</w:t>
      </w:r>
      <w:r w:rsidRPr="00D30825">
        <w:rPr>
          <w:rFonts w:ascii="Arial" w:hAnsi="Arial" w:cs="Arial"/>
          <w:color w:val="000000" w:themeColor="text1"/>
          <w:spacing w:val="-12"/>
        </w:rPr>
        <w:t xml:space="preserve"> </w:t>
      </w:r>
      <w:r w:rsidRPr="00D30825">
        <w:rPr>
          <w:rFonts w:ascii="Arial" w:hAnsi="Arial" w:cs="Arial"/>
          <w:color w:val="000000" w:themeColor="text1"/>
          <w:spacing w:val="-1"/>
        </w:rPr>
        <w:t>dan</w:t>
      </w:r>
      <w:r w:rsidRPr="00D30825">
        <w:rPr>
          <w:rFonts w:ascii="Arial" w:hAnsi="Arial" w:cs="Arial"/>
          <w:color w:val="000000" w:themeColor="text1"/>
          <w:spacing w:val="-15"/>
        </w:rPr>
        <w:t xml:space="preserve"> </w:t>
      </w:r>
      <w:r w:rsidRPr="00D30825">
        <w:rPr>
          <w:rFonts w:ascii="Arial" w:hAnsi="Arial" w:cs="Arial"/>
          <w:color w:val="000000" w:themeColor="text1"/>
          <w:spacing w:val="-1"/>
        </w:rPr>
        <w:t>Bank</w:t>
      </w:r>
      <w:r w:rsidRPr="00D30825">
        <w:rPr>
          <w:rFonts w:ascii="Arial" w:hAnsi="Arial" w:cs="Arial"/>
          <w:color w:val="000000" w:themeColor="text1"/>
          <w:spacing w:val="-16"/>
        </w:rPr>
        <w:t xml:space="preserve"> </w:t>
      </w:r>
      <w:r w:rsidRPr="00D30825">
        <w:rPr>
          <w:rFonts w:ascii="Arial" w:hAnsi="Arial" w:cs="Arial"/>
          <w:color w:val="000000" w:themeColor="text1"/>
          <w:spacing w:val="-1"/>
        </w:rPr>
        <w:t>Syariah</w:t>
      </w:r>
      <w:r w:rsidRPr="00D30825">
        <w:rPr>
          <w:rFonts w:ascii="Arial" w:hAnsi="Arial" w:cs="Arial"/>
          <w:color w:val="000000" w:themeColor="text1"/>
          <w:spacing w:val="-12"/>
        </w:rPr>
        <w:t xml:space="preserve"> </w:t>
      </w:r>
      <w:r w:rsidRPr="00D30825">
        <w:rPr>
          <w:rFonts w:ascii="Arial" w:hAnsi="Arial" w:cs="Arial"/>
          <w:color w:val="000000" w:themeColor="text1"/>
        </w:rPr>
        <w:t>melakukan</w:t>
      </w:r>
      <w:r w:rsidRPr="00D30825">
        <w:rPr>
          <w:rFonts w:ascii="Arial" w:hAnsi="Arial" w:cs="Arial"/>
          <w:color w:val="000000" w:themeColor="text1"/>
          <w:spacing w:val="-16"/>
        </w:rPr>
        <w:t xml:space="preserve"> </w:t>
      </w:r>
      <w:r w:rsidRPr="00D30825">
        <w:rPr>
          <w:rFonts w:ascii="Arial" w:hAnsi="Arial" w:cs="Arial"/>
          <w:color w:val="000000" w:themeColor="text1"/>
        </w:rPr>
        <w:t>Perjanjian</w:t>
      </w:r>
      <w:r w:rsidRPr="00D30825">
        <w:rPr>
          <w:rFonts w:ascii="Arial" w:hAnsi="Arial" w:cs="Arial"/>
          <w:color w:val="000000" w:themeColor="text1"/>
          <w:spacing w:val="-15"/>
        </w:rPr>
        <w:t xml:space="preserve"> </w:t>
      </w:r>
      <w:r w:rsidRPr="00D30825">
        <w:rPr>
          <w:rFonts w:ascii="Arial" w:hAnsi="Arial" w:cs="Arial"/>
          <w:color w:val="000000" w:themeColor="text1"/>
        </w:rPr>
        <w:t>Pembiayaan</w:t>
      </w:r>
      <w:r w:rsidRPr="00D30825">
        <w:rPr>
          <w:rFonts w:ascii="Arial" w:hAnsi="Arial" w:cs="Arial"/>
          <w:color w:val="000000" w:themeColor="text1"/>
          <w:spacing w:val="-15"/>
        </w:rPr>
        <w:t xml:space="preserve"> </w:t>
      </w:r>
      <w:r w:rsidRPr="00D30825">
        <w:rPr>
          <w:rFonts w:ascii="Arial" w:hAnsi="Arial" w:cs="Arial"/>
          <w:color w:val="000000" w:themeColor="text1"/>
        </w:rPr>
        <w:t>Pemilikan</w:t>
      </w:r>
      <w:r w:rsidRPr="00D30825">
        <w:rPr>
          <w:rFonts w:ascii="Arial" w:hAnsi="Arial" w:cs="Arial"/>
          <w:color w:val="000000" w:themeColor="text1"/>
          <w:spacing w:val="-12"/>
        </w:rPr>
        <w:t xml:space="preserve"> </w:t>
      </w:r>
      <w:r w:rsidRPr="00D30825">
        <w:rPr>
          <w:rFonts w:ascii="Arial" w:hAnsi="Arial" w:cs="Arial"/>
          <w:color w:val="000000" w:themeColor="text1"/>
        </w:rPr>
        <w:t>Rumah</w:t>
      </w:r>
      <w:r w:rsidRPr="00D30825">
        <w:rPr>
          <w:rFonts w:ascii="Arial" w:hAnsi="Arial" w:cs="Arial"/>
          <w:color w:val="000000" w:themeColor="text1"/>
          <w:spacing w:val="-58"/>
        </w:rPr>
        <w:t xml:space="preserve"> </w:t>
      </w:r>
      <w:r w:rsidRPr="00D30825">
        <w:rPr>
          <w:rFonts w:ascii="Arial" w:hAnsi="Arial" w:cs="Arial"/>
          <w:color w:val="000000" w:themeColor="text1"/>
        </w:rPr>
        <w:t>Berdasarkan</w:t>
      </w:r>
      <w:r w:rsidRPr="00D30825">
        <w:rPr>
          <w:rFonts w:ascii="Arial" w:hAnsi="Arial" w:cs="Arial"/>
          <w:color w:val="000000" w:themeColor="text1"/>
          <w:spacing w:val="1"/>
        </w:rPr>
        <w:t xml:space="preserve"> </w:t>
      </w:r>
      <w:r w:rsidRPr="00D30825">
        <w:rPr>
          <w:rFonts w:ascii="Arial" w:hAnsi="Arial" w:cs="Arial"/>
          <w:color w:val="000000" w:themeColor="text1"/>
        </w:rPr>
        <w:t>Prinsip</w:t>
      </w:r>
      <w:r w:rsidRPr="00D30825">
        <w:rPr>
          <w:rFonts w:ascii="Arial" w:hAnsi="Arial" w:cs="Arial"/>
          <w:color w:val="000000" w:themeColor="text1"/>
          <w:spacing w:val="1"/>
        </w:rPr>
        <w:t xml:space="preserve"> </w:t>
      </w:r>
      <w:r w:rsidRPr="00D30825">
        <w:rPr>
          <w:rFonts w:ascii="Arial" w:hAnsi="Arial" w:cs="Arial"/>
          <w:color w:val="000000" w:themeColor="text1"/>
        </w:rPr>
        <w:t>IMBT</w:t>
      </w:r>
      <w:r w:rsidRPr="00D30825">
        <w:rPr>
          <w:rFonts w:ascii="Arial" w:hAnsi="Arial" w:cs="Arial"/>
          <w:color w:val="000000" w:themeColor="text1"/>
          <w:spacing w:val="1"/>
        </w:rPr>
        <w:t xml:space="preserve"> </w:t>
      </w:r>
      <w:r w:rsidRPr="00D30825">
        <w:rPr>
          <w:rFonts w:ascii="Arial" w:hAnsi="Arial" w:cs="Arial"/>
          <w:color w:val="000000" w:themeColor="text1"/>
        </w:rPr>
        <w:t>dengan</w:t>
      </w:r>
      <w:r w:rsidRPr="00D30825">
        <w:rPr>
          <w:rFonts w:ascii="Arial" w:hAnsi="Arial" w:cs="Arial"/>
          <w:color w:val="000000" w:themeColor="text1"/>
          <w:spacing w:val="1"/>
        </w:rPr>
        <w:t xml:space="preserve"> </w:t>
      </w:r>
      <w:r w:rsidRPr="00D30825">
        <w:rPr>
          <w:rFonts w:ascii="Arial" w:hAnsi="Arial" w:cs="Arial"/>
          <w:color w:val="000000" w:themeColor="text1"/>
        </w:rPr>
        <w:t>janji</w:t>
      </w:r>
      <w:r w:rsidRPr="00D30825">
        <w:rPr>
          <w:rFonts w:ascii="Arial" w:hAnsi="Arial" w:cs="Arial"/>
          <w:color w:val="000000" w:themeColor="text1"/>
          <w:spacing w:val="1"/>
        </w:rPr>
        <w:t xml:space="preserve"> </w:t>
      </w:r>
      <w:r w:rsidRPr="00D30825">
        <w:rPr>
          <w:rFonts w:ascii="Arial" w:hAnsi="Arial" w:cs="Arial"/>
          <w:color w:val="000000" w:themeColor="text1"/>
        </w:rPr>
        <w:t>(</w:t>
      </w:r>
      <w:r w:rsidRPr="00D30825">
        <w:rPr>
          <w:rFonts w:ascii="Arial" w:hAnsi="Arial" w:cs="Arial"/>
          <w:i/>
          <w:color w:val="000000" w:themeColor="text1"/>
        </w:rPr>
        <w:t>wa’ad</w:t>
      </w:r>
      <w:r w:rsidRPr="00D30825">
        <w:rPr>
          <w:rFonts w:ascii="Arial" w:hAnsi="Arial" w:cs="Arial"/>
          <w:color w:val="000000" w:themeColor="text1"/>
        </w:rPr>
        <w:t>)</w:t>
      </w:r>
      <w:r w:rsidRPr="00D30825">
        <w:rPr>
          <w:rFonts w:ascii="Arial" w:hAnsi="Arial" w:cs="Arial"/>
          <w:color w:val="000000" w:themeColor="text1"/>
          <w:spacing w:val="1"/>
        </w:rPr>
        <w:t xml:space="preserve"> </w:t>
      </w:r>
      <w:r w:rsidRPr="00D30825">
        <w:rPr>
          <w:rFonts w:ascii="Arial" w:hAnsi="Arial" w:cs="Arial"/>
          <w:color w:val="000000" w:themeColor="text1"/>
        </w:rPr>
        <w:t>dari</w:t>
      </w:r>
      <w:r w:rsidRPr="00D30825">
        <w:rPr>
          <w:rFonts w:ascii="Arial" w:hAnsi="Arial" w:cs="Arial"/>
          <w:color w:val="000000" w:themeColor="text1"/>
          <w:spacing w:val="1"/>
        </w:rPr>
        <w:t xml:space="preserve"> </w:t>
      </w:r>
      <w:r w:rsidRPr="00D30825">
        <w:rPr>
          <w:rFonts w:ascii="Arial" w:hAnsi="Arial" w:cs="Arial"/>
          <w:color w:val="000000" w:themeColor="text1"/>
        </w:rPr>
        <w:t>Bank</w:t>
      </w:r>
      <w:r w:rsidRPr="00D30825">
        <w:rPr>
          <w:rFonts w:ascii="Arial" w:hAnsi="Arial" w:cs="Arial"/>
          <w:color w:val="000000" w:themeColor="text1"/>
          <w:spacing w:val="1"/>
        </w:rPr>
        <w:t xml:space="preserve"> </w:t>
      </w:r>
      <w:r w:rsidRPr="00D30825">
        <w:rPr>
          <w:rFonts w:ascii="Arial" w:hAnsi="Arial" w:cs="Arial"/>
          <w:color w:val="000000" w:themeColor="text1"/>
        </w:rPr>
        <w:t>Syariah</w:t>
      </w:r>
      <w:r w:rsidRPr="00D30825">
        <w:rPr>
          <w:rFonts w:ascii="Arial" w:hAnsi="Arial" w:cs="Arial"/>
          <w:color w:val="000000" w:themeColor="text1"/>
          <w:spacing w:val="1"/>
        </w:rPr>
        <w:t xml:space="preserve"> </w:t>
      </w:r>
      <w:r w:rsidRPr="00D30825">
        <w:rPr>
          <w:rFonts w:ascii="Arial" w:hAnsi="Arial" w:cs="Arial"/>
          <w:color w:val="000000" w:themeColor="text1"/>
        </w:rPr>
        <w:t>untuk</w:t>
      </w:r>
      <w:r w:rsidRPr="00D30825">
        <w:rPr>
          <w:rFonts w:ascii="Arial" w:hAnsi="Arial" w:cs="Arial"/>
          <w:color w:val="000000" w:themeColor="text1"/>
          <w:spacing w:val="1"/>
        </w:rPr>
        <w:t xml:space="preserve"> </w:t>
      </w:r>
      <w:r w:rsidRPr="00D30825">
        <w:rPr>
          <w:rFonts w:ascii="Arial" w:hAnsi="Arial" w:cs="Arial"/>
          <w:color w:val="000000" w:themeColor="text1"/>
        </w:rPr>
        <w:t>melepaskan</w:t>
      </w:r>
      <w:r w:rsidRPr="00D30825">
        <w:rPr>
          <w:rFonts w:ascii="Arial" w:hAnsi="Arial" w:cs="Arial"/>
          <w:color w:val="000000" w:themeColor="text1"/>
          <w:spacing w:val="1"/>
        </w:rPr>
        <w:t xml:space="preserve"> </w:t>
      </w:r>
      <w:r w:rsidRPr="00D30825">
        <w:rPr>
          <w:rFonts w:ascii="Arial" w:hAnsi="Arial" w:cs="Arial"/>
          <w:color w:val="000000" w:themeColor="text1"/>
        </w:rPr>
        <w:t>kepentingannya atas</w:t>
      </w:r>
      <w:r w:rsidRPr="00D30825">
        <w:rPr>
          <w:rFonts w:ascii="Arial" w:hAnsi="Arial" w:cs="Arial"/>
          <w:color w:val="000000" w:themeColor="text1"/>
          <w:spacing w:val="1"/>
        </w:rPr>
        <w:t xml:space="preserve"> </w:t>
      </w:r>
      <w:r w:rsidRPr="00D30825">
        <w:rPr>
          <w:rFonts w:ascii="Arial" w:hAnsi="Arial" w:cs="Arial"/>
          <w:color w:val="000000" w:themeColor="text1"/>
        </w:rPr>
        <w:t>rumah (akad</w:t>
      </w:r>
      <w:r w:rsidRPr="00D30825">
        <w:rPr>
          <w:rFonts w:ascii="Arial" w:hAnsi="Arial" w:cs="Arial"/>
          <w:color w:val="000000" w:themeColor="text1"/>
          <w:spacing w:val="1"/>
        </w:rPr>
        <w:t xml:space="preserve"> </w:t>
      </w:r>
      <w:r w:rsidRPr="00D30825">
        <w:rPr>
          <w:rFonts w:ascii="Arial" w:hAnsi="Arial" w:cs="Arial"/>
          <w:color w:val="000000" w:themeColor="text1"/>
        </w:rPr>
        <w:t>fiqih</w:t>
      </w:r>
      <w:r w:rsidRPr="00D30825">
        <w:rPr>
          <w:rFonts w:ascii="Arial" w:hAnsi="Arial" w:cs="Arial"/>
          <w:color w:val="000000" w:themeColor="text1"/>
          <w:spacing w:val="1"/>
        </w:rPr>
        <w:t xml:space="preserve"> </w:t>
      </w:r>
      <w:r w:rsidRPr="00D30825">
        <w:rPr>
          <w:rFonts w:ascii="Arial" w:hAnsi="Arial" w:cs="Arial"/>
          <w:color w:val="000000" w:themeColor="text1"/>
        </w:rPr>
        <w:t>hibah) setelah seluruh</w:t>
      </w:r>
      <w:r w:rsidRPr="00D30825">
        <w:rPr>
          <w:rFonts w:ascii="Arial" w:hAnsi="Arial" w:cs="Arial"/>
          <w:color w:val="000000" w:themeColor="text1"/>
          <w:spacing w:val="1"/>
        </w:rPr>
        <w:t xml:space="preserve"> </w:t>
      </w:r>
      <w:r w:rsidRPr="00D30825">
        <w:rPr>
          <w:rFonts w:ascii="Arial" w:hAnsi="Arial" w:cs="Arial"/>
          <w:color w:val="000000" w:themeColor="text1"/>
        </w:rPr>
        <w:t>kewajiban</w:t>
      </w:r>
      <w:r w:rsidRPr="00D30825">
        <w:rPr>
          <w:rFonts w:ascii="Arial" w:hAnsi="Arial" w:cs="Arial"/>
          <w:color w:val="000000" w:themeColor="text1"/>
          <w:spacing w:val="-1"/>
        </w:rPr>
        <w:t xml:space="preserve"> </w:t>
      </w:r>
      <w:r w:rsidRPr="00D30825">
        <w:rPr>
          <w:rFonts w:ascii="Arial" w:hAnsi="Arial" w:cs="Arial"/>
          <w:color w:val="000000" w:themeColor="text1"/>
        </w:rPr>
        <w:t>nasabah</w:t>
      </w:r>
      <w:r w:rsidRPr="00D30825">
        <w:rPr>
          <w:rFonts w:ascii="Arial" w:hAnsi="Arial" w:cs="Arial"/>
          <w:color w:val="000000" w:themeColor="text1"/>
          <w:spacing w:val="-2"/>
        </w:rPr>
        <w:t xml:space="preserve"> </w:t>
      </w:r>
      <w:r w:rsidRPr="00D30825">
        <w:rPr>
          <w:rFonts w:ascii="Arial" w:hAnsi="Arial" w:cs="Arial"/>
          <w:color w:val="000000" w:themeColor="text1"/>
        </w:rPr>
        <w:t>lunas.</w:t>
      </w:r>
    </w:p>
    <w:p w:rsidR="00650D5D" w:rsidRPr="00D30825" w:rsidRDefault="00650D5D" w:rsidP="00E027BA">
      <w:pPr>
        <w:pStyle w:val="ListParagraph"/>
        <w:widowControl w:val="0"/>
        <w:numPr>
          <w:ilvl w:val="0"/>
          <w:numId w:val="1"/>
        </w:numPr>
        <w:tabs>
          <w:tab w:val="left" w:pos="697"/>
        </w:tabs>
        <w:autoSpaceDE w:val="0"/>
        <w:autoSpaceDN w:val="0"/>
        <w:spacing w:after="0"/>
        <w:ind w:right="192"/>
        <w:contextualSpacing w:val="0"/>
        <w:jc w:val="both"/>
        <w:rPr>
          <w:rFonts w:ascii="Arial" w:hAnsi="Arial" w:cs="Arial"/>
          <w:color w:val="000000" w:themeColor="text1"/>
        </w:rPr>
      </w:pPr>
      <w:r w:rsidRPr="00D30825">
        <w:rPr>
          <w:rFonts w:ascii="Arial" w:hAnsi="Arial" w:cs="Arial"/>
          <w:color w:val="000000" w:themeColor="text1"/>
        </w:rPr>
        <w:t>Developer</w:t>
      </w:r>
      <w:r w:rsidRPr="00D30825">
        <w:rPr>
          <w:rFonts w:ascii="Arial" w:hAnsi="Arial" w:cs="Arial"/>
          <w:color w:val="000000" w:themeColor="text1"/>
          <w:spacing w:val="1"/>
        </w:rPr>
        <w:t xml:space="preserve"> </w:t>
      </w:r>
      <w:r w:rsidRPr="00D30825">
        <w:rPr>
          <w:rFonts w:ascii="Arial" w:hAnsi="Arial" w:cs="Arial"/>
          <w:color w:val="000000" w:themeColor="text1"/>
        </w:rPr>
        <w:t>sebagai</w:t>
      </w:r>
      <w:r w:rsidRPr="00D30825">
        <w:rPr>
          <w:rFonts w:ascii="Arial" w:hAnsi="Arial" w:cs="Arial"/>
          <w:color w:val="000000" w:themeColor="text1"/>
          <w:spacing w:val="1"/>
        </w:rPr>
        <w:t xml:space="preserve"> </w:t>
      </w:r>
      <w:r w:rsidRPr="00D30825">
        <w:rPr>
          <w:rFonts w:ascii="Arial" w:hAnsi="Arial" w:cs="Arial"/>
          <w:color w:val="000000" w:themeColor="text1"/>
        </w:rPr>
        <w:t>wakil</w:t>
      </w:r>
      <w:r w:rsidRPr="00D30825">
        <w:rPr>
          <w:rFonts w:ascii="Arial" w:hAnsi="Arial" w:cs="Arial"/>
          <w:color w:val="000000" w:themeColor="text1"/>
          <w:spacing w:val="1"/>
        </w:rPr>
        <w:t xml:space="preserve"> </w:t>
      </w:r>
      <w:r w:rsidRPr="00D30825">
        <w:rPr>
          <w:rFonts w:ascii="Arial" w:hAnsi="Arial" w:cs="Arial"/>
          <w:color w:val="000000" w:themeColor="text1"/>
        </w:rPr>
        <w:t>Bank</w:t>
      </w:r>
      <w:r w:rsidRPr="00D30825">
        <w:rPr>
          <w:rFonts w:ascii="Arial" w:hAnsi="Arial" w:cs="Arial"/>
          <w:color w:val="000000" w:themeColor="text1"/>
          <w:spacing w:val="1"/>
        </w:rPr>
        <w:t xml:space="preserve"> </w:t>
      </w:r>
      <w:r w:rsidRPr="00D30825">
        <w:rPr>
          <w:rFonts w:ascii="Arial" w:hAnsi="Arial" w:cs="Arial"/>
          <w:color w:val="000000" w:themeColor="text1"/>
        </w:rPr>
        <w:t>(berdasarkan</w:t>
      </w:r>
      <w:r w:rsidRPr="00D30825">
        <w:rPr>
          <w:rFonts w:ascii="Arial" w:hAnsi="Arial" w:cs="Arial"/>
          <w:color w:val="000000" w:themeColor="text1"/>
          <w:spacing w:val="1"/>
        </w:rPr>
        <w:t xml:space="preserve"> </w:t>
      </w:r>
      <w:r w:rsidRPr="00D30825">
        <w:rPr>
          <w:rFonts w:ascii="Arial" w:hAnsi="Arial" w:cs="Arial"/>
          <w:color w:val="000000" w:themeColor="text1"/>
        </w:rPr>
        <w:t>Perjanjian</w:t>
      </w:r>
      <w:r w:rsidRPr="00D30825">
        <w:rPr>
          <w:rFonts w:ascii="Arial" w:hAnsi="Arial" w:cs="Arial"/>
          <w:color w:val="000000" w:themeColor="text1"/>
          <w:spacing w:val="1"/>
        </w:rPr>
        <w:t xml:space="preserve"> </w:t>
      </w:r>
      <w:r w:rsidRPr="00D30825">
        <w:rPr>
          <w:rFonts w:ascii="Arial" w:hAnsi="Arial" w:cs="Arial"/>
          <w:color w:val="000000" w:themeColor="text1"/>
        </w:rPr>
        <w:t>Kerjasama)</w:t>
      </w:r>
      <w:r w:rsidRPr="00D30825">
        <w:rPr>
          <w:rFonts w:ascii="Arial" w:hAnsi="Arial" w:cs="Arial"/>
          <w:color w:val="000000" w:themeColor="text1"/>
          <w:spacing w:val="1"/>
        </w:rPr>
        <w:t xml:space="preserve"> </w:t>
      </w:r>
      <w:r w:rsidRPr="00D30825">
        <w:rPr>
          <w:rFonts w:ascii="Arial" w:hAnsi="Arial" w:cs="Arial"/>
          <w:color w:val="000000" w:themeColor="text1"/>
        </w:rPr>
        <w:t>menyerahkan rumah kepada nasabah (Nasabah mendapatkan manfaat rumah</w:t>
      </w:r>
      <w:r w:rsidRPr="00D30825">
        <w:rPr>
          <w:rFonts w:ascii="Arial" w:hAnsi="Arial" w:cs="Arial"/>
          <w:color w:val="000000" w:themeColor="text1"/>
          <w:spacing w:val="1"/>
        </w:rPr>
        <w:t xml:space="preserve"> </w:t>
      </w:r>
      <w:r w:rsidRPr="00D30825">
        <w:rPr>
          <w:rFonts w:ascii="Arial" w:hAnsi="Arial" w:cs="Arial"/>
          <w:color w:val="000000" w:themeColor="text1"/>
        </w:rPr>
        <w:t>selama</w:t>
      </w:r>
      <w:r w:rsidRPr="00D30825">
        <w:rPr>
          <w:rFonts w:ascii="Arial" w:hAnsi="Arial" w:cs="Arial"/>
          <w:color w:val="000000" w:themeColor="text1"/>
          <w:spacing w:val="-1"/>
        </w:rPr>
        <w:t xml:space="preserve"> </w:t>
      </w:r>
      <w:r w:rsidRPr="00D30825">
        <w:rPr>
          <w:rFonts w:ascii="Arial" w:hAnsi="Arial" w:cs="Arial"/>
          <w:color w:val="000000" w:themeColor="text1"/>
        </w:rPr>
        <w:t>masa IMBT).</w:t>
      </w:r>
    </w:p>
    <w:p w:rsidR="00650D5D" w:rsidRPr="00D30825" w:rsidRDefault="00650D5D" w:rsidP="00E027BA">
      <w:pPr>
        <w:pStyle w:val="ListParagraph"/>
        <w:widowControl w:val="0"/>
        <w:numPr>
          <w:ilvl w:val="0"/>
          <w:numId w:val="1"/>
        </w:numPr>
        <w:tabs>
          <w:tab w:val="left" w:pos="697"/>
        </w:tabs>
        <w:autoSpaceDE w:val="0"/>
        <w:autoSpaceDN w:val="0"/>
        <w:spacing w:after="0"/>
        <w:ind w:hanging="285"/>
        <w:contextualSpacing w:val="0"/>
        <w:jc w:val="both"/>
        <w:rPr>
          <w:rFonts w:ascii="Arial" w:hAnsi="Arial" w:cs="Arial"/>
          <w:color w:val="000000" w:themeColor="text1"/>
        </w:rPr>
      </w:pPr>
      <w:r w:rsidRPr="00D30825">
        <w:rPr>
          <w:rFonts w:ascii="Arial" w:hAnsi="Arial" w:cs="Arial"/>
          <w:color w:val="000000" w:themeColor="text1"/>
        </w:rPr>
        <w:t>Nasabah</w:t>
      </w:r>
      <w:r w:rsidRPr="00D30825">
        <w:rPr>
          <w:rFonts w:ascii="Arial" w:hAnsi="Arial" w:cs="Arial"/>
          <w:color w:val="000000" w:themeColor="text1"/>
          <w:spacing w:val="-6"/>
        </w:rPr>
        <w:t xml:space="preserve"> </w:t>
      </w:r>
      <w:r w:rsidRPr="00D30825">
        <w:rPr>
          <w:rFonts w:ascii="Arial" w:hAnsi="Arial" w:cs="Arial"/>
          <w:color w:val="000000" w:themeColor="text1"/>
        </w:rPr>
        <w:t>membayar</w:t>
      </w:r>
      <w:r w:rsidRPr="00D30825">
        <w:rPr>
          <w:rFonts w:ascii="Arial" w:hAnsi="Arial" w:cs="Arial"/>
          <w:color w:val="000000" w:themeColor="text1"/>
          <w:spacing w:val="-6"/>
        </w:rPr>
        <w:t xml:space="preserve"> </w:t>
      </w:r>
      <w:r w:rsidRPr="00D30825">
        <w:rPr>
          <w:rFonts w:ascii="Arial" w:hAnsi="Arial" w:cs="Arial"/>
          <w:color w:val="000000" w:themeColor="text1"/>
        </w:rPr>
        <w:t>kewajiban</w:t>
      </w:r>
      <w:r w:rsidRPr="00D30825">
        <w:rPr>
          <w:rFonts w:ascii="Arial" w:hAnsi="Arial" w:cs="Arial"/>
          <w:color w:val="000000" w:themeColor="text1"/>
          <w:spacing w:val="-6"/>
        </w:rPr>
        <w:t xml:space="preserve"> </w:t>
      </w:r>
      <w:r w:rsidRPr="00D30825">
        <w:rPr>
          <w:rFonts w:ascii="Arial" w:hAnsi="Arial" w:cs="Arial"/>
          <w:color w:val="000000" w:themeColor="text1"/>
        </w:rPr>
        <w:t>ke</w:t>
      </w:r>
      <w:r w:rsidRPr="00D30825">
        <w:rPr>
          <w:rFonts w:ascii="Arial" w:hAnsi="Arial" w:cs="Arial"/>
          <w:color w:val="000000" w:themeColor="text1"/>
          <w:spacing w:val="-7"/>
        </w:rPr>
        <w:t xml:space="preserve"> </w:t>
      </w:r>
      <w:r w:rsidRPr="00D30825">
        <w:rPr>
          <w:rFonts w:ascii="Arial" w:hAnsi="Arial" w:cs="Arial"/>
          <w:color w:val="000000" w:themeColor="text1"/>
        </w:rPr>
        <w:t>Bank</w:t>
      </w:r>
      <w:r w:rsidRPr="00D30825">
        <w:rPr>
          <w:rFonts w:ascii="Arial" w:hAnsi="Arial" w:cs="Arial"/>
          <w:color w:val="000000" w:themeColor="text1"/>
          <w:spacing w:val="-5"/>
        </w:rPr>
        <w:t xml:space="preserve"> </w:t>
      </w:r>
      <w:r w:rsidRPr="00D30825">
        <w:rPr>
          <w:rFonts w:ascii="Arial" w:hAnsi="Arial" w:cs="Arial"/>
          <w:color w:val="000000" w:themeColor="text1"/>
        </w:rPr>
        <w:t>Syariah</w:t>
      </w:r>
      <w:r w:rsidRPr="00D30825">
        <w:rPr>
          <w:rFonts w:ascii="Arial" w:hAnsi="Arial" w:cs="Arial"/>
          <w:color w:val="000000" w:themeColor="text1"/>
          <w:spacing w:val="-6"/>
        </w:rPr>
        <w:t xml:space="preserve"> </w:t>
      </w:r>
      <w:r w:rsidRPr="00D30825">
        <w:rPr>
          <w:rFonts w:ascii="Arial" w:hAnsi="Arial" w:cs="Arial"/>
          <w:color w:val="000000" w:themeColor="text1"/>
        </w:rPr>
        <w:t>sesuai</w:t>
      </w:r>
      <w:r w:rsidRPr="00D30825">
        <w:rPr>
          <w:rFonts w:ascii="Arial" w:hAnsi="Arial" w:cs="Arial"/>
          <w:color w:val="000000" w:themeColor="text1"/>
          <w:spacing w:val="-5"/>
        </w:rPr>
        <w:t xml:space="preserve"> </w:t>
      </w:r>
      <w:r w:rsidRPr="00D30825">
        <w:rPr>
          <w:rFonts w:ascii="Arial" w:hAnsi="Arial" w:cs="Arial"/>
          <w:color w:val="000000" w:themeColor="text1"/>
        </w:rPr>
        <w:t>jadwal</w:t>
      </w:r>
      <w:r w:rsidRPr="00D30825">
        <w:rPr>
          <w:rFonts w:ascii="Arial" w:hAnsi="Arial" w:cs="Arial"/>
          <w:color w:val="000000" w:themeColor="text1"/>
          <w:spacing w:val="-5"/>
        </w:rPr>
        <w:t xml:space="preserve"> </w:t>
      </w:r>
      <w:r w:rsidRPr="00D30825">
        <w:rPr>
          <w:rFonts w:ascii="Arial" w:hAnsi="Arial" w:cs="Arial"/>
          <w:color w:val="000000" w:themeColor="text1"/>
        </w:rPr>
        <w:t>yang</w:t>
      </w:r>
      <w:r w:rsidRPr="00D30825">
        <w:rPr>
          <w:rFonts w:ascii="Arial" w:hAnsi="Arial" w:cs="Arial"/>
          <w:color w:val="000000" w:themeColor="text1"/>
          <w:spacing w:val="-1"/>
        </w:rPr>
        <w:t xml:space="preserve"> </w:t>
      </w:r>
      <w:r w:rsidRPr="00D30825">
        <w:rPr>
          <w:rFonts w:ascii="Arial" w:hAnsi="Arial" w:cs="Arial"/>
          <w:color w:val="000000" w:themeColor="text1"/>
        </w:rPr>
        <w:t>disepakati.</w:t>
      </w:r>
    </w:p>
    <w:p w:rsidR="00650D5D" w:rsidRPr="00D30825" w:rsidRDefault="00650D5D" w:rsidP="00E027BA">
      <w:pPr>
        <w:pStyle w:val="ListParagraph"/>
        <w:widowControl w:val="0"/>
        <w:numPr>
          <w:ilvl w:val="0"/>
          <w:numId w:val="1"/>
        </w:numPr>
        <w:tabs>
          <w:tab w:val="left" w:pos="697"/>
        </w:tabs>
        <w:autoSpaceDE w:val="0"/>
        <w:autoSpaceDN w:val="0"/>
        <w:spacing w:before="1" w:after="0"/>
        <w:ind w:right="192"/>
        <w:contextualSpacing w:val="0"/>
        <w:jc w:val="both"/>
        <w:rPr>
          <w:rFonts w:ascii="Arial" w:hAnsi="Arial" w:cs="Arial"/>
          <w:color w:val="000000" w:themeColor="text1"/>
        </w:rPr>
      </w:pPr>
      <w:r w:rsidRPr="00D30825">
        <w:rPr>
          <w:rFonts w:ascii="Arial" w:hAnsi="Arial" w:cs="Arial"/>
          <w:color w:val="000000" w:themeColor="text1"/>
        </w:rPr>
        <w:t>Sesuai kesepakatan di awal akad, Bank Syariah dan Nasabah sepakat untuk</w:t>
      </w:r>
      <w:r w:rsidRPr="00D30825">
        <w:rPr>
          <w:rFonts w:ascii="Arial" w:hAnsi="Arial" w:cs="Arial"/>
          <w:color w:val="000000" w:themeColor="text1"/>
          <w:spacing w:val="1"/>
        </w:rPr>
        <w:t xml:space="preserve"> </w:t>
      </w:r>
      <w:r w:rsidRPr="00D30825">
        <w:rPr>
          <w:rFonts w:ascii="Arial" w:hAnsi="Arial" w:cs="Arial"/>
          <w:color w:val="000000" w:themeColor="text1"/>
          <w:spacing w:val="-1"/>
        </w:rPr>
        <w:t>melakukan</w:t>
      </w:r>
      <w:r w:rsidRPr="00D30825">
        <w:rPr>
          <w:rFonts w:ascii="Arial" w:hAnsi="Arial" w:cs="Arial"/>
          <w:color w:val="000000" w:themeColor="text1"/>
          <w:spacing w:val="-14"/>
        </w:rPr>
        <w:t xml:space="preserve"> </w:t>
      </w:r>
      <w:r w:rsidRPr="00D30825">
        <w:rPr>
          <w:rFonts w:ascii="Arial" w:hAnsi="Arial" w:cs="Arial"/>
          <w:i/>
          <w:color w:val="000000" w:themeColor="text1"/>
          <w:spacing w:val="-1"/>
        </w:rPr>
        <w:t>review</w:t>
      </w:r>
      <w:r w:rsidRPr="00D30825">
        <w:rPr>
          <w:rFonts w:ascii="Arial" w:hAnsi="Arial" w:cs="Arial"/>
          <w:i/>
          <w:color w:val="000000" w:themeColor="text1"/>
          <w:spacing w:val="-14"/>
        </w:rPr>
        <w:t xml:space="preserve"> </w:t>
      </w:r>
      <w:r w:rsidRPr="00D30825">
        <w:rPr>
          <w:rFonts w:ascii="Arial" w:hAnsi="Arial" w:cs="Arial"/>
          <w:color w:val="000000" w:themeColor="text1"/>
          <w:spacing w:val="-1"/>
        </w:rPr>
        <w:t>terhadap</w:t>
      </w:r>
      <w:r w:rsidRPr="00D30825">
        <w:rPr>
          <w:rFonts w:ascii="Arial" w:hAnsi="Arial" w:cs="Arial"/>
          <w:color w:val="000000" w:themeColor="text1"/>
          <w:spacing w:val="-15"/>
        </w:rPr>
        <w:t xml:space="preserve"> </w:t>
      </w:r>
      <w:r w:rsidRPr="00D30825">
        <w:rPr>
          <w:rFonts w:ascii="Arial" w:hAnsi="Arial" w:cs="Arial"/>
          <w:color w:val="000000" w:themeColor="text1"/>
          <w:spacing w:val="-1"/>
        </w:rPr>
        <w:t>jumlah</w:t>
      </w:r>
      <w:r w:rsidRPr="00D30825">
        <w:rPr>
          <w:rFonts w:ascii="Arial" w:hAnsi="Arial" w:cs="Arial"/>
          <w:color w:val="000000" w:themeColor="text1"/>
          <w:spacing w:val="-14"/>
        </w:rPr>
        <w:t xml:space="preserve"> </w:t>
      </w:r>
      <w:r w:rsidRPr="00D30825">
        <w:rPr>
          <w:rFonts w:ascii="Arial" w:hAnsi="Arial" w:cs="Arial"/>
          <w:color w:val="000000" w:themeColor="text1"/>
          <w:spacing w:val="-1"/>
        </w:rPr>
        <w:t>kewajiban</w:t>
      </w:r>
      <w:r w:rsidRPr="00D30825">
        <w:rPr>
          <w:rFonts w:ascii="Arial" w:hAnsi="Arial" w:cs="Arial"/>
          <w:color w:val="000000" w:themeColor="text1"/>
          <w:spacing w:val="-16"/>
        </w:rPr>
        <w:t xml:space="preserve"> </w:t>
      </w:r>
      <w:r w:rsidRPr="00D30825">
        <w:rPr>
          <w:rFonts w:ascii="Arial" w:hAnsi="Arial" w:cs="Arial"/>
          <w:color w:val="000000" w:themeColor="text1"/>
        </w:rPr>
        <w:t>Nasabah</w:t>
      </w:r>
      <w:r w:rsidRPr="00D30825">
        <w:rPr>
          <w:rFonts w:ascii="Arial" w:hAnsi="Arial" w:cs="Arial"/>
          <w:color w:val="000000" w:themeColor="text1"/>
          <w:spacing w:val="-13"/>
        </w:rPr>
        <w:t xml:space="preserve"> </w:t>
      </w:r>
      <w:r w:rsidRPr="00D30825">
        <w:rPr>
          <w:rFonts w:ascii="Arial" w:hAnsi="Arial" w:cs="Arial"/>
          <w:color w:val="000000" w:themeColor="text1"/>
        </w:rPr>
        <w:t>pada</w:t>
      </w:r>
      <w:r w:rsidRPr="00D30825">
        <w:rPr>
          <w:rFonts w:ascii="Arial" w:hAnsi="Arial" w:cs="Arial"/>
          <w:color w:val="000000" w:themeColor="text1"/>
          <w:spacing w:val="-14"/>
        </w:rPr>
        <w:t xml:space="preserve"> </w:t>
      </w:r>
      <w:r w:rsidRPr="00D30825">
        <w:rPr>
          <w:rFonts w:ascii="Arial" w:hAnsi="Arial" w:cs="Arial"/>
          <w:color w:val="000000" w:themeColor="text1"/>
        </w:rPr>
        <w:t>setiap</w:t>
      </w:r>
      <w:r w:rsidRPr="00D30825">
        <w:rPr>
          <w:rFonts w:ascii="Arial" w:hAnsi="Arial" w:cs="Arial"/>
          <w:color w:val="000000" w:themeColor="text1"/>
          <w:spacing w:val="-14"/>
        </w:rPr>
        <w:t xml:space="preserve"> </w:t>
      </w:r>
      <w:r w:rsidRPr="00D30825">
        <w:rPr>
          <w:rFonts w:ascii="Arial" w:hAnsi="Arial" w:cs="Arial"/>
          <w:color w:val="000000" w:themeColor="text1"/>
        </w:rPr>
        <w:t>periode</w:t>
      </w:r>
      <w:r w:rsidRPr="00D30825">
        <w:rPr>
          <w:rFonts w:ascii="Arial" w:hAnsi="Arial" w:cs="Arial"/>
          <w:color w:val="000000" w:themeColor="text1"/>
          <w:spacing w:val="-15"/>
        </w:rPr>
        <w:t xml:space="preserve"> </w:t>
      </w:r>
      <w:r w:rsidRPr="00D30825">
        <w:rPr>
          <w:rFonts w:ascii="Arial" w:hAnsi="Arial" w:cs="Arial"/>
          <w:color w:val="000000" w:themeColor="text1"/>
        </w:rPr>
        <w:t>yang</w:t>
      </w:r>
      <w:r w:rsidRPr="00D30825">
        <w:rPr>
          <w:rFonts w:ascii="Arial" w:hAnsi="Arial" w:cs="Arial"/>
          <w:color w:val="000000" w:themeColor="text1"/>
          <w:spacing w:val="-58"/>
        </w:rPr>
        <w:t xml:space="preserve"> </w:t>
      </w:r>
      <w:r w:rsidRPr="00D30825">
        <w:rPr>
          <w:rFonts w:ascii="Arial" w:hAnsi="Arial" w:cs="Arial"/>
          <w:color w:val="000000" w:themeColor="text1"/>
        </w:rPr>
        <w:t>ditentukan.</w:t>
      </w:r>
    </w:p>
    <w:p w:rsidR="00650D5D" w:rsidRPr="00D30825" w:rsidRDefault="00650D5D" w:rsidP="00E027BA">
      <w:pPr>
        <w:pStyle w:val="ListParagraph"/>
        <w:widowControl w:val="0"/>
        <w:numPr>
          <w:ilvl w:val="0"/>
          <w:numId w:val="1"/>
        </w:numPr>
        <w:tabs>
          <w:tab w:val="left" w:pos="697"/>
        </w:tabs>
        <w:autoSpaceDE w:val="0"/>
        <w:autoSpaceDN w:val="0"/>
        <w:spacing w:after="0"/>
        <w:ind w:right="187"/>
        <w:contextualSpacing w:val="0"/>
        <w:jc w:val="both"/>
        <w:rPr>
          <w:rFonts w:ascii="Arial" w:eastAsia="Garamond" w:hAnsi="Arial" w:cs="Arial"/>
          <w:color w:val="000000" w:themeColor="text1"/>
        </w:rPr>
      </w:pPr>
      <w:r w:rsidRPr="00D30825">
        <w:rPr>
          <w:rFonts w:ascii="Arial" w:hAnsi="Arial" w:cs="Arial"/>
          <w:color w:val="000000" w:themeColor="text1"/>
        </w:rPr>
        <w:t>Di akhir masa IMBT, Bank Syariah merealisasikan janjinya (</w:t>
      </w:r>
      <w:r w:rsidRPr="00D30825">
        <w:rPr>
          <w:rFonts w:ascii="Arial" w:hAnsi="Arial" w:cs="Arial"/>
          <w:i/>
          <w:color w:val="000000" w:themeColor="text1"/>
        </w:rPr>
        <w:t>wa’ad</w:t>
      </w:r>
      <w:r w:rsidRPr="00D30825">
        <w:rPr>
          <w:rFonts w:ascii="Arial" w:hAnsi="Arial" w:cs="Arial"/>
          <w:color w:val="000000" w:themeColor="text1"/>
        </w:rPr>
        <w:t>) dengan</w:t>
      </w:r>
      <w:r w:rsidRPr="00D30825">
        <w:rPr>
          <w:rFonts w:ascii="Arial" w:hAnsi="Arial" w:cs="Arial"/>
          <w:color w:val="000000" w:themeColor="text1"/>
          <w:spacing w:val="1"/>
        </w:rPr>
        <w:t xml:space="preserve"> </w:t>
      </w:r>
      <w:r w:rsidRPr="00D30825">
        <w:rPr>
          <w:rFonts w:ascii="Arial" w:hAnsi="Arial" w:cs="Arial"/>
          <w:color w:val="000000" w:themeColor="text1"/>
        </w:rPr>
        <w:t>melepaskan kepentingan atas rumah dan menyerahkan rumah kepada nasabah</w:t>
      </w:r>
      <w:r w:rsidRPr="00D30825">
        <w:rPr>
          <w:rFonts w:ascii="Arial" w:hAnsi="Arial" w:cs="Arial"/>
          <w:color w:val="000000" w:themeColor="text1"/>
          <w:spacing w:val="-59"/>
        </w:rPr>
        <w:t xml:space="preserve"> </w:t>
      </w:r>
      <w:r w:rsidRPr="00D30825">
        <w:rPr>
          <w:rFonts w:ascii="Arial" w:hAnsi="Arial" w:cs="Arial"/>
          <w:color w:val="000000" w:themeColor="text1"/>
        </w:rPr>
        <w:t xml:space="preserve">(akad fiqih hibah) setelah seluruh kewajiban Nasabah dilunasi. </w:t>
      </w:r>
    </w:p>
    <w:p w:rsidR="00650D5D" w:rsidRPr="00D30825" w:rsidRDefault="00650D5D" w:rsidP="00E027BA">
      <w:pPr>
        <w:widowControl w:val="0"/>
        <w:tabs>
          <w:tab w:val="left" w:pos="697"/>
        </w:tabs>
        <w:autoSpaceDE w:val="0"/>
        <w:autoSpaceDN w:val="0"/>
        <w:spacing w:line="276" w:lineRule="auto"/>
        <w:ind w:right="187"/>
        <w:jc w:val="both"/>
        <w:rPr>
          <w:rFonts w:ascii="Arial" w:eastAsia="Garamond" w:hAnsi="Arial" w:cs="Arial"/>
          <w:color w:val="000000" w:themeColor="text1"/>
          <w:sz w:val="22"/>
          <w:szCs w:val="22"/>
        </w:rPr>
      </w:pPr>
    </w:p>
    <w:p w:rsidR="00650D5D" w:rsidRPr="00D30825" w:rsidRDefault="00650D5D" w:rsidP="00E027BA">
      <w:pPr>
        <w:widowControl w:val="0"/>
        <w:tabs>
          <w:tab w:val="left" w:pos="697"/>
        </w:tabs>
        <w:autoSpaceDE w:val="0"/>
        <w:autoSpaceDN w:val="0"/>
        <w:spacing w:line="276" w:lineRule="auto"/>
        <w:ind w:right="187"/>
        <w:jc w:val="both"/>
        <w:rPr>
          <w:rFonts w:ascii="Arial" w:eastAsia="Garamond" w:hAnsi="Arial" w:cs="Arial"/>
          <w:color w:val="000000" w:themeColor="text1"/>
          <w:sz w:val="22"/>
          <w:szCs w:val="22"/>
        </w:rPr>
      </w:pPr>
    </w:p>
    <w:p w:rsidR="00650D5D" w:rsidRPr="00D30825" w:rsidRDefault="00650D5D" w:rsidP="00E027BA">
      <w:pPr>
        <w:spacing w:line="276" w:lineRule="auto"/>
        <w:jc w:val="both"/>
        <w:rPr>
          <w:rFonts w:ascii="Arial" w:eastAsia="Garamond" w:hAnsi="Arial" w:cs="Arial"/>
          <w:b/>
          <w:color w:val="000000" w:themeColor="text1"/>
          <w:sz w:val="22"/>
          <w:szCs w:val="22"/>
        </w:rPr>
      </w:pPr>
      <w:r w:rsidRPr="00D30825">
        <w:rPr>
          <w:rFonts w:ascii="Arial" w:eastAsia="Garamond" w:hAnsi="Arial" w:cs="Arial"/>
          <w:b/>
          <w:color w:val="000000" w:themeColor="text1"/>
          <w:sz w:val="22"/>
          <w:szCs w:val="22"/>
        </w:rPr>
        <w:t>Faktor Pendukung dan Penghambat Implementasi Akad IMBT Pada Perbankan Syariah</w:t>
      </w:r>
    </w:p>
    <w:p w:rsidR="00EB7FC0" w:rsidRPr="00D30825" w:rsidRDefault="00650D5D" w:rsidP="00EB7FC0">
      <w:pPr>
        <w:spacing w:line="276" w:lineRule="auto"/>
        <w:ind w:firstLine="720"/>
        <w:jc w:val="both"/>
        <w:rPr>
          <w:rFonts w:ascii="Arial" w:hAnsi="Arial" w:cs="Arial"/>
          <w:color w:val="000000" w:themeColor="text1"/>
          <w:sz w:val="22"/>
          <w:szCs w:val="22"/>
        </w:rPr>
      </w:pPr>
      <w:proofErr w:type="gramStart"/>
      <w:r w:rsidRPr="00D30825">
        <w:rPr>
          <w:rFonts w:ascii="Arial" w:hAnsi="Arial" w:cs="Arial"/>
          <w:color w:val="000000" w:themeColor="text1"/>
          <w:sz w:val="22"/>
          <w:szCs w:val="22"/>
        </w:rPr>
        <w:t xml:space="preserve">Dalam perbankan syariah di Indonesia, implementasi Akad </w:t>
      </w:r>
      <w:r w:rsidRPr="00D30825">
        <w:rPr>
          <w:rFonts w:ascii="Arial" w:hAnsi="Arial" w:cs="Arial"/>
          <w:i/>
          <w:color w:val="000000" w:themeColor="text1"/>
          <w:sz w:val="22"/>
          <w:szCs w:val="22"/>
        </w:rPr>
        <w:t>Ijarah Muntahiya Bit Tamlik</w:t>
      </w:r>
      <w:r w:rsidRPr="00D30825">
        <w:rPr>
          <w:rFonts w:ascii="Arial" w:hAnsi="Arial" w:cs="Arial"/>
          <w:color w:val="000000" w:themeColor="text1"/>
          <w:sz w:val="22"/>
          <w:szCs w:val="22"/>
        </w:rPr>
        <w:t xml:space="preserve"> (IMBT) dipengaruhi oleh sejumlah faktor </w:t>
      </w:r>
      <w:r w:rsidR="00231A7D" w:rsidRPr="00D30825">
        <w:rPr>
          <w:rFonts w:ascii="Arial" w:hAnsi="Arial" w:cs="Arial"/>
          <w:color w:val="000000" w:themeColor="text1"/>
          <w:sz w:val="22"/>
          <w:szCs w:val="22"/>
        </w:rPr>
        <w:t>yaitu faktor pendukung dan faktor penghambat.</w:t>
      </w:r>
      <w:proofErr w:type="gramEnd"/>
    </w:p>
    <w:p w:rsidR="00EB7FC0" w:rsidRPr="00D30825" w:rsidRDefault="00553C3B" w:rsidP="00EB7FC0">
      <w:pPr>
        <w:spacing w:line="276" w:lineRule="auto"/>
        <w:ind w:firstLine="720"/>
        <w:jc w:val="both"/>
        <w:rPr>
          <w:rFonts w:ascii="Arial" w:hAnsi="Arial" w:cs="Arial"/>
          <w:sz w:val="22"/>
          <w:szCs w:val="22"/>
        </w:rPr>
      </w:pPr>
      <w:r w:rsidRPr="00D30825">
        <w:rPr>
          <w:rFonts w:ascii="Arial" w:hAnsi="Arial" w:cs="Arial"/>
          <w:sz w:val="22"/>
          <w:szCs w:val="22"/>
        </w:rPr>
        <w:t>Beberapa faktor yang mendukung keberhasilan implementasi aka</w:t>
      </w:r>
      <w:r w:rsidR="00EB7FC0" w:rsidRPr="00D30825">
        <w:rPr>
          <w:rFonts w:ascii="Arial" w:hAnsi="Arial" w:cs="Arial"/>
          <w:sz w:val="22"/>
          <w:szCs w:val="22"/>
        </w:rPr>
        <w:t>d IMBT pada bank syariah yaitu:</w:t>
      </w:r>
    </w:p>
    <w:p w:rsidR="00EB7FC0" w:rsidRPr="00D30825" w:rsidRDefault="00210B15" w:rsidP="00EB7FC0">
      <w:pPr>
        <w:spacing w:line="276" w:lineRule="auto"/>
        <w:ind w:firstLine="720"/>
        <w:jc w:val="both"/>
        <w:rPr>
          <w:rFonts w:ascii="Arial" w:hAnsi="Arial" w:cs="Arial"/>
          <w:sz w:val="22"/>
          <w:szCs w:val="22"/>
        </w:rPr>
      </w:pPr>
      <w:proofErr w:type="gramStart"/>
      <w:r w:rsidRPr="00D30825">
        <w:rPr>
          <w:rFonts w:ascii="Arial" w:hAnsi="Arial" w:cs="Arial"/>
          <w:sz w:val="22"/>
          <w:szCs w:val="22"/>
        </w:rPr>
        <w:t>Adanya Regulasi yang jelas dari pemerintah dan otoritas jasa keuangan merupakan faktor penting dalam implementasi IMBT.</w:t>
      </w:r>
      <w:proofErr w:type="gramEnd"/>
      <w:r w:rsidRPr="00D30825">
        <w:rPr>
          <w:rFonts w:ascii="Arial" w:hAnsi="Arial" w:cs="Arial"/>
          <w:sz w:val="22"/>
          <w:szCs w:val="22"/>
        </w:rPr>
        <w:t xml:space="preserve"> </w:t>
      </w:r>
      <w:proofErr w:type="gramStart"/>
      <w:r w:rsidRPr="00D30825">
        <w:rPr>
          <w:rFonts w:ascii="Arial" w:hAnsi="Arial" w:cs="Arial"/>
          <w:sz w:val="22"/>
          <w:szCs w:val="22"/>
        </w:rPr>
        <w:t xml:space="preserve">Peraturan yang mengatur </w:t>
      </w:r>
      <w:r w:rsidRPr="00D30825">
        <w:rPr>
          <w:rFonts w:ascii="Arial" w:hAnsi="Arial" w:cs="Arial"/>
          <w:sz w:val="22"/>
          <w:szCs w:val="22"/>
        </w:rPr>
        <w:lastRenderedPageBreak/>
        <w:t>tentang produk dan layanan perbankan syariah memberikan kerangka hukum yang kuat dan keamanan bagi para pemangku kepentingan.</w:t>
      </w:r>
      <w:proofErr w:type="gramEnd"/>
      <w:r w:rsidRPr="00D30825">
        <w:rPr>
          <w:rFonts w:ascii="Arial" w:hAnsi="Arial" w:cs="Arial"/>
          <w:sz w:val="22"/>
          <w:szCs w:val="22"/>
        </w:rPr>
        <w:t xml:space="preserve"> Diantara regulasi tersebut yaitu, Undang-Undang Perbankan Syariah No.21 Tahun 2008 tentang PErbankan Syariah, Fatwa Dewan Syariah Nasional Majelis Ulama Indonesia (DSN-MUI) Nomor: 27/DSN-MUI/III/2002 Tentang AL-IJARAH AL-MUNTAHIYAH BI AL-TAMLIK, Peraturan Mahkamah Agung Nomor 2 Tahun 2008 </w:t>
      </w:r>
      <w:proofErr w:type="gramStart"/>
      <w:r w:rsidRPr="00D30825">
        <w:rPr>
          <w:rFonts w:ascii="Arial" w:hAnsi="Arial" w:cs="Arial"/>
          <w:sz w:val="22"/>
          <w:szCs w:val="22"/>
        </w:rPr>
        <w:t>tentang  Kompilasi</w:t>
      </w:r>
      <w:proofErr w:type="gramEnd"/>
      <w:r w:rsidRPr="00D30825">
        <w:rPr>
          <w:rFonts w:ascii="Arial" w:hAnsi="Arial" w:cs="Arial"/>
          <w:sz w:val="22"/>
          <w:szCs w:val="22"/>
        </w:rPr>
        <w:t xml:space="preserve"> Hukum Ekonomi Syariah (KHES), dan Peraturan Bank Indonesia Nomor 10/17/PBI/2008 tentang Produk Bank Syariah dan Unit Usaha Syariah.</w:t>
      </w:r>
    </w:p>
    <w:p w:rsidR="00EB7FC0" w:rsidRPr="00D30825" w:rsidRDefault="00CB0AAD" w:rsidP="00EB7FC0">
      <w:pPr>
        <w:spacing w:line="276" w:lineRule="auto"/>
        <w:ind w:firstLine="720"/>
        <w:jc w:val="both"/>
        <w:rPr>
          <w:rFonts w:ascii="Arial" w:hAnsi="Arial" w:cs="Arial"/>
          <w:sz w:val="22"/>
          <w:szCs w:val="22"/>
        </w:rPr>
      </w:pPr>
      <w:proofErr w:type="gramStart"/>
      <w:r w:rsidRPr="00D30825">
        <w:rPr>
          <w:rFonts w:ascii="Arial" w:hAnsi="Arial" w:cs="Arial"/>
          <w:sz w:val="22"/>
          <w:szCs w:val="22"/>
        </w:rPr>
        <w:t xml:space="preserve">Meningkatnya kesadaran dan pemahaman di kalangan nasabah tentang manfaat pembiayaan yang sesuai dengan syariah, menjadi faktor pendukung dalam </w:t>
      </w:r>
      <w:r w:rsidRPr="00D30825">
        <w:rPr>
          <w:rFonts w:ascii="Arial" w:hAnsi="Arial" w:cs="Arial"/>
          <w:sz w:val="22"/>
          <w:szCs w:val="22"/>
        </w:rPr>
        <w:t>implementasi akad IMBT pada bank syariah</w:t>
      </w:r>
      <w:r w:rsidRPr="00D30825">
        <w:rPr>
          <w:rFonts w:ascii="Arial" w:hAnsi="Arial" w:cs="Arial"/>
          <w:sz w:val="22"/>
          <w:szCs w:val="22"/>
        </w:rPr>
        <w:t>.</w:t>
      </w:r>
      <w:proofErr w:type="gramEnd"/>
      <w:r w:rsidRPr="00D30825">
        <w:rPr>
          <w:rFonts w:ascii="Arial" w:hAnsi="Arial" w:cs="Arial"/>
          <w:sz w:val="22"/>
          <w:szCs w:val="22"/>
        </w:rPr>
        <w:t xml:space="preserve"> </w:t>
      </w:r>
      <w:r w:rsidR="00210B15" w:rsidRPr="00D30825">
        <w:rPr>
          <w:rFonts w:ascii="Arial" w:hAnsi="Arial" w:cs="Arial"/>
          <w:sz w:val="22"/>
          <w:szCs w:val="22"/>
        </w:rPr>
        <w:t xml:space="preserve">Tingginya permintaan akan produk-produk perbankan yang sesuai dengan prinsip syariah dan Kesadaran masyarakat tentang pentingnya transaksi keuangan yang sesuai dengan prinsip Islam juga menjadi pendorong utama perkembangan bank syariah </w:t>
      </w:r>
      <w:r w:rsidR="00210B15" w:rsidRPr="00D30825">
        <w:rPr>
          <w:rFonts w:ascii="Arial" w:hAnsi="Arial" w:cs="Arial"/>
          <w:sz w:val="22"/>
          <w:szCs w:val="22"/>
        </w:rPr>
        <w:fldChar w:fldCharType="begin" w:fldLock="1"/>
      </w:r>
      <w:r w:rsidR="00210B15" w:rsidRPr="00D30825">
        <w:rPr>
          <w:rFonts w:ascii="Arial" w:hAnsi="Arial" w:cs="Arial"/>
          <w:sz w:val="22"/>
          <w:szCs w:val="22"/>
        </w:rPr>
        <w:instrText>ADDIN CSL_CITATION {"citationItems":[{"id":"ITEM-1","itemData":{"ISSN":"2541-4356","author":[{"dropping-particle":"","family":"Waldelmi","given":"Idel","non-dropping-particle":"","parse-names":false,"suffix":""}],"container-title":"Jurnal Daya Saing","id":"ITEM-1","issue":"3","issued":{"date-parts":[["2017"]]},"page":"234-244","title":"Perilaku Konsumen Memilih Produk Perbankan Syariah Pekanbaru","type":"article-journal","volume":"3"},"uris":["http://www.mendeley.com/documents/?uuid=cd5b5d9f-127a-4580-ad34-1fa54b003b2f"]}],"mendeley":{"formattedCitation":"(Waldelmi, 2017)","plainTextFormattedCitation":"(Waldelmi, 2017)","previouslyFormattedCitation":"(Waldelmi, 2017)"},"properties":{"noteIndex":0},"schema":"https://github.com/citation-style-language/schema/raw/master/csl-citation.json"}</w:instrText>
      </w:r>
      <w:r w:rsidR="00210B15" w:rsidRPr="00D30825">
        <w:rPr>
          <w:rFonts w:ascii="Arial" w:hAnsi="Arial" w:cs="Arial"/>
          <w:sz w:val="22"/>
          <w:szCs w:val="22"/>
        </w:rPr>
        <w:fldChar w:fldCharType="separate"/>
      </w:r>
      <w:r w:rsidR="00210B15" w:rsidRPr="00D30825">
        <w:rPr>
          <w:rFonts w:ascii="Arial" w:hAnsi="Arial" w:cs="Arial"/>
          <w:noProof/>
          <w:sz w:val="22"/>
          <w:szCs w:val="22"/>
        </w:rPr>
        <w:t>(Waldelmi, 2017)</w:t>
      </w:r>
      <w:r w:rsidR="00210B15" w:rsidRPr="00D30825">
        <w:rPr>
          <w:rFonts w:ascii="Arial" w:hAnsi="Arial" w:cs="Arial"/>
          <w:sz w:val="22"/>
          <w:szCs w:val="22"/>
        </w:rPr>
        <w:fldChar w:fldCharType="end"/>
      </w:r>
      <w:r w:rsidR="00210B15" w:rsidRPr="00D30825">
        <w:rPr>
          <w:rFonts w:ascii="Arial" w:hAnsi="Arial" w:cs="Arial"/>
          <w:sz w:val="22"/>
          <w:szCs w:val="22"/>
        </w:rPr>
        <w:t xml:space="preserve">; </w:t>
      </w:r>
      <w:r w:rsidR="00210B15" w:rsidRPr="00D30825">
        <w:rPr>
          <w:rFonts w:ascii="Arial" w:hAnsi="Arial" w:cs="Arial"/>
          <w:sz w:val="22"/>
          <w:szCs w:val="22"/>
        </w:rPr>
        <w:fldChar w:fldCharType="begin" w:fldLock="1"/>
      </w:r>
      <w:r w:rsidR="00210B15" w:rsidRPr="00D30825">
        <w:rPr>
          <w:rFonts w:ascii="Arial" w:hAnsi="Arial" w:cs="Arial"/>
          <w:sz w:val="22"/>
          <w:szCs w:val="22"/>
        </w:rPr>
        <w:instrText>ADDIN CSL_CITATION {"citationItems":[{"id":"ITEM-1","itemData":{"ISSN":"2807-8500","author":[{"dropping-particle":"","family":"Aulia","given":"Risa Nur","non-dropping-particle":"","parse-names":false,"suffix":""},{"dropping-particle":"","family":"Fasa","given":"Muhammad Iqbal","non-dropping-particle":"","parse-names":false,"suffix":""}],"container-title":"Mutanaqishah: Journal of Islamic Banking","id":"ITEM-1","issue":"2","issued":{"date-parts":[["2021"]]},"page":"72-82","title":"Peran Bank Syariah terhadap Kesadaran Masyarakat Akan Pentingnya Literasi Keuangan Syariah dan Larangan Riba","type":"article-journal","volume":"1"},"uris":["http://www.mendeley.com/documents/?uuid=18ef71c9-e1bd-423a-97d3-214924d74b4b"]}],"mendeley":{"formattedCitation":"(Aulia &amp; Fasa, 2021)","plainTextFormattedCitation":"(Aulia &amp; Fasa, 2021)","previouslyFormattedCitation":"(Aulia &amp; Fasa, 2021)"},"properties":{"noteIndex":0},"schema":"https://github.com/citation-style-language/schema/raw/master/csl-citation.json"}</w:instrText>
      </w:r>
      <w:r w:rsidR="00210B15" w:rsidRPr="00D30825">
        <w:rPr>
          <w:rFonts w:ascii="Arial" w:hAnsi="Arial" w:cs="Arial"/>
          <w:sz w:val="22"/>
          <w:szCs w:val="22"/>
        </w:rPr>
        <w:fldChar w:fldCharType="separate"/>
      </w:r>
      <w:r w:rsidR="00210B15" w:rsidRPr="00D30825">
        <w:rPr>
          <w:rFonts w:ascii="Arial" w:hAnsi="Arial" w:cs="Arial"/>
          <w:noProof/>
          <w:sz w:val="22"/>
          <w:szCs w:val="22"/>
        </w:rPr>
        <w:t>(Aulia &amp; Fasa, 2021)</w:t>
      </w:r>
      <w:r w:rsidR="00210B15" w:rsidRPr="00D30825">
        <w:rPr>
          <w:rFonts w:ascii="Arial" w:hAnsi="Arial" w:cs="Arial"/>
          <w:sz w:val="22"/>
          <w:szCs w:val="22"/>
        </w:rPr>
        <w:fldChar w:fldCharType="end"/>
      </w:r>
      <w:r w:rsidR="00210B15" w:rsidRPr="00D30825">
        <w:rPr>
          <w:rFonts w:ascii="Arial" w:hAnsi="Arial" w:cs="Arial"/>
          <w:sz w:val="22"/>
          <w:szCs w:val="22"/>
        </w:rPr>
        <w:t xml:space="preserve">. </w:t>
      </w:r>
    </w:p>
    <w:p w:rsidR="00EB7FC0" w:rsidRPr="00D30825" w:rsidRDefault="00CB0AAD" w:rsidP="00EB7FC0">
      <w:pPr>
        <w:spacing w:line="276" w:lineRule="auto"/>
        <w:ind w:firstLine="720"/>
        <w:jc w:val="both"/>
        <w:rPr>
          <w:rFonts w:ascii="Arial" w:hAnsi="Arial" w:cs="Arial"/>
          <w:sz w:val="22"/>
          <w:szCs w:val="22"/>
        </w:rPr>
      </w:pPr>
      <w:r w:rsidRPr="00D30825">
        <w:rPr>
          <w:rFonts w:ascii="Arial" w:hAnsi="Arial" w:cs="Arial"/>
          <w:sz w:val="22"/>
          <w:szCs w:val="22"/>
        </w:rPr>
        <w:t xml:space="preserve">Bank syariah telah mengembangkan infrastruktur yang diperlukan, termasuk </w:t>
      </w:r>
      <w:r w:rsidRPr="00D30825">
        <w:rPr>
          <w:rFonts w:ascii="Arial" w:hAnsi="Arial" w:cs="Arial"/>
          <w:sz w:val="22"/>
          <w:szCs w:val="22"/>
        </w:rPr>
        <w:t>inovasi produk pembiayaan dengan menggunakan</w:t>
      </w:r>
      <w:r w:rsidR="00B919D2" w:rsidRPr="00D30825">
        <w:rPr>
          <w:rFonts w:ascii="Arial" w:hAnsi="Arial" w:cs="Arial"/>
          <w:sz w:val="22"/>
          <w:szCs w:val="22"/>
        </w:rPr>
        <w:t xml:space="preserve"> akad IMBT, </w:t>
      </w:r>
      <w:r w:rsidR="00210B15" w:rsidRPr="00D30825">
        <w:rPr>
          <w:rFonts w:ascii="Arial" w:hAnsi="Arial" w:cs="Arial"/>
          <w:sz w:val="22"/>
          <w:szCs w:val="22"/>
        </w:rPr>
        <w:t xml:space="preserve">Dengan mengembangkan dan menawarkan Inovasi produk-produk syariah yang lebih fleksibel dan sesuai dengan kebutuhan nasabah seperti pembiayaan dengan menggunakan akad </w:t>
      </w:r>
      <w:r w:rsidR="00ED4ABB" w:rsidRPr="00D30825">
        <w:rPr>
          <w:rFonts w:ascii="Arial" w:hAnsi="Arial" w:cs="Arial"/>
          <w:i/>
          <w:color w:val="000000" w:themeColor="text1"/>
          <w:sz w:val="22"/>
          <w:szCs w:val="22"/>
        </w:rPr>
        <w:t>Ijarah Muntahiya Bit Tamlik</w:t>
      </w:r>
      <w:r w:rsidR="00ED4ABB" w:rsidRPr="00D30825">
        <w:rPr>
          <w:rFonts w:ascii="Arial" w:hAnsi="Arial" w:cs="Arial"/>
          <w:i/>
          <w:color w:val="000000" w:themeColor="text1"/>
          <w:sz w:val="22"/>
          <w:szCs w:val="22"/>
        </w:rPr>
        <w:t>,</w:t>
      </w:r>
      <w:r w:rsidR="00210B15" w:rsidRPr="00D30825">
        <w:rPr>
          <w:rFonts w:ascii="Arial" w:hAnsi="Arial" w:cs="Arial"/>
          <w:sz w:val="22"/>
          <w:szCs w:val="22"/>
          <w:shd w:val="clear" w:color="auto" w:fill="FFFFFF"/>
        </w:rPr>
        <w:t xml:space="preserve"> lembaga keuangan syariah di Indonesia akan dapat berkembang dan menjadi sebuah pengakuan yang kuat dalam ekonomi dan keuangan syariah </w:t>
      </w:r>
      <w:r w:rsidR="00210B15" w:rsidRPr="00D30825">
        <w:rPr>
          <w:rFonts w:ascii="Arial" w:hAnsi="Arial" w:cs="Arial"/>
          <w:sz w:val="22"/>
          <w:szCs w:val="22"/>
          <w:shd w:val="clear" w:color="auto" w:fill="FFFFFF"/>
        </w:rPr>
        <w:fldChar w:fldCharType="begin" w:fldLock="1"/>
      </w:r>
      <w:r w:rsidR="0013195F" w:rsidRPr="00D30825">
        <w:rPr>
          <w:rFonts w:ascii="Arial" w:hAnsi="Arial" w:cs="Arial"/>
          <w:sz w:val="22"/>
          <w:szCs w:val="22"/>
          <w:shd w:val="clear" w:color="auto" w:fill="FFFFFF"/>
        </w:rPr>
        <w:instrText>ADDIN CSL_CITATION {"citationItems":[{"id":"ITEM-1","itemData":{"abstract":"This article discusses an in-depth review of the dynamics of Islamic financial institutions: the future, challenges and innovation. The aim of this research is to provide knowledge regarding the dynamics of Islamic financial institutions in terms of the future, challenges and innovation. The results of this research are that the future of Islamic financial institutions is promising, but challenges continue to exist. Strong collaboration and continuous innovation are the foundation for sustainable growth in the Islamic finance industry. To overcome this challenge and increase the contribution of sharia economics and finance, there needs to be innovation in product development, use of technology, and cooperation between sharia financial institutions and other parties. By overcoming these challenges and developing innovation, Islamic financial institutions in Indonesia will be able to develop and become a strong presence in Islamic economics and finance.","author":[{"dropping-particle":"","family":"Kurnia","given":"Evi","non-dropping-particle":"","parse-names":false,"suffix":""},{"dropping-particle":"","family":"Parmitasari","given":"Rika Dwi Ayu","non-dropping-particle":"","parse-names":false,"suffix":""},{"dropping-particle":"","family":"Abdullah","given":"Muhammad Wahyuddin","non-dropping-particle":"","parse-names":false,"suffix":""}],"container-title":"Jurnal Ekonomi, Manajemen dan Akuntansi Sekolah Tinggi Ilmu Ekonomi Enam-Enam Kendari","id":"ITEM-1","issue":"5","issued":{"date-parts":[["2023"]]},"page":"292-303","title":"Tinjauan Mendalam Terhadap Dinamika Lembaga Keuangan Syariah: Masa Depan, Tantangan, Dan Inovasi","type":"article-journal","volume":"1"},"uris":["http://www.mendeley.com/documents/?uuid=0aa3f509-844b-4e7c-ac39-946e1e7c2852"]}],"mendeley":{"formattedCitation":"(Kurnia et al., 2023b)","plainTextFormattedCitation":"(Kurnia et al., 2023b)","previouslyFormattedCitation":"(Kurnia et al., 2023)"},"properties":{"noteIndex":0},"schema":"https://github.com/citation-style-language/schema/raw/master/csl-citation.json"}</w:instrText>
      </w:r>
      <w:r w:rsidR="00210B15" w:rsidRPr="00D30825">
        <w:rPr>
          <w:rFonts w:ascii="Arial" w:hAnsi="Arial" w:cs="Arial"/>
          <w:sz w:val="22"/>
          <w:szCs w:val="22"/>
          <w:shd w:val="clear" w:color="auto" w:fill="FFFFFF"/>
        </w:rPr>
        <w:fldChar w:fldCharType="separate"/>
      </w:r>
      <w:r w:rsidR="0013195F" w:rsidRPr="00D30825">
        <w:rPr>
          <w:rFonts w:ascii="Arial" w:hAnsi="Arial" w:cs="Arial"/>
          <w:noProof/>
          <w:sz w:val="22"/>
          <w:szCs w:val="22"/>
          <w:shd w:val="clear" w:color="auto" w:fill="FFFFFF"/>
        </w:rPr>
        <w:t>(Kurnia et al., 2023b)</w:t>
      </w:r>
      <w:r w:rsidR="00210B15" w:rsidRPr="00D30825">
        <w:rPr>
          <w:rFonts w:ascii="Arial" w:hAnsi="Arial" w:cs="Arial"/>
          <w:sz w:val="22"/>
          <w:szCs w:val="22"/>
          <w:shd w:val="clear" w:color="auto" w:fill="FFFFFF"/>
        </w:rPr>
        <w:fldChar w:fldCharType="end"/>
      </w:r>
      <w:r w:rsidR="00210B15" w:rsidRPr="00D30825">
        <w:rPr>
          <w:rFonts w:ascii="Arial" w:hAnsi="Arial" w:cs="Arial"/>
          <w:sz w:val="22"/>
          <w:szCs w:val="22"/>
          <w:shd w:val="clear" w:color="auto" w:fill="FFFFFF"/>
        </w:rPr>
        <w:t>.</w:t>
      </w:r>
    </w:p>
    <w:p w:rsidR="00EB7FC0" w:rsidRPr="00D30825" w:rsidRDefault="00EB7FC0" w:rsidP="00EB7FC0">
      <w:pPr>
        <w:spacing w:line="276" w:lineRule="auto"/>
        <w:ind w:firstLine="720"/>
        <w:jc w:val="both"/>
        <w:rPr>
          <w:rFonts w:ascii="Arial" w:hAnsi="Arial" w:cs="Arial"/>
          <w:sz w:val="22"/>
          <w:szCs w:val="22"/>
        </w:rPr>
      </w:pPr>
      <w:r w:rsidRPr="00D30825">
        <w:rPr>
          <w:rFonts w:ascii="Arial" w:hAnsi="Arial" w:cs="Arial"/>
          <w:sz w:val="22"/>
          <w:szCs w:val="22"/>
        </w:rPr>
        <w:t xml:space="preserve">Selain </w:t>
      </w:r>
      <w:r w:rsidR="00913AEE" w:rsidRPr="00D30825">
        <w:rPr>
          <w:rFonts w:ascii="Arial" w:hAnsi="Arial" w:cs="Arial"/>
          <w:sz w:val="22"/>
          <w:szCs w:val="22"/>
        </w:rPr>
        <w:t xml:space="preserve">faktor-faktor pendukung, terdapat beberapa tantangan yang menghambat potensi </w:t>
      </w:r>
      <w:proofErr w:type="gramStart"/>
      <w:r w:rsidR="00913AEE" w:rsidRPr="00D30825">
        <w:rPr>
          <w:rFonts w:ascii="Arial" w:hAnsi="Arial" w:cs="Arial"/>
          <w:sz w:val="22"/>
          <w:szCs w:val="22"/>
        </w:rPr>
        <w:t xml:space="preserve">dari </w:t>
      </w:r>
      <w:r w:rsidRPr="00D30825">
        <w:rPr>
          <w:rFonts w:ascii="Arial" w:hAnsi="Arial" w:cs="Arial"/>
          <w:sz w:val="22"/>
          <w:szCs w:val="22"/>
        </w:rPr>
        <w:t xml:space="preserve"> akad</w:t>
      </w:r>
      <w:proofErr w:type="gramEnd"/>
      <w:r w:rsidRPr="00D30825">
        <w:rPr>
          <w:rFonts w:ascii="Arial" w:hAnsi="Arial" w:cs="Arial"/>
          <w:sz w:val="22"/>
          <w:szCs w:val="22"/>
        </w:rPr>
        <w:t xml:space="preserve"> IMBT yaitu:</w:t>
      </w:r>
    </w:p>
    <w:p w:rsidR="00EB7FC0" w:rsidRPr="00D30825" w:rsidRDefault="00913AEE" w:rsidP="00EB7FC0">
      <w:pPr>
        <w:spacing w:line="276" w:lineRule="auto"/>
        <w:ind w:firstLine="720"/>
        <w:jc w:val="both"/>
        <w:rPr>
          <w:rFonts w:ascii="Arial" w:hAnsi="Arial" w:cs="Arial"/>
          <w:color w:val="1E1D1A"/>
          <w:sz w:val="22"/>
          <w:szCs w:val="22"/>
          <w:shd w:val="clear" w:color="auto" w:fill="FFFFFF"/>
        </w:rPr>
      </w:pPr>
      <w:r w:rsidRPr="00D30825">
        <w:rPr>
          <w:rFonts w:ascii="Arial" w:hAnsi="Arial" w:cs="Arial"/>
          <w:sz w:val="22"/>
          <w:szCs w:val="22"/>
        </w:rPr>
        <w:t xml:space="preserve">Meskipun kesadaran meningkat, masih ada sebagian besar nasabah yang kurang memahami </w:t>
      </w:r>
      <w:r w:rsidR="00EB7FC0" w:rsidRPr="00D30825">
        <w:rPr>
          <w:rFonts w:ascii="Arial" w:hAnsi="Arial" w:cs="Arial"/>
          <w:sz w:val="22"/>
          <w:szCs w:val="22"/>
        </w:rPr>
        <w:t xml:space="preserve">akad  IMBT </w:t>
      </w:r>
      <w:r w:rsidRPr="00D30825">
        <w:rPr>
          <w:rFonts w:ascii="Arial" w:hAnsi="Arial" w:cs="Arial"/>
          <w:sz w:val="22"/>
          <w:szCs w:val="22"/>
        </w:rPr>
        <w:t xml:space="preserve">yang menyebabkan keraguan dalam mengadopsinya </w:t>
      </w:r>
      <w:r w:rsidRPr="00D30825">
        <w:rPr>
          <w:rFonts w:ascii="Arial" w:hAnsi="Arial" w:cs="Arial"/>
          <w:sz w:val="22"/>
          <w:szCs w:val="22"/>
        </w:rPr>
        <w:fldChar w:fldCharType="begin" w:fldLock="1"/>
      </w:r>
      <w:r w:rsidRPr="00D30825">
        <w:rPr>
          <w:rFonts w:ascii="Arial" w:hAnsi="Arial" w:cs="Arial"/>
          <w:sz w:val="22"/>
          <w:szCs w:val="22"/>
        </w:rPr>
        <w:instrText>ADDIN CSL_CITATION {"citationItems":[{"id":"ITEM-1","itemData":{"DOI":"10.30997/jn.v1i2.252","ISSN":"2528-6633","abstract":"ABSTRAKPenelitian ini bertujuan untuk menemukan alasan pemilihan akad pembiayaan kepemilikan rumah oleh bank-bank syariah. Metode yang dilakukan dalam penelitian ini adalah dengan pendekatan penelitian kualitatif, menggunakan depth interview dengan manajer bank. Hasil dari penelitian ini menunjukkan bahwa aspek risiko masih menjadi pertimbangan dalam memilih akad pembiayaan kepemilikan kepemilikan rumah. Terdapat tiga risiko yang menjadi pertimbangan, yaitu risiko mismatch dalam cost of fund, risiko kredit dan risiko pemasaran. Akad murabahah memiliki risiko-risiko yang lebih rendah dibanding akad yang lainnya. Selain itu penanganan risiko dari akad murabahah juga lebih mudah dibanding akad yang lain.","author":[{"dropping-particle":"","family":"Fadhilah","given":"Fatin","non-dropping-particle":"","parse-names":false,"suffix":""},{"dropping-particle":"","family":"Suprayogi","given":"Noven","non-dropping-particle":"","parse-names":false,"suffix":""}],"container-title":"NISBAH: JURNAL PERBANKAN SYARIAH","id":"ITEM-1","issue":"2","issued":{"date-parts":[["2015","12","1"]]},"page":"88","title":"KEWASPADAAN BANK DALAM PEMILIHAN AKAD PEMBIAYAAN KEPEMILIKAN RUMAH","type":"article-journal","volume":"1"},"uris":["http://www.mendeley.com/documents/?uuid=9baaae8c-8f3e-439b-aab3-36df6b22d5d9"]}],"mendeley":{"formattedCitation":"(Fadhilah &amp; Suprayogi, 2015)","plainTextFormattedCitation":"(Fadhilah &amp; Suprayogi, 2015)","previouslyFormattedCitation":"(Fadhilah &amp; Suprayogi, 2015)"},"properties":{"noteIndex":0},"schema":"https://github.com/citation-style-language/schema/raw/master/csl-citation.json"}</w:instrText>
      </w:r>
      <w:r w:rsidRPr="00D30825">
        <w:rPr>
          <w:rFonts w:ascii="Arial" w:hAnsi="Arial" w:cs="Arial"/>
          <w:sz w:val="22"/>
          <w:szCs w:val="22"/>
        </w:rPr>
        <w:fldChar w:fldCharType="separate"/>
      </w:r>
      <w:r w:rsidRPr="00D30825">
        <w:rPr>
          <w:rFonts w:ascii="Arial" w:hAnsi="Arial" w:cs="Arial"/>
          <w:noProof/>
          <w:sz w:val="22"/>
          <w:szCs w:val="22"/>
        </w:rPr>
        <w:t>(Fadhilah &amp; Suprayogi, 2015)</w:t>
      </w:r>
      <w:r w:rsidRPr="00D30825">
        <w:rPr>
          <w:rFonts w:ascii="Arial" w:hAnsi="Arial" w:cs="Arial"/>
          <w:sz w:val="22"/>
          <w:szCs w:val="22"/>
        </w:rPr>
        <w:fldChar w:fldCharType="end"/>
      </w:r>
      <w:r w:rsidRPr="00D30825">
        <w:rPr>
          <w:rFonts w:ascii="Arial" w:hAnsi="Arial" w:cs="Arial"/>
          <w:sz w:val="22"/>
          <w:szCs w:val="22"/>
        </w:rPr>
        <w:t xml:space="preserve">. </w:t>
      </w:r>
      <w:proofErr w:type="gramStart"/>
      <w:r w:rsidRPr="00D30825">
        <w:rPr>
          <w:rFonts w:ascii="Arial" w:hAnsi="Arial" w:cs="Arial"/>
          <w:color w:val="1E1D1A"/>
          <w:sz w:val="22"/>
          <w:szCs w:val="22"/>
          <w:shd w:val="clear" w:color="auto" w:fill="FFFFFF"/>
        </w:rPr>
        <w:t>Akad Ijarah Muntahiya Bit Tamlik (IMBT) merupakan kombinasi antara akad sewa (ijarah) dan akad jual beli, yang menambah kompleksitas operasional bagi bank.</w:t>
      </w:r>
      <w:proofErr w:type="gramEnd"/>
      <w:r w:rsidRPr="00D30825">
        <w:rPr>
          <w:rFonts w:ascii="Arial" w:hAnsi="Arial" w:cs="Arial"/>
          <w:color w:val="1E1D1A"/>
          <w:sz w:val="22"/>
          <w:szCs w:val="22"/>
          <w:shd w:val="clear" w:color="auto" w:fill="FFFFFF"/>
        </w:rPr>
        <w:t xml:space="preserve"> IMBT memerlukan sistem dan proses yang kuat untuk dikelola secara efektif karena melibatkan pemindahan hak guna manfaat (Intiqol al-manfaah) serta opsi pemindahan kepemilikan (Intiqol al-Milkiyah) objek sewa melalui janji dari pemilik objek sewa </w:t>
      </w:r>
      <w:r w:rsidRPr="00D30825">
        <w:rPr>
          <w:rFonts w:ascii="Arial" w:hAnsi="Arial" w:cs="Arial"/>
          <w:color w:val="1E1D1A"/>
          <w:sz w:val="22"/>
          <w:szCs w:val="22"/>
          <w:shd w:val="clear" w:color="auto" w:fill="FFFFFF"/>
        </w:rPr>
        <w:fldChar w:fldCharType="begin" w:fldLock="1"/>
      </w:r>
      <w:r w:rsidRPr="00D30825">
        <w:rPr>
          <w:rFonts w:ascii="Arial" w:hAnsi="Arial" w:cs="Arial"/>
          <w:color w:val="1E1D1A"/>
          <w:sz w:val="22"/>
          <w:szCs w:val="22"/>
          <w:shd w:val="clear" w:color="auto" w:fill="FFFFFF"/>
        </w:rPr>
        <w:instrText>ADDIN CSL_CITATION {"citationItems":[{"id":"ITEM-1","itemData":{"DOI":"10.15575/aksy.v2i1.7864","author":[{"dropping-particle":"","family":"Alwi","given":"Masrur Agus","non-dropping-particle":"","parse-names":false,"suffix":""}],"container-title":"Aksy Jurnal Ilmu Akuntansi Dan Bisnis Syariah","id":"ITEM-1","issued":{"date-parts":[["2020"]]},"title":"Al-Ijarah Al-Muntahiyah Bi Al-Tamlik (Imbt) Dalam Perspektif Hukum Ekonomi Syariah Dan Aplikasinya Sebagai Produk Perbankan Syariah","type":"article"},"uris":["http://www.mendeley.com/documents/?uuid=fd6d7315-61fc-4da1-bda2-c2d9cb3a73ee"]}],"mendeley":{"formattedCitation":"(Alwi, 2020)","plainTextFormattedCitation":"(Alwi, 2020)","previouslyFormattedCitation":"(Alwi, 2020)"},"properties":{"noteIndex":0},"schema":"https://github.com/citation-style-language/schema/raw/master/csl-citation.json"}</w:instrText>
      </w:r>
      <w:r w:rsidRPr="00D30825">
        <w:rPr>
          <w:rFonts w:ascii="Arial" w:hAnsi="Arial" w:cs="Arial"/>
          <w:color w:val="1E1D1A"/>
          <w:sz w:val="22"/>
          <w:szCs w:val="22"/>
          <w:shd w:val="clear" w:color="auto" w:fill="FFFFFF"/>
        </w:rPr>
        <w:fldChar w:fldCharType="separate"/>
      </w:r>
      <w:r w:rsidRPr="00D30825">
        <w:rPr>
          <w:rFonts w:ascii="Arial" w:hAnsi="Arial" w:cs="Arial"/>
          <w:noProof/>
          <w:color w:val="1E1D1A"/>
          <w:sz w:val="22"/>
          <w:szCs w:val="22"/>
          <w:shd w:val="clear" w:color="auto" w:fill="FFFFFF"/>
        </w:rPr>
        <w:t>(Alwi, 2020)</w:t>
      </w:r>
      <w:r w:rsidRPr="00D30825">
        <w:rPr>
          <w:rFonts w:ascii="Arial" w:hAnsi="Arial" w:cs="Arial"/>
          <w:color w:val="1E1D1A"/>
          <w:sz w:val="22"/>
          <w:szCs w:val="22"/>
          <w:shd w:val="clear" w:color="auto" w:fill="FFFFFF"/>
        </w:rPr>
        <w:fldChar w:fldCharType="end"/>
      </w:r>
      <w:r w:rsidRPr="00D30825">
        <w:rPr>
          <w:rFonts w:ascii="Arial" w:hAnsi="Arial" w:cs="Arial"/>
          <w:color w:val="1E1D1A"/>
          <w:sz w:val="22"/>
          <w:szCs w:val="22"/>
          <w:shd w:val="clear" w:color="auto" w:fill="FFFFFF"/>
        </w:rPr>
        <w:t xml:space="preserve">. Dalam konteks IMBT, penerapan Fatwa DSN-MUI No.85/DSN-MUI/XII/2012 diperlukan untuk memastikan kepastian hukum dan kelangsungan kontrak, terutama dalam transaksi yang menggunakan Wa’d </w:t>
      </w:r>
      <w:r w:rsidRPr="00D30825">
        <w:rPr>
          <w:rFonts w:ascii="Arial" w:hAnsi="Arial" w:cs="Arial"/>
          <w:color w:val="1E1D1A"/>
          <w:sz w:val="22"/>
          <w:szCs w:val="22"/>
          <w:shd w:val="clear" w:color="auto" w:fill="FFFFFF"/>
        </w:rPr>
        <w:fldChar w:fldCharType="begin" w:fldLock="1"/>
      </w:r>
      <w:r w:rsidRPr="00D30825">
        <w:rPr>
          <w:rFonts w:ascii="Arial" w:hAnsi="Arial" w:cs="Arial"/>
          <w:color w:val="1E1D1A"/>
          <w:sz w:val="22"/>
          <w:szCs w:val="22"/>
          <w:shd w:val="clear" w:color="auto" w:fill="FFFFFF"/>
        </w:rPr>
        <w:instrText>ADDIN CSL_CITATION {"citationItems":[{"id":"ITEM-1","itemData":{"DOI":"10.24034/j25485024.y2018.v2.i4.3946","author":[{"dropping-particle":"","family":"Zaky","given":"Achmad","non-dropping-particle":"","parse-names":false,"suffix":""},{"dropping-particle":"","family":"Farida","given":"Luluk","non-dropping-particle":"","parse-names":false,"suffix":""}],"container-title":"Ekuitas (Jurnal Ekonomi Dan Keuangan)","id":"ITEM-1","issued":{"date-parts":[["2019"]]},"title":"Implikasi Janji (Wa'd) Dalam Transaksi Syariah Terhadap Transaksi Ijarah Muntahiya Bittamlik","type":"article"},"uris":["http://www.mendeley.com/documents/?uuid=d1ad6644-a382-47a0-99ef-4ace1c0baa81"]}],"mendeley":{"formattedCitation":"(Zaky &amp; Farida, 2019)","plainTextFormattedCitation":"(Zaky &amp; Farida, 2019)","previouslyFormattedCitation":"(Zaky &amp; Farida, 2019)"},"properties":{"noteIndex":0},"schema":"https://github.com/citation-style-language/schema/raw/master/csl-citation.json"}</w:instrText>
      </w:r>
      <w:r w:rsidRPr="00D30825">
        <w:rPr>
          <w:rFonts w:ascii="Arial" w:hAnsi="Arial" w:cs="Arial"/>
          <w:color w:val="1E1D1A"/>
          <w:sz w:val="22"/>
          <w:szCs w:val="22"/>
          <w:shd w:val="clear" w:color="auto" w:fill="FFFFFF"/>
        </w:rPr>
        <w:fldChar w:fldCharType="separate"/>
      </w:r>
      <w:r w:rsidRPr="00D30825">
        <w:rPr>
          <w:rFonts w:ascii="Arial" w:hAnsi="Arial" w:cs="Arial"/>
          <w:noProof/>
          <w:color w:val="1E1D1A"/>
          <w:sz w:val="22"/>
          <w:szCs w:val="22"/>
          <w:shd w:val="clear" w:color="auto" w:fill="FFFFFF"/>
        </w:rPr>
        <w:t>(Zaky &amp; Farida, 2019)</w:t>
      </w:r>
      <w:r w:rsidRPr="00D30825">
        <w:rPr>
          <w:rFonts w:ascii="Arial" w:hAnsi="Arial" w:cs="Arial"/>
          <w:color w:val="1E1D1A"/>
          <w:sz w:val="22"/>
          <w:szCs w:val="22"/>
          <w:shd w:val="clear" w:color="auto" w:fill="FFFFFF"/>
        </w:rPr>
        <w:fldChar w:fldCharType="end"/>
      </w:r>
      <w:r w:rsidRPr="00D30825">
        <w:rPr>
          <w:rFonts w:ascii="Arial" w:hAnsi="Arial" w:cs="Arial"/>
          <w:color w:val="1E1D1A"/>
          <w:sz w:val="22"/>
          <w:szCs w:val="22"/>
          <w:shd w:val="clear" w:color="auto" w:fill="FFFFFF"/>
        </w:rPr>
        <w:t xml:space="preserve">. Setelah masa sewa berakhir, diperlukan akad pemindahan kepemilikan dengan kontrak baru, baik melalui hibah maupun jual beli </w:t>
      </w:r>
      <w:r w:rsidRPr="00D30825">
        <w:rPr>
          <w:rFonts w:ascii="Arial" w:hAnsi="Arial" w:cs="Arial"/>
          <w:color w:val="1E1D1A"/>
          <w:sz w:val="22"/>
          <w:szCs w:val="22"/>
          <w:shd w:val="clear" w:color="auto" w:fill="FFFFFF"/>
        </w:rPr>
        <w:fldChar w:fldCharType="begin" w:fldLock="1"/>
      </w:r>
      <w:r w:rsidR="0013195F" w:rsidRPr="00D30825">
        <w:rPr>
          <w:rFonts w:ascii="Arial" w:hAnsi="Arial" w:cs="Arial"/>
          <w:color w:val="1E1D1A"/>
          <w:sz w:val="22"/>
          <w:szCs w:val="22"/>
          <w:shd w:val="clear" w:color="auto" w:fill="FFFFFF"/>
        </w:rPr>
        <w:instrText>ADDIN CSL_CITATION {"citationItems":[{"id":"ITEM-1","itemData":{"DOI":"10.24239/tadayun.v2i2.18","author":[{"dropping-particle":"","family":"Hidayatullah","given":"Muhammad Syarif","non-dropping-particle":"","parse-names":false,"suffix":""}],"container-title":"Tadayun Jurnal Hukum Ekonomi Syariah","id":"ITEM-1","issued":{"date-parts":[["2021"]]},"title":"Analisis Aspek Prosedural Dan Substansial Dalam Pembiayaan Ijarah Muntahiyah Bit Tamlik Di Lembaga Keuangan Syariah","type":"article"},"uris":["http://www.mendeley.com/documents/?uuid=94676368-9cef-4918-95eb-f81b59e2605b"]}],"mendeley":{"formattedCitation":"(Hidayatullah, 2021)","plainTextFormattedCitation":"(Hidayatullah, 2021)","previouslyFormattedCitation":"(Hidayatullah, 2021)"},"properties":{"noteIndex":0},"schema":"https://github.com/citation-style-language/schema/raw/master/csl-citation.json"}</w:instrText>
      </w:r>
      <w:r w:rsidRPr="00D30825">
        <w:rPr>
          <w:rFonts w:ascii="Arial" w:hAnsi="Arial" w:cs="Arial"/>
          <w:color w:val="1E1D1A"/>
          <w:sz w:val="22"/>
          <w:szCs w:val="22"/>
          <w:shd w:val="clear" w:color="auto" w:fill="FFFFFF"/>
        </w:rPr>
        <w:fldChar w:fldCharType="separate"/>
      </w:r>
      <w:r w:rsidRPr="00D30825">
        <w:rPr>
          <w:rFonts w:ascii="Arial" w:hAnsi="Arial" w:cs="Arial"/>
          <w:noProof/>
          <w:color w:val="1E1D1A"/>
          <w:sz w:val="22"/>
          <w:szCs w:val="22"/>
          <w:shd w:val="clear" w:color="auto" w:fill="FFFFFF"/>
        </w:rPr>
        <w:t>(Hidayatullah, 2021)</w:t>
      </w:r>
      <w:r w:rsidRPr="00D30825">
        <w:rPr>
          <w:rFonts w:ascii="Arial" w:hAnsi="Arial" w:cs="Arial"/>
          <w:color w:val="1E1D1A"/>
          <w:sz w:val="22"/>
          <w:szCs w:val="22"/>
          <w:shd w:val="clear" w:color="auto" w:fill="FFFFFF"/>
        </w:rPr>
        <w:fldChar w:fldCharType="end"/>
      </w:r>
      <w:r w:rsidRPr="00D30825">
        <w:rPr>
          <w:rFonts w:ascii="Arial" w:hAnsi="Arial" w:cs="Arial"/>
          <w:color w:val="1E1D1A"/>
          <w:sz w:val="22"/>
          <w:szCs w:val="22"/>
          <w:shd w:val="clear" w:color="auto" w:fill="FFFFFF"/>
        </w:rPr>
        <w:t>.</w:t>
      </w:r>
    </w:p>
    <w:p w:rsidR="00EB7FC0" w:rsidRPr="00D30825" w:rsidRDefault="00913AEE" w:rsidP="00EB7FC0">
      <w:pPr>
        <w:spacing w:line="276" w:lineRule="auto"/>
        <w:ind w:firstLine="720"/>
        <w:jc w:val="both"/>
        <w:rPr>
          <w:rFonts w:ascii="Arial" w:hAnsi="Arial" w:cs="Arial"/>
          <w:sz w:val="22"/>
          <w:szCs w:val="22"/>
        </w:rPr>
      </w:pPr>
      <w:r w:rsidRPr="00D30825">
        <w:rPr>
          <w:rFonts w:ascii="Arial" w:hAnsi="Arial" w:cs="Arial"/>
          <w:sz w:val="22"/>
          <w:szCs w:val="22"/>
        </w:rPr>
        <w:t xml:space="preserve">Akad IMBT memberikan   resiko   kridit   yang lebih besar dibandingkan dengan akad  jual  beli,  karena  angsuran yang  harus  dibayar  oleh  nasabah dapat   bersifat   fluktuatif   akibat adanya   revisi   atas   harga   sewa (ujrah) sehingga akan mengganggu cash flownasabah. Selain itu, akad  IMBT  memiliki resiko    pemasaran    yang    lebih tinggi dibandingkan dengan akad-akad yang lain, karena akad IMBT   memberikan  </w:t>
      </w:r>
      <w:r w:rsidR="00EB7FC0" w:rsidRPr="00D30825">
        <w:rPr>
          <w:rFonts w:ascii="Arial" w:hAnsi="Arial" w:cs="Arial"/>
          <w:sz w:val="22"/>
          <w:szCs w:val="22"/>
        </w:rPr>
        <w:t xml:space="preserve"> harga   yang lebih mahal  </w:t>
      </w:r>
      <w:r w:rsidRPr="00D30825">
        <w:rPr>
          <w:rFonts w:ascii="Arial" w:hAnsi="Arial" w:cs="Arial"/>
          <w:sz w:val="22"/>
          <w:szCs w:val="22"/>
        </w:rPr>
        <w:t xml:space="preserve">yang    disebabkan adanya pengenakan pajak berganda,  </w:t>
      </w:r>
      <w:r w:rsidRPr="00D30825">
        <w:rPr>
          <w:rFonts w:ascii="Arial" w:hAnsi="Arial" w:cs="Arial"/>
          <w:sz w:val="22"/>
          <w:szCs w:val="22"/>
        </w:rPr>
        <w:fldChar w:fldCharType="begin" w:fldLock="1"/>
      </w:r>
      <w:r w:rsidR="0013195F" w:rsidRPr="00D30825">
        <w:rPr>
          <w:rFonts w:ascii="Arial" w:hAnsi="Arial" w:cs="Arial"/>
          <w:sz w:val="22"/>
          <w:szCs w:val="22"/>
        </w:rPr>
        <w:instrText>ADDIN CSL_CITATION {"citationItems":[{"id":"ITEM-1","itemData":{"DOI":"10.30997/jn.v1i2.252","ISSN":"2528-6633","abstract":"ABSTRAKPenelitian ini bertujuan untuk menemukan alasan pemilihan akad pembiayaan kepemilikan rumah oleh bank-bank syariah. Metode yang dilakukan dalam penelitian ini adalah dengan pendekatan penelitian kualitatif, menggunakan depth interview dengan manajer bank. Hasil dari penelitian ini menunjukkan bahwa aspek risiko masih menjadi pertimbangan dalam memilih akad pembiayaan kepemilikan kepemilikan rumah. Terdapat tiga risiko yang menjadi pertimbangan, yaitu risiko mismatch dalam cost of fund, risiko kredit dan risiko pemasaran. Akad murabahah memiliki risiko-risiko yang lebih rendah dibanding akad yang lainnya. Selain itu penanganan risiko dari akad murabahah juga lebih mudah dibanding akad yang lain.","author":[{"dropping-particle":"","family":"Fadhilah","given":"Fatin","non-dropping-particle":"","parse-names":false,"suffix":""},{"dropping-particle":"","family":"Suprayogi","given":"Noven","non-dropping-particle":"","parse-names":false,"suffix":""}],"container-title":"NISBAH: JURNAL PERBANKAN SYARIAH","id":"ITEM-1","issue":"2","issued":{"date-parts":[["2015","12","1"]]},"page":"88","title":"KEWASPADAAN BANK DALAM PEMILIHAN AKAD PEMBIAYAAN KEPEMILIKAN RUMAH","type":"article-journal","volume":"1"},"uris":["http://www.mendeley.com/documents/?uuid=9baaae8c-8f3e-439b-aab3-36df6b22d5d9"]}],"mendeley":{"formattedCitation":"(Fadhilah &amp; Suprayogi, 2015)","plainTextFormattedCitation":"(Fadhilah &amp; Suprayogi, 2015)","previouslyFormattedCitation":"(Fadhilah &amp; Suprayogi, 2015)"},"properties":{"noteIndex":0},"schema":"https://github.com/citation-style-language/schema/raw/master/csl-citation.json"}</w:instrText>
      </w:r>
      <w:r w:rsidRPr="00D30825">
        <w:rPr>
          <w:rFonts w:ascii="Arial" w:hAnsi="Arial" w:cs="Arial"/>
          <w:sz w:val="22"/>
          <w:szCs w:val="22"/>
        </w:rPr>
        <w:fldChar w:fldCharType="separate"/>
      </w:r>
      <w:r w:rsidRPr="00D30825">
        <w:rPr>
          <w:rFonts w:ascii="Arial" w:hAnsi="Arial" w:cs="Arial"/>
          <w:noProof/>
          <w:sz w:val="22"/>
          <w:szCs w:val="22"/>
        </w:rPr>
        <w:t>(Fadhilah &amp; Suprayogi, 2015)</w:t>
      </w:r>
      <w:r w:rsidRPr="00D30825">
        <w:rPr>
          <w:rFonts w:ascii="Arial" w:hAnsi="Arial" w:cs="Arial"/>
          <w:sz w:val="22"/>
          <w:szCs w:val="22"/>
        </w:rPr>
        <w:fldChar w:fldCharType="end"/>
      </w:r>
      <w:r w:rsidR="00B66B9F" w:rsidRPr="00D30825">
        <w:rPr>
          <w:rFonts w:ascii="Arial" w:hAnsi="Arial" w:cs="Arial"/>
          <w:sz w:val="22"/>
          <w:szCs w:val="22"/>
        </w:rPr>
        <w:t>.</w:t>
      </w:r>
    </w:p>
    <w:p w:rsidR="00B66B9F" w:rsidRPr="00D30825" w:rsidRDefault="00B66B9F" w:rsidP="00EB7FC0">
      <w:pPr>
        <w:spacing w:line="276" w:lineRule="auto"/>
        <w:ind w:firstLine="720"/>
        <w:jc w:val="both"/>
        <w:rPr>
          <w:rFonts w:ascii="Arial" w:hAnsi="Arial" w:cs="Arial"/>
          <w:sz w:val="22"/>
          <w:szCs w:val="22"/>
        </w:rPr>
      </w:pPr>
      <w:proofErr w:type="gramStart"/>
      <w:r w:rsidRPr="00D30825">
        <w:rPr>
          <w:rFonts w:ascii="Arial" w:hAnsi="Arial" w:cs="Arial"/>
          <w:sz w:val="22"/>
          <w:szCs w:val="22"/>
        </w:rPr>
        <w:t>Dengan berbagai tantangan tersebut, implementasi akad IMBT memerlukan perhatian khusus baik dari sisi edukasi nasabah, penguatan sistem operasional bank, kepastian hukum, hingga strategi pemasaran yang efektif.</w:t>
      </w:r>
      <w:proofErr w:type="gramEnd"/>
    </w:p>
    <w:p w:rsidR="009A347D" w:rsidRPr="00D30825" w:rsidRDefault="009A347D" w:rsidP="00E027BA">
      <w:pPr>
        <w:spacing w:line="276" w:lineRule="auto"/>
        <w:jc w:val="both"/>
        <w:rPr>
          <w:rFonts w:ascii="Arial" w:hAnsi="Arial" w:cs="Arial"/>
          <w:b/>
          <w:color w:val="000000" w:themeColor="text1"/>
          <w:sz w:val="22"/>
          <w:szCs w:val="22"/>
        </w:rPr>
      </w:pPr>
    </w:p>
    <w:p w:rsidR="00214C80" w:rsidRPr="00D30825" w:rsidRDefault="00214C80" w:rsidP="00EB7FC0">
      <w:pPr>
        <w:spacing w:line="276" w:lineRule="auto"/>
        <w:jc w:val="center"/>
        <w:rPr>
          <w:rFonts w:ascii="Arial" w:hAnsi="Arial" w:cs="Arial"/>
          <w:b/>
          <w:color w:val="000000" w:themeColor="text1"/>
          <w:sz w:val="22"/>
          <w:szCs w:val="22"/>
          <w:lang w:val="id-ID"/>
        </w:rPr>
      </w:pPr>
      <w:r w:rsidRPr="00D30825">
        <w:rPr>
          <w:rFonts w:ascii="Arial" w:hAnsi="Arial" w:cs="Arial"/>
          <w:b/>
          <w:color w:val="000000" w:themeColor="text1"/>
          <w:sz w:val="22"/>
          <w:szCs w:val="22"/>
          <w:lang w:val="id-ID"/>
        </w:rPr>
        <w:t>KESIMPULAN DAN SARAN</w:t>
      </w:r>
    </w:p>
    <w:p w:rsidR="00D30825" w:rsidRDefault="00B66B9F" w:rsidP="00D30825">
      <w:pPr>
        <w:ind w:firstLine="720"/>
        <w:jc w:val="both"/>
        <w:rPr>
          <w:rFonts w:ascii="Arial" w:hAnsi="Arial" w:cs="Arial"/>
          <w:sz w:val="22"/>
          <w:szCs w:val="22"/>
        </w:rPr>
      </w:pPr>
      <w:r w:rsidRPr="00D30825">
        <w:rPr>
          <w:rFonts w:ascii="Arial" w:hAnsi="Arial" w:cs="Arial"/>
          <w:sz w:val="22"/>
          <w:szCs w:val="22"/>
        </w:rPr>
        <w:t xml:space="preserve">Implementasi Akad Ijarah Muntahiya Bit Tamlik (IMBT) pada pembiayaan perbankan </w:t>
      </w:r>
      <w:proofErr w:type="gramStart"/>
      <w:r w:rsidRPr="00D30825">
        <w:rPr>
          <w:rFonts w:ascii="Arial" w:hAnsi="Arial" w:cs="Arial"/>
          <w:sz w:val="22"/>
          <w:szCs w:val="22"/>
        </w:rPr>
        <w:t>syariah  enunjukkan</w:t>
      </w:r>
      <w:proofErr w:type="gramEnd"/>
      <w:r w:rsidRPr="00D30825">
        <w:rPr>
          <w:rFonts w:ascii="Arial" w:hAnsi="Arial" w:cs="Arial"/>
          <w:sz w:val="22"/>
          <w:szCs w:val="22"/>
        </w:rPr>
        <w:t xml:space="preserve"> potensi yang besar dalam menyediakan layanan keuangan yang sesuai dengan prinsip-prinsip syariah. Regulasi yang kuat dari Bank Indonesia (BI) dan Dewan Syariah Nasional-Majelis Ulama Indonesia (DSN-MUI), seperti Undang-Undang Perbankan Syariah No. 21 Tahun 2008, Fatwa DSN-MUI No. 27/DSN-MUI/III/2002, dan Peraturan Mahkamah Agung Nomor 2 Tahun 2008 tentang Kompilasi Hukum Ekonomi Syariah (KHES), memberikan dasar hukum yang jelas dan pedoman yang kuat untuk implementasi akad IMBT.</w:t>
      </w:r>
    </w:p>
    <w:p w:rsidR="00B66B9F" w:rsidRPr="00D30825" w:rsidRDefault="00B66B9F" w:rsidP="00D30825">
      <w:pPr>
        <w:ind w:firstLine="720"/>
        <w:jc w:val="both"/>
        <w:rPr>
          <w:rFonts w:ascii="Arial" w:hAnsi="Arial" w:cs="Arial"/>
          <w:sz w:val="22"/>
          <w:szCs w:val="22"/>
        </w:rPr>
      </w:pPr>
      <w:r w:rsidRPr="00D30825">
        <w:rPr>
          <w:rFonts w:ascii="Arial" w:hAnsi="Arial" w:cs="Arial"/>
          <w:sz w:val="22"/>
          <w:szCs w:val="22"/>
        </w:rPr>
        <w:t xml:space="preserve">Faktor </w:t>
      </w:r>
      <w:proofErr w:type="gramStart"/>
      <w:r w:rsidRPr="00D30825">
        <w:rPr>
          <w:rFonts w:ascii="Arial" w:hAnsi="Arial" w:cs="Arial"/>
          <w:sz w:val="22"/>
          <w:szCs w:val="22"/>
        </w:rPr>
        <w:t>pendukung  dalam</w:t>
      </w:r>
      <w:proofErr w:type="gramEnd"/>
      <w:r w:rsidRPr="00D30825">
        <w:rPr>
          <w:rFonts w:ascii="Arial" w:hAnsi="Arial" w:cs="Arial"/>
          <w:sz w:val="22"/>
          <w:szCs w:val="22"/>
        </w:rPr>
        <w:t xml:space="preserve"> implementasi akad IMBT mencakup regulasi yang jelas, meningkatnya kesadaran dan pemahaman di kalangan nasabah tentang manfaat pembiayaan yang sesuai dengan syariah, serta inovasi produk yang fleksibel dan sesuai dengan kebutuhan nasabah. Tingginya permintaan </w:t>
      </w:r>
      <w:proofErr w:type="gramStart"/>
      <w:r w:rsidRPr="00D30825">
        <w:rPr>
          <w:rFonts w:ascii="Arial" w:hAnsi="Arial" w:cs="Arial"/>
          <w:sz w:val="22"/>
          <w:szCs w:val="22"/>
        </w:rPr>
        <w:t>akan</w:t>
      </w:r>
      <w:proofErr w:type="gramEnd"/>
      <w:r w:rsidRPr="00D30825">
        <w:rPr>
          <w:rFonts w:ascii="Arial" w:hAnsi="Arial" w:cs="Arial"/>
          <w:sz w:val="22"/>
          <w:szCs w:val="22"/>
        </w:rPr>
        <w:t xml:space="preserve"> produk-produk perbankan syariah dan pengembangan infrastruktur oleh bank syariah juga berperan penting dalam mendukung keberhasilan akad IMBT. Selain itu, terdapat beberapa tantangan dalam implementasi akad IMBT </w:t>
      </w:r>
      <w:proofErr w:type="gramStart"/>
      <w:r w:rsidRPr="00D30825">
        <w:rPr>
          <w:rFonts w:ascii="Arial" w:hAnsi="Arial" w:cs="Arial"/>
          <w:sz w:val="22"/>
          <w:szCs w:val="22"/>
        </w:rPr>
        <w:t>yaitu  kurangnya</w:t>
      </w:r>
      <w:proofErr w:type="gramEnd"/>
      <w:r w:rsidRPr="00D30825">
        <w:rPr>
          <w:rFonts w:ascii="Arial" w:hAnsi="Arial" w:cs="Arial"/>
          <w:sz w:val="22"/>
          <w:szCs w:val="22"/>
        </w:rPr>
        <w:t xml:space="preserve"> pemahaman nasabah tentang akad IMBT, kompleksitas operasional, risiko kredit yang lebih besar, dan risiko pemasaran yang tinggi. </w:t>
      </w:r>
      <w:proofErr w:type="gramStart"/>
      <w:r w:rsidRPr="00D30825">
        <w:rPr>
          <w:rFonts w:ascii="Arial" w:hAnsi="Arial" w:cs="Arial"/>
          <w:sz w:val="22"/>
          <w:szCs w:val="22"/>
        </w:rPr>
        <w:t>Oleh karena itu, diperlukan perhatian khusus dalam edukasi nasabah, penguatan sistem operasional bank, kepastian hukum, dan strategi pemasaran yang efektif.</w:t>
      </w:r>
      <w:proofErr w:type="gramEnd"/>
    </w:p>
    <w:p w:rsidR="00214C80" w:rsidRPr="00D30825" w:rsidRDefault="00214C80" w:rsidP="00E027BA">
      <w:pPr>
        <w:spacing w:line="276" w:lineRule="auto"/>
        <w:jc w:val="both"/>
        <w:rPr>
          <w:rFonts w:ascii="Arial" w:hAnsi="Arial" w:cs="Arial"/>
          <w:b/>
          <w:color w:val="000000" w:themeColor="text1"/>
          <w:sz w:val="22"/>
          <w:szCs w:val="22"/>
        </w:rPr>
      </w:pPr>
    </w:p>
    <w:p w:rsidR="00214C80" w:rsidRPr="00B65A74" w:rsidRDefault="00214C80" w:rsidP="00E027BA">
      <w:pPr>
        <w:spacing w:line="276" w:lineRule="auto"/>
        <w:jc w:val="both"/>
        <w:rPr>
          <w:rFonts w:ascii="Arial" w:hAnsi="Arial" w:cs="Arial"/>
          <w:b/>
          <w:color w:val="000000" w:themeColor="text1"/>
          <w:sz w:val="24"/>
          <w:szCs w:val="24"/>
        </w:rPr>
      </w:pPr>
    </w:p>
    <w:p w:rsidR="00214C80" w:rsidRPr="00B65A74" w:rsidRDefault="00214C80" w:rsidP="00E027BA">
      <w:pPr>
        <w:spacing w:line="276" w:lineRule="auto"/>
        <w:jc w:val="both"/>
        <w:rPr>
          <w:rFonts w:ascii="Arial" w:hAnsi="Arial" w:cs="Arial"/>
          <w:b/>
          <w:color w:val="000000" w:themeColor="text1"/>
          <w:sz w:val="24"/>
          <w:szCs w:val="24"/>
        </w:rPr>
      </w:pPr>
    </w:p>
    <w:p w:rsidR="00214C80" w:rsidRPr="00B65A74" w:rsidRDefault="00214C80" w:rsidP="00C7617F">
      <w:pPr>
        <w:spacing w:line="276" w:lineRule="auto"/>
        <w:jc w:val="center"/>
        <w:rPr>
          <w:rFonts w:ascii="Arial" w:hAnsi="Arial" w:cs="Arial"/>
          <w:b/>
          <w:color w:val="000000" w:themeColor="text1"/>
          <w:sz w:val="24"/>
          <w:szCs w:val="24"/>
          <w:lang w:val="id-ID"/>
        </w:rPr>
      </w:pPr>
      <w:bookmarkStart w:id="0" w:name="_GoBack"/>
      <w:bookmarkEnd w:id="0"/>
      <w:r w:rsidRPr="00B65A74">
        <w:rPr>
          <w:rFonts w:ascii="Arial" w:hAnsi="Arial" w:cs="Arial"/>
          <w:b/>
          <w:color w:val="000000" w:themeColor="text1"/>
          <w:sz w:val="24"/>
          <w:szCs w:val="24"/>
          <w:lang w:val="id-ID"/>
        </w:rPr>
        <w:t>DAFTAR PUSTAKA</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Pr>
          <w:rFonts w:ascii="Arial" w:eastAsiaTheme="majorEastAsia" w:hAnsi="Arial" w:cs="Arial"/>
          <w:color w:val="000000" w:themeColor="text1"/>
          <w:sz w:val="24"/>
          <w:szCs w:val="24"/>
          <w:lang w:val="id-ID"/>
        </w:rPr>
        <w:fldChar w:fldCharType="begin" w:fldLock="1"/>
      </w:r>
      <w:r>
        <w:rPr>
          <w:rFonts w:ascii="Arial" w:eastAsiaTheme="majorEastAsia" w:hAnsi="Arial" w:cs="Arial"/>
          <w:color w:val="000000" w:themeColor="text1"/>
          <w:sz w:val="24"/>
          <w:szCs w:val="24"/>
          <w:lang w:val="id-ID"/>
        </w:rPr>
        <w:instrText xml:space="preserve">ADDIN Mendeley Bibliography CSL_BIBLIOGRAPHY </w:instrText>
      </w:r>
      <w:r>
        <w:rPr>
          <w:rFonts w:ascii="Arial" w:eastAsiaTheme="majorEastAsia" w:hAnsi="Arial" w:cs="Arial"/>
          <w:color w:val="000000" w:themeColor="text1"/>
          <w:sz w:val="24"/>
          <w:szCs w:val="24"/>
          <w:lang w:val="id-ID"/>
        </w:rPr>
        <w:fldChar w:fldCharType="separate"/>
      </w:r>
      <w:r w:rsidRPr="0013195F">
        <w:rPr>
          <w:rFonts w:ascii="Arial" w:hAnsi="Arial" w:cs="Arial"/>
          <w:noProof/>
          <w:sz w:val="24"/>
          <w:szCs w:val="24"/>
        </w:rPr>
        <w:t xml:space="preserve">Alwi, M. A. (2020). Al-Ijarah Al-Muntahiyah Bi Al-Tamlik (Imbt) Dalam Perspektif Hukum Ekonomi Syariah Dan Aplikasinya Sebagai Produk Perbankan Syariah. In </w:t>
      </w:r>
      <w:r w:rsidRPr="0013195F">
        <w:rPr>
          <w:rFonts w:ascii="Arial" w:hAnsi="Arial" w:cs="Arial"/>
          <w:i/>
          <w:iCs/>
          <w:noProof/>
          <w:sz w:val="24"/>
          <w:szCs w:val="24"/>
        </w:rPr>
        <w:t>Aksy Jurnal Ilmu Akuntansi Dan Bisnis Syariah</w:t>
      </w:r>
      <w:r w:rsidRPr="0013195F">
        <w:rPr>
          <w:rFonts w:ascii="Arial" w:hAnsi="Arial" w:cs="Arial"/>
          <w:noProof/>
          <w:sz w:val="24"/>
          <w:szCs w:val="24"/>
        </w:rPr>
        <w:t>. https://doi.org/10.15575/aksy.v2i1.7864</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Amrullah, M. I., Sholahuddin, M., &amp; Rizka, R. (2024). Analisis Kepatuhan Koperasi Syariah Pada Implementasi Akad IMBT Ditinjauan dari Fatwa DSN MUI No. 27 Tahun 2002. </w:t>
      </w:r>
      <w:r w:rsidRPr="0013195F">
        <w:rPr>
          <w:rFonts w:ascii="Arial" w:hAnsi="Arial" w:cs="Arial"/>
          <w:i/>
          <w:iCs/>
          <w:noProof/>
          <w:sz w:val="24"/>
          <w:szCs w:val="24"/>
        </w:rPr>
        <w:t>Jurnal Ilmiah Universitas Batanghari Jambi</w:t>
      </w:r>
      <w:r w:rsidRPr="0013195F">
        <w:rPr>
          <w:rFonts w:ascii="Arial" w:hAnsi="Arial" w:cs="Arial"/>
          <w:noProof/>
          <w:sz w:val="24"/>
          <w:szCs w:val="24"/>
        </w:rPr>
        <w:t xml:space="preserve">, </w:t>
      </w:r>
      <w:r w:rsidRPr="0013195F">
        <w:rPr>
          <w:rFonts w:ascii="Arial" w:hAnsi="Arial" w:cs="Arial"/>
          <w:i/>
          <w:iCs/>
          <w:noProof/>
          <w:sz w:val="24"/>
          <w:szCs w:val="24"/>
        </w:rPr>
        <w:t>24</w:t>
      </w:r>
      <w:r w:rsidRPr="0013195F">
        <w:rPr>
          <w:rFonts w:ascii="Arial" w:hAnsi="Arial" w:cs="Arial"/>
          <w:noProof/>
          <w:sz w:val="24"/>
          <w:szCs w:val="24"/>
        </w:rPr>
        <w:t>(1), 741. https://doi.org/10.33087/jiubj.v24i1.4626</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Anshori, A. G. (2018). </w:t>
      </w:r>
      <w:r w:rsidRPr="0013195F">
        <w:rPr>
          <w:rFonts w:ascii="Arial" w:hAnsi="Arial" w:cs="Arial"/>
          <w:i/>
          <w:iCs/>
          <w:noProof/>
          <w:sz w:val="24"/>
          <w:szCs w:val="24"/>
        </w:rPr>
        <w:t>Perbankan syariah di Indonesia</w:t>
      </w:r>
      <w:r w:rsidRPr="0013195F">
        <w:rPr>
          <w:rFonts w:ascii="Arial" w:hAnsi="Arial" w:cs="Arial"/>
          <w:noProof/>
          <w:sz w:val="24"/>
          <w:szCs w:val="24"/>
        </w:rPr>
        <w:t>. UGM press.</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Antonio, M. S. (2007). </w:t>
      </w:r>
      <w:r w:rsidRPr="0013195F">
        <w:rPr>
          <w:rFonts w:ascii="Arial" w:hAnsi="Arial" w:cs="Arial"/>
          <w:i/>
          <w:iCs/>
          <w:noProof/>
          <w:sz w:val="24"/>
          <w:szCs w:val="24"/>
        </w:rPr>
        <w:t>Bank syariah : dari teori ke praktik</w:t>
      </w:r>
      <w:r w:rsidRPr="0013195F">
        <w:rPr>
          <w:rFonts w:ascii="Arial" w:hAnsi="Arial" w:cs="Arial"/>
          <w:noProof/>
          <w:sz w:val="24"/>
          <w:szCs w:val="24"/>
        </w:rPr>
        <w:t>. https://books.google.co.id/books?id=r3yFiZMvgdAC&amp;printsec=frontcover&amp;sou#v=onepage&amp;q&amp;f=false%0Ahttps://books.google.co.id/books?hl=id&amp;lr=&amp;id=r3yFiZMvgdAC&amp;oi=fnd&amp;pg=PA1&amp;ots=It-jsOMSt1&amp;sig=PrQgvMhArMZfkBiWGBATzQMz1V0&amp;redir_esc=y#v=onepage&amp;q&amp;f=false%0Ahttps:</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Ascarya. (2015). </w:t>
      </w:r>
      <w:r w:rsidRPr="0013195F">
        <w:rPr>
          <w:rFonts w:ascii="Arial" w:hAnsi="Arial" w:cs="Arial"/>
          <w:i/>
          <w:iCs/>
          <w:noProof/>
          <w:sz w:val="24"/>
          <w:szCs w:val="24"/>
        </w:rPr>
        <w:t>Akad dan Produk Bank Syariah</w:t>
      </w:r>
      <w:r w:rsidRPr="0013195F">
        <w:rPr>
          <w:rFonts w:ascii="Arial" w:hAnsi="Arial" w:cs="Arial"/>
          <w:noProof/>
          <w:sz w:val="24"/>
          <w:szCs w:val="24"/>
        </w:rPr>
        <w:t>. Rajawali Press.</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Aulia, R. N., &amp; Fasa, M. I. (2021). Peran Bank Syariah terhadap Kesadaran Masyarakat Akan Pentingnya Literasi Keuangan Syariah dan Larangan Riba. </w:t>
      </w:r>
      <w:r w:rsidRPr="0013195F">
        <w:rPr>
          <w:rFonts w:ascii="Arial" w:hAnsi="Arial" w:cs="Arial"/>
          <w:i/>
          <w:iCs/>
          <w:noProof/>
          <w:sz w:val="24"/>
          <w:szCs w:val="24"/>
        </w:rPr>
        <w:t>Mutanaqishah: Journal of Islamic Banking</w:t>
      </w:r>
      <w:r w:rsidRPr="0013195F">
        <w:rPr>
          <w:rFonts w:ascii="Arial" w:hAnsi="Arial" w:cs="Arial"/>
          <w:noProof/>
          <w:sz w:val="24"/>
          <w:szCs w:val="24"/>
        </w:rPr>
        <w:t xml:space="preserve">, </w:t>
      </w:r>
      <w:r w:rsidRPr="0013195F">
        <w:rPr>
          <w:rFonts w:ascii="Arial" w:hAnsi="Arial" w:cs="Arial"/>
          <w:i/>
          <w:iCs/>
          <w:noProof/>
          <w:sz w:val="24"/>
          <w:szCs w:val="24"/>
        </w:rPr>
        <w:t>1</w:t>
      </w:r>
      <w:r w:rsidRPr="0013195F">
        <w:rPr>
          <w:rFonts w:ascii="Arial" w:hAnsi="Arial" w:cs="Arial"/>
          <w:noProof/>
          <w:sz w:val="24"/>
          <w:szCs w:val="24"/>
        </w:rPr>
        <w:t>(2), 72–82.</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Ayu, D., Mursal, M., &amp; Witro, D. (2022). Pandangan Ulama Mazhab (Fuqaha) terhadap Akad Mudharabah dalam Ilmu Fikih dan Penerapannya dalam Perbankan Syariah. </w:t>
      </w:r>
      <w:r w:rsidRPr="0013195F">
        <w:rPr>
          <w:rFonts w:ascii="Arial" w:hAnsi="Arial" w:cs="Arial"/>
          <w:i/>
          <w:iCs/>
          <w:noProof/>
          <w:sz w:val="24"/>
          <w:szCs w:val="24"/>
        </w:rPr>
        <w:t>Muqaranah</w:t>
      </w:r>
      <w:r w:rsidRPr="0013195F">
        <w:rPr>
          <w:rFonts w:ascii="Arial" w:hAnsi="Arial" w:cs="Arial"/>
          <w:noProof/>
          <w:sz w:val="24"/>
          <w:szCs w:val="24"/>
        </w:rPr>
        <w:t xml:space="preserve">, </w:t>
      </w:r>
      <w:r w:rsidRPr="0013195F">
        <w:rPr>
          <w:rFonts w:ascii="Arial" w:hAnsi="Arial" w:cs="Arial"/>
          <w:i/>
          <w:iCs/>
          <w:noProof/>
          <w:sz w:val="24"/>
          <w:szCs w:val="24"/>
        </w:rPr>
        <w:t>6</w:t>
      </w:r>
      <w:r w:rsidRPr="0013195F">
        <w:rPr>
          <w:rFonts w:ascii="Arial" w:hAnsi="Arial" w:cs="Arial"/>
          <w:noProof/>
          <w:sz w:val="24"/>
          <w:szCs w:val="24"/>
        </w:rPr>
        <w:t>(1), 1–14. https://doi.org/10.19109/muqaranah.v6i1.11676</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Fadhilah, F., &amp; Suprayogi, N. (2015). KEWASPADAAN BANK DALAM </w:t>
      </w:r>
      <w:r w:rsidRPr="0013195F">
        <w:rPr>
          <w:rFonts w:ascii="Arial" w:hAnsi="Arial" w:cs="Arial"/>
          <w:noProof/>
          <w:sz w:val="24"/>
          <w:szCs w:val="24"/>
        </w:rPr>
        <w:lastRenderedPageBreak/>
        <w:t xml:space="preserve">PEMILIHAN AKAD PEMBIAYAAN KEPEMILIKAN RUMAH. </w:t>
      </w:r>
      <w:r w:rsidRPr="0013195F">
        <w:rPr>
          <w:rFonts w:ascii="Arial" w:hAnsi="Arial" w:cs="Arial"/>
          <w:i/>
          <w:iCs/>
          <w:noProof/>
          <w:sz w:val="24"/>
          <w:szCs w:val="24"/>
        </w:rPr>
        <w:t>NISBAH: JURNAL PERBANKAN SYARIAH</w:t>
      </w:r>
      <w:r w:rsidRPr="0013195F">
        <w:rPr>
          <w:rFonts w:ascii="Arial" w:hAnsi="Arial" w:cs="Arial"/>
          <w:noProof/>
          <w:sz w:val="24"/>
          <w:szCs w:val="24"/>
        </w:rPr>
        <w:t xml:space="preserve">, </w:t>
      </w:r>
      <w:r w:rsidRPr="0013195F">
        <w:rPr>
          <w:rFonts w:ascii="Arial" w:hAnsi="Arial" w:cs="Arial"/>
          <w:i/>
          <w:iCs/>
          <w:noProof/>
          <w:sz w:val="24"/>
          <w:szCs w:val="24"/>
        </w:rPr>
        <w:t>1</w:t>
      </w:r>
      <w:r w:rsidRPr="0013195F">
        <w:rPr>
          <w:rFonts w:ascii="Arial" w:hAnsi="Arial" w:cs="Arial"/>
          <w:noProof/>
          <w:sz w:val="24"/>
          <w:szCs w:val="24"/>
        </w:rPr>
        <w:t>(2), 88. https://doi.org/10.30997/jn.v1i2.252</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Fatwa DSN-MUI No.27/DSN-MUI/III/2002. (2002). </w:t>
      </w:r>
      <w:r w:rsidRPr="0013195F">
        <w:rPr>
          <w:rFonts w:ascii="Arial" w:hAnsi="Arial" w:cs="Arial"/>
          <w:i/>
          <w:iCs/>
          <w:noProof/>
          <w:sz w:val="24"/>
          <w:szCs w:val="24"/>
        </w:rPr>
        <w:t>Fatwa DSN-MUI No.27/DSN-MUI/III/2002</w:t>
      </w:r>
      <w:r w:rsidRPr="0013195F">
        <w:rPr>
          <w:rFonts w:ascii="Arial" w:hAnsi="Arial" w:cs="Arial"/>
          <w:noProof/>
          <w:sz w:val="24"/>
          <w:szCs w:val="24"/>
        </w:rPr>
        <w:t>.</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Hidayatullah, M. S. (2021). Analisis Aspek Prosedural Dan Substansial Dalam Pembiayaan Ijarah Muntahiyah Bit Tamlik Di Lembaga Keuangan Syariah. In </w:t>
      </w:r>
      <w:r w:rsidRPr="0013195F">
        <w:rPr>
          <w:rFonts w:ascii="Arial" w:hAnsi="Arial" w:cs="Arial"/>
          <w:i/>
          <w:iCs/>
          <w:noProof/>
          <w:sz w:val="24"/>
          <w:szCs w:val="24"/>
        </w:rPr>
        <w:t>Tadayun Jurnal Hukum Ekonomi Syariah</w:t>
      </w:r>
      <w:r w:rsidRPr="0013195F">
        <w:rPr>
          <w:rFonts w:ascii="Arial" w:hAnsi="Arial" w:cs="Arial"/>
          <w:noProof/>
          <w:sz w:val="24"/>
          <w:szCs w:val="24"/>
        </w:rPr>
        <w:t>. https://doi.org/10.24239/tadayun.v2i2.18</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Iska, S. (2012). </w:t>
      </w:r>
      <w:r w:rsidRPr="0013195F">
        <w:rPr>
          <w:rFonts w:ascii="Arial" w:hAnsi="Arial" w:cs="Arial"/>
          <w:i/>
          <w:iCs/>
          <w:noProof/>
          <w:sz w:val="24"/>
          <w:szCs w:val="24"/>
        </w:rPr>
        <w:t>Sistem Perbankan Syariah di Indonesia dalam Perspektif Fiqh Muamalah</w:t>
      </w:r>
      <w:r w:rsidRPr="0013195F">
        <w:rPr>
          <w:rFonts w:ascii="Arial" w:hAnsi="Arial" w:cs="Arial"/>
          <w:noProof/>
          <w:sz w:val="24"/>
          <w:szCs w:val="24"/>
        </w:rPr>
        <w:t>. Fajar Media Press.</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Ismail. (2011). </w:t>
      </w:r>
      <w:r w:rsidRPr="0013195F">
        <w:rPr>
          <w:rFonts w:ascii="Arial" w:hAnsi="Arial" w:cs="Arial"/>
          <w:i/>
          <w:iCs/>
          <w:noProof/>
          <w:sz w:val="24"/>
          <w:szCs w:val="24"/>
        </w:rPr>
        <w:t>Perbankan Syariah</w:t>
      </w:r>
      <w:r w:rsidRPr="0013195F">
        <w:rPr>
          <w:rFonts w:ascii="Arial" w:hAnsi="Arial" w:cs="Arial"/>
          <w:noProof/>
          <w:sz w:val="24"/>
          <w:szCs w:val="24"/>
        </w:rPr>
        <w:t xml:space="preserve"> (Edisi Pert). Kencana Prenada Media Group.</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Kurnia, E., Parmitasari, R. D. A., &amp; Abdullah, M. W. (2023a). Tinjauan Mendalam Terhadap Dinamika Lembaga Keuangan Syariah: Masa Depan, Tantangan, Dan Inovasi. </w:t>
      </w:r>
      <w:r w:rsidRPr="0013195F">
        <w:rPr>
          <w:rFonts w:ascii="Arial" w:hAnsi="Arial" w:cs="Arial"/>
          <w:i/>
          <w:iCs/>
          <w:noProof/>
          <w:sz w:val="24"/>
          <w:szCs w:val="24"/>
        </w:rPr>
        <w:t>Neraca: Jurnal Ekonomi, Manajemen Dan Akuntansi</w:t>
      </w:r>
      <w:r w:rsidRPr="0013195F">
        <w:rPr>
          <w:rFonts w:ascii="Arial" w:hAnsi="Arial" w:cs="Arial"/>
          <w:noProof/>
          <w:sz w:val="24"/>
          <w:szCs w:val="24"/>
        </w:rPr>
        <w:t xml:space="preserve">, </w:t>
      </w:r>
      <w:r w:rsidRPr="0013195F">
        <w:rPr>
          <w:rFonts w:ascii="Arial" w:hAnsi="Arial" w:cs="Arial"/>
          <w:i/>
          <w:iCs/>
          <w:noProof/>
          <w:sz w:val="24"/>
          <w:szCs w:val="24"/>
        </w:rPr>
        <w:t>1</w:t>
      </w:r>
      <w:r w:rsidRPr="0013195F">
        <w:rPr>
          <w:rFonts w:ascii="Arial" w:hAnsi="Arial" w:cs="Arial"/>
          <w:noProof/>
          <w:sz w:val="24"/>
          <w:szCs w:val="24"/>
        </w:rPr>
        <w:t>(5), 292–303.</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Kurnia, E., Parmitasari, R. D. A., &amp; Abdullah, M. W. (2023b). Tinjauan Mendalam Terhadap Dinamika Lembaga Keuangan Syariah: Masa Depan, Tantangan, Dan Inovasi. </w:t>
      </w:r>
      <w:r w:rsidRPr="0013195F">
        <w:rPr>
          <w:rFonts w:ascii="Arial" w:hAnsi="Arial" w:cs="Arial"/>
          <w:i/>
          <w:iCs/>
          <w:noProof/>
          <w:sz w:val="24"/>
          <w:szCs w:val="24"/>
        </w:rPr>
        <w:t>Jurnal Ekonomi, Manajemen dan Akuntansi Sekolah Tinggi Ilmu Ekonomi Enam-Enam Kendari</w:t>
      </w:r>
      <w:r w:rsidRPr="0013195F">
        <w:rPr>
          <w:rFonts w:ascii="Arial" w:hAnsi="Arial" w:cs="Arial"/>
          <w:noProof/>
          <w:sz w:val="24"/>
          <w:szCs w:val="24"/>
        </w:rPr>
        <w:t xml:space="preserve">, </w:t>
      </w:r>
      <w:r w:rsidRPr="0013195F">
        <w:rPr>
          <w:rFonts w:ascii="Arial" w:hAnsi="Arial" w:cs="Arial"/>
          <w:i/>
          <w:iCs/>
          <w:noProof/>
          <w:sz w:val="24"/>
          <w:szCs w:val="24"/>
        </w:rPr>
        <w:t>1</w:t>
      </w:r>
      <w:r w:rsidRPr="0013195F">
        <w:rPr>
          <w:rFonts w:ascii="Arial" w:hAnsi="Arial" w:cs="Arial"/>
          <w:noProof/>
          <w:sz w:val="24"/>
          <w:szCs w:val="24"/>
        </w:rPr>
        <w:t>(5), 292–303. https://doi.org/10.572349/neraca.v1i2.163%0Ahttps://jurnal.kolibi.org/index.php/neraca/article/view/163</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Muhammad. (2002). </w:t>
      </w:r>
      <w:r w:rsidRPr="0013195F">
        <w:rPr>
          <w:rFonts w:ascii="Arial" w:hAnsi="Arial" w:cs="Arial"/>
          <w:i/>
          <w:iCs/>
          <w:noProof/>
          <w:sz w:val="24"/>
          <w:szCs w:val="24"/>
        </w:rPr>
        <w:t>Manajemen Bank Syariah</w:t>
      </w:r>
      <w:r w:rsidRPr="0013195F">
        <w:rPr>
          <w:rFonts w:ascii="Arial" w:hAnsi="Arial" w:cs="Arial"/>
          <w:noProof/>
          <w:sz w:val="24"/>
          <w:szCs w:val="24"/>
        </w:rPr>
        <w:t>. UPP AMP.</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Neni Hardiati, Fitriani, &amp; Ilma Miranti. (2024). PRINSIP PEMBIAYAAN AKAD MUDHARABAH DI LEMBAGA KEUANGAN SYARIAH. </w:t>
      </w:r>
      <w:r w:rsidRPr="0013195F">
        <w:rPr>
          <w:rFonts w:ascii="Arial" w:hAnsi="Arial" w:cs="Arial"/>
          <w:i/>
          <w:iCs/>
          <w:noProof/>
          <w:sz w:val="24"/>
          <w:szCs w:val="24"/>
        </w:rPr>
        <w:t>Holistik Analisis Nexus</w:t>
      </w:r>
      <w:r w:rsidRPr="0013195F">
        <w:rPr>
          <w:rFonts w:ascii="Arial" w:hAnsi="Arial" w:cs="Arial"/>
          <w:noProof/>
          <w:sz w:val="24"/>
          <w:szCs w:val="24"/>
        </w:rPr>
        <w:t xml:space="preserve">, </w:t>
      </w:r>
      <w:r w:rsidRPr="0013195F">
        <w:rPr>
          <w:rFonts w:ascii="Arial" w:hAnsi="Arial" w:cs="Arial"/>
          <w:i/>
          <w:iCs/>
          <w:noProof/>
          <w:sz w:val="24"/>
          <w:szCs w:val="24"/>
        </w:rPr>
        <w:t>1</w:t>
      </w:r>
      <w:r w:rsidRPr="0013195F">
        <w:rPr>
          <w:rFonts w:ascii="Arial" w:hAnsi="Arial" w:cs="Arial"/>
          <w:noProof/>
          <w:sz w:val="24"/>
          <w:szCs w:val="24"/>
        </w:rPr>
        <w:t>(5), 101–113. https://doi.org/10.62504/jimr500</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Syukron Ali. (2012). Implementasi al- ijārah al -muntahiya bi al-tamlik (imbt) di perbankan syariah. </w:t>
      </w:r>
      <w:r w:rsidRPr="0013195F">
        <w:rPr>
          <w:rFonts w:ascii="Arial" w:hAnsi="Arial" w:cs="Arial"/>
          <w:i/>
          <w:iCs/>
          <w:noProof/>
          <w:sz w:val="24"/>
          <w:szCs w:val="24"/>
        </w:rPr>
        <w:t>Economic: Jurnal Ekonomi dan Hukum Islam</w:t>
      </w:r>
      <w:r w:rsidRPr="0013195F">
        <w:rPr>
          <w:rFonts w:ascii="Arial" w:hAnsi="Arial" w:cs="Arial"/>
          <w:noProof/>
          <w:sz w:val="24"/>
          <w:szCs w:val="24"/>
        </w:rPr>
        <w:t xml:space="preserve">, </w:t>
      </w:r>
      <w:r w:rsidRPr="0013195F">
        <w:rPr>
          <w:rFonts w:ascii="Arial" w:hAnsi="Arial" w:cs="Arial"/>
          <w:i/>
          <w:iCs/>
          <w:noProof/>
          <w:sz w:val="24"/>
          <w:szCs w:val="24"/>
        </w:rPr>
        <w:t>2</w:t>
      </w:r>
      <w:r w:rsidRPr="0013195F">
        <w:rPr>
          <w:rFonts w:ascii="Arial" w:hAnsi="Arial" w:cs="Arial"/>
          <w:noProof/>
          <w:sz w:val="24"/>
          <w:szCs w:val="24"/>
        </w:rPr>
        <w:t>(2), 74–87.</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Tuzuhro, F., &amp; Rozaini, N. (2023). Perkembangan Perbankan Syariah diindonesia. </w:t>
      </w:r>
      <w:r w:rsidRPr="0013195F">
        <w:rPr>
          <w:rFonts w:ascii="Arial" w:hAnsi="Arial" w:cs="Arial"/>
          <w:i/>
          <w:iCs/>
          <w:noProof/>
          <w:sz w:val="24"/>
          <w:szCs w:val="24"/>
        </w:rPr>
        <w:t>PEKA</w:t>
      </w:r>
      <w:r w:rsidRPr="0013195F">
        <w:rPr>
          <w:rFonts w:ascii="Arial" w:hAnsi="Arial" w:cs="Arial"/>
          <w:noProof/>
          <w:sz w:val="24"/>
          <w:szCs w:val="24"/>
        </w:rPr>
        <w:t xml:space="preserve">, </w:t>
      </w:r>
      <w:r w:rsidRPr="0013195F">
        <w:rPr>
          <w:rFonts w:ascii="Arial" w:hAnsi="Arial" w:cs="Arial"/>
          <w:i/>
          <w:iCs/>
          <w:noProof/>
          <w:sz w:val="24"/>
          <w:szCs w:val="24"/>
        </w:rPr>
        <w:t>11</w:t>
      </w:r>
      <w:r w:rsidRPr="0013195F">
        <w:rPr>
          <w:rFonts w:ascii="Arial" w:hAnsi="Arial" w:cs="Arial"/>
          <w:noProof/>
          <w:sz w:val="24"/>
          <w:szCs w:val="24"/>
        </w:rPr>
        <w:t>(2), 78–87.</w:t>
      </w:r>
    </w:p>
    <w:p w:rsidR="0013195F" w:rsidRPr="0013195F" w:rsidRDefault="0013195F" w:rsidP="0013195F">
      <w:pPr>
        <w:widowControl w:val="0"/>
        <w:autoSpaceDE w:val="0"/>
        <w:autoSpaceDN w:val="0"/>
        <w:adjustRightInd w:val="0"/>
        <w:ind w:left="480" w:hanging="480"/>
        <w:jc w:val="both"/>
        <w:rPr>
          <w:rFonts w:ascii="Arial" w:hAnsi="Arial" w:cs="Arial"/>
          <w:noProof/>
          <w:sz w:val="24"/>
          <w:szCs w:val="24"/>
        </w:rPr>
      </w:pPr>
      <w:r w:rsidRPr="0013195F">
        <w:rPr>
          <w:rFonts w:ascii="Arial" w:hAnsi="Arial" w:cs="Arial"/>
          <w:noProof/>
          <w:sz w:val="24"/>
          <w:szCs w:val="24"/>
        </w:rPr>
        <w:t xml:space="preserve">Waldelmi, I. (2017). Perilaku Konsumen Memilih Produk Perbankan Syariah Pekanbaru. </w:t>
      </w:r>
      <w:r w:rsidRPr="0013195F">
        <w:rPr>
          <w:rFonts w:ascii="Arial" w:hAnsi="Arial" w:cs="Arial"/>
          <w:i/>
          <w:iCs/>
          <w:noProof/>
          <w:sz w:val="24"/>
          <w:szCs w:val="24"/>
        </w:rPr>
        <w:t>Jurnal Daya Saing</w:t>
      </w:r>
      <w:r w:rsidRPr="0013195F">
        <w:rPr>
          <w:rFonts w:ascii="Arial" w:hAnsi="Arial" w:cs="Arial"/>
          <w:noProof/>
          <w:sz w:val="24"/>
          <w:szCs w:val="24"/>
        </w:rPr>
        <w:t xml:space="preserve">, </w:t>
      </w:r>
      <w:r w:rsidRPr="0013195F">
        <w:rPr>
          <w:rFonts w:ascii="Arial" w:hAnsi="Arial" w:cs="Arial"/>
          <w:i/>
          <w:iCs/>
          <w:noProof/>
          <w:sz w:val="24"/>
          <w:szCs w:val="24"/>
        </w:rPr>
        <w:t>3</w:t>
      </w:r>
      <w:r w:rsidRPr="0013195F">
        <w:rPr>
          <w:rFonts w:ascii="Arial" w:hAnsi="Arial" w:cs="Arial"/>
          <w:noProof/>
          <w:sz w:val="24"/>
          <w:szCs w:val="24"/>
        </w:rPr>
        <w:t>(3), 234–244.</w:t>
      </w:r>
    </w:p>
    <w:p w:rsidR="0013195F" w:rsidRPr="0013195F" w:rsidRDefault="0013195F" w:rsidP="0013195F">
      <w:pPr>
        <w:widowControl w:val="0"/>
        <w:autoSpaceDE w:val="0"/>
        <w:autoSpaceDN w:val="0"/>
        <w:adjustRightInd w:val="0"/>
        <w:ind w:left="480" w:hanging="480"/>
        <w:jc w:val="both"/>
        <w:rPr>
          <w:rFonts w:ascii="Arial" w:hAnsi="Arial" w:cs="Arial"/>
          <w:noProof/>
          <w:sz w:val="24"/>
        </w:rPr>
      </w:pPr>
      <w:r w:rsidRPr="0013195F">
        <w:rPr>
          <w:rFonts w:ascii="Arial" w:hAnsi="Arial" w:cs="Arial"/>
          <w:noProof/>
          <w:sz w:val="24"/>
          <w:szCs w:val="24"/>
        </w:rPr>
        <w:t xml:space="preserve">Zaky, A., &amp; Farida, L. (2019). Implikasi Janji (Wa’d) Dalam Transaksi Syariah Terhadap Transaksi Ijarah Muntahiya Bittamlik. In </w:t>
      </w:r>
      <w:r w:rsidRPr="0013195F">
        <w:rPr>
          <w:rFonts w:ascii="Arial" w:hAnsi="Arial" w:cs="Arial"/>
          <w:i/>
          <w:iCs/>
          <w:noProof/>
          <w:sz w:val="24"/>
          <w:szCs w:val="24"/>
        </w:rPr>
        <w:t>Ekuitas (Jurnal Ekonomi Dan Keuangan)</w:t>
      </w:r>
      <w:r w:rsidRPr="0013195F">
        <w:rPr>
          <w:rFonts w:ascii="Arial" w:hAnsi="Arial" w:cs="Arial"/>
          <w:noProof/>
          <w:sz w:val="24"/>
          <w:szCs w:val="24"/>
        </w:rPr>
        <w:t>. https://doi.org/10.24034/j25485024.y2018.v2.i4.3946</w:t>
      </w:r>
    </w:p>
    <w:p w:rsidR="00214C80" w:rsidRPr="00B65A74" w:rsidRDefault="0013195F" w:rsidP="0013195F">
      <w:pPr>
        <w:autoSpaceDE w:val="0"/>
        <w:autoSpaceDN w:val="0"/>
        <w:adjustRightInd w:val="0"/>
        <w:spacing w:line="276" w:lineRule="auto"/>
        <w:ind w:left="567" w:right="77" w:hanging="567"/>
        <w:jc w:val="both"/>
        <w:rPr>
          <w:rFonts w:ascii="Arial" w:eastAsiaTheme="majorEastAsia" w:hAnsi="Arial" w:cs="Arial"/>
          <w:color w:val="000000" w:themeColor="text1"/>
          <w:sz w:val="24"/>
          <w:szCs w:val="24"/>
          <w:lang w:val="id-ID"/>
        </w:rPr>
      </w:pPr>
      <w:r>
        <w:rPr>
          <w:rFonts w:ascii="Arial" w:eastAsiaTheme="majorEastAsia" w:hAnsi="Arial" w:cs="Arial"/>
          <w:color w:val="000000" w:themeColor="text1"/>
          <w:sz w:val="24"/>
          <w:szCs w:val="24"/>
          <w:lang w:val="id-ID"/>
        </w:rPr>
        <w:fldChar w:fldCharType="end"/>
      </w:r>
    </w:p>
    <w:p w:rsidR="00214C80" w:rsidRPr="00B65A74" w:rsidRDefault="00214C80" w:rsidP="0013195F">
      <w:pPr>
        <w:autoSpaceDE w:val="0"/>
        <w:autoSpaceDN w:val="0"/>
        <w:adjustRightInd w:val="0"/>
        <w:spacing w:line="276" w:lineRule="auto"/>
        <w:ind w:left="567" w:right="77" w:hanging="567"/>
        <w:jc w:val="both"/>
        <w:rPr>
          <w:rFonts w:ascii="Arial" w:eastAsiaTheme="majorEastAsia" w:hAnsi="Arial" w:cs="Arial"/>
          <w:color w:val="000000" w:themeColor="text1"/>
          <w:sz w:val="24"/>
          <w:szCs w:val="24"/>
          <w:lang w:val="id-ID"/>
        </w:rPr>
      </w:pPr>
    </w:p>
    <w:p w:rsidR="00214C80" w:rsidRPr="00B65A74" w:rsidRDefault="00214C80" w:rsidP="00E027BA">
      <w:pPr>
        <w:autoSpaceDE w:val="0"/>
        <w:autoSpaceDN w:val="0"/>
        <w:adjustRightInd w:val="0"/>
        <w:spacing w:line="276" w:lineRule="auto"/>
        <w:ind w:left="567" w:right="77" w:hanging="567"/>
        <w:jc w:val="both"/>
        <w:rPr>
          <w:rFonts w:ascii="Arial" w:eastAsia="Arial" w:hAnsi="Arial" w:cs="Arial"/>
          <w:color w:val="000000" w:themeColor="text1"/>
          <w:sz w:val="24"/>
          <w:szCs w:val="24"/>
          <w:lang w:val="id-ID"/>
        </w:rPr>
      </w:pPr>
    </w:p>
    <w:p w:rsidR="009871DE" w:rsidRPr="00B65A74" w:rsidRDefault="009871DE" w:rsidP="00E027BA">
      <w:pPr>
        <w:spacing w:line="276" w:lineRule="auto"/>
        <w:jc w:val="both"/>
        <w:rPr>
          <w:rFonts w:ascii="Arial" w:hAnsi="Arial" w:cs="Arial"/>
          <w:color w:val="000000" w:themeColor="text1"/>
        </w:rPr>
      </w:pPr>
    </w:p>
    <w:sectPr w:rsidR="009871DE" w:rsidRPr="00B65A74" w:rsidSect="00C340A1">
      <w:footerReference w:type="default" r:id="rId12"/>
      <w:type w:val="continuous"/>
      <w:pgSz w:w="11900" w:h="16840" w:code="9"/>
      <w:pgMar w:top="1701" w:right="1701" w:bottom="1701" w:left="1701" w:header="879"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C0" w:rsidRDefault="005954C0">
      <w:r>
        <w:separator/>
      </w:r>
    </w:p>
  </w:endnote>
  <w:endnote w:type="continuationSeparator" w:id="0">
    <w:p w:rsidR="005954C0" w:rsidRDefault="0059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1A" w:rsidRPr="0099461A" w:rsidRDefault="00214C80" w:rsidP="0099461A">
    <w:pPr>
      <w:pStyle w:val="Footer"/>
      <w:tabs>
        <w:tab w:val="clear" w:pos="4513"/>
        <w:tab w:val="clear" w:pos="9026"/>
        <w:tab w:val="left" w:pos="1350"/>
      </w:tabs>
      <w:rPr>
        <w:b/>
        <w:bCs/>
        <w:i/>
        <w:iCs/>
      </w:rPr>
    </w:pPr>
    <w:r w:rsidRPr="0099461A">
      <w:rPr>
        <w:b/>
        <w:bCs/>
        <w:i/>
        <w:iCs/>
      </w:rPr>
      <w:t>Jurnal Ilmiah Al Tsarwah</w:t>
    </w:r>
  </w:p>
  <w:p w:rsidR="0099461A" w:rsidRPr="0099461A" w:rsidRDefault="00214C80" w:rsidP="0099461A">
    <w:pPr>
      <w:pStyle w:val="Footer"/>
      <w:tabs>
        <w:tab w:val="clear" w:pos="4513"/>
        <w:tab w:val="clear" w:pos="9026"/>
        <w:tab w:val="left" w:pos="1350"/>
      </w:tabs>
      <w:rPr>
        <w:b/>
        <w:bCs/>
        <w:i/>
        <w:iCs/>
      </w:rPr>
    </w:pPr>
    <w:r w:rsidRPr="0099461A">
      <w:rPr>
        <w:b/>
        <w:bCs/>
        <w:i/>
        <w:iCs/>
      </w:rPr>
      <w:t xml:space="preserve">Program Magister </w:t>
    </w:r>
    <w:r>
      <w:rPr>
        <w:b/>
        <w:bCs/>
        <w:i/>
        <w:iCs/>
      </w:rPr>
      <w:t xml:space="preserve">Program Studi </w:t>
    </w:r>
    <w:r w:rsidRPr="0099461A">
      <w:rPr>
        <w:b/>
        <w:bCs/>
        <w:i/>
        <w:iCs/>
      </w:rPr>
      <w:t>Ekonomi Syariah</w:t>
    </w:r>
  </w:p>
  <w:p w:rsidR="0099461A" w:rsidRPr="0099461A" w:rsidRDefault="00214C80" w:rsidP="0099461A">
    <w:pPr>
      <w:pStyle w:val="Footer"/>
      <w:tabs>
        <w:tab w:val="clear" w:pos="4513"/>
        <w:tab w:val="clear" w:pos="9026"/>
        <w:tab w:val="left" w:pos="1350"/>
      </w:tabs>
      <w:rPr>
        <w:b/>
        <w:bCs/>
        <w:i/>
        <w:iCs/>
      </w:rPr>
    </w:pPr>
    <w:r w:rsidRPr="0099461A">
      <w:rPr>
        <w:b/>
        <w:bCs/>
        <w:i/>
        <w:iCs/>
      </w:rPr>
      <w:t>Institut Agama Islam Negeri (IAIN</w:t>
    </w:r>
    <w:proofErr w:type="gramStart"/>
    <w:r w:rsidRPr="0099461A">
      <w:rPr>
        <w:b/>
        <w:bCs/>
        <w:i/>
        <w:iCs/>
      </w:rPr>
      <w:t>)  Bone</w:t>
    </w:r>
    <w:proofErr w:type="gramEnd"/>
    <w:r w:rsidRPr="0099461A">
      <w:rPr>
        <w:b/>
        <w:bCs/>
        <w:i/>
        <w:iCs/>
      </w:rPr>
      <w:t xml:space="preserve"> </w:t>
    </w:r>
  </w:p>
  <w:p w:rsidR="00A16093" w:rsidRPr="0099461A" w:rsidRDefault="005954C0" w:rsidP="00775C59">
    <w:pPr>
      <w:pStyle w:val="Footer"/>
      <w:tabs>
        <w:tab w:val="clear" w:pos="9026"/>
        <w:tab w:val="left" w:pos="0"/>
        <w:tab w:val="right" w:pos="8505"/>
      </w:tabs>
      <w:rPr>
        <w:rFonts w:ascii="Arial" w:hAnsi="Arial" w:cs="Arial"/>
        <w:b/>
        <w:bCs/>
        <w:i/>
        <w:i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C0" w:rsidRDefault="005954C0">
      <w:r>
        <w:separator/>
      </w:r>
    </w:p>
  </w:footnote>
  <w:footnote w:type="continuationSeparator" w:id="0">
    <w:p w:rsidR="005954C0" w:rsidRDefault="00595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3F86"/>
    <w:multiLevelType w:val="hybridMultilevel"/>
    <w:tmpl w:val="5C4C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F64EB"/>
    <w:multiLevelType w:val="hybridMultilevel"/>
    <w:tmpl w:val="20409F4A"/>
    <w:lvl w:ilvl="0" w:tplc="5B9E3D40">
      <w:start w:val="1"/>
      <w:numFmt w:val="decimal"/>
      <w:lvlText w:val="%1."/>
      <w:lvlJc w:val="left"/>
      <w:pPr>
        <w:ind w:left="960" w:hanging="60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EF6655"/>
    <w:multiLevelType w:val="hybridMultilevel"/>
    <w:tmpl w:val="AC281F2E"/>
    <w:lvl w:ilvl="0" w:tplc="AADEB35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3562A9"/>
    <w:multiLevelType w:val="hybridMultilevel"/>
    <w:tmpl w:val="EA2C2E10"/>
    <w:lvl w:ilvl="0" w:tplc="8AAEB532">
      <w:start w:val="1"/>
      <w:numFmt w:val="decimal"/>
      <w:lvlText w:val="%1."/>
      <w:lvlJc w:val="left"/>
      <w:pPr>
        <w:ind w:left="696" w:hanging="284"/>
        <w:jc w:val="left"/>
      </w:pPr>
      <w:rPr>
        <w:rFonts w:ascii="Garamond" w:eastAsia="Constantia" w:hAnsi="Garamond" w:cs="Constantia"/>
        <w:w w:val="100"/>
        <w:sz w:val="22"/>
        <w:szCs w:val="22"/>
        <w:lang w:val="en-US" w:eastAsia="en-US" w:bidi="ar-SA"/>
      </w:rPr>
    </w:lvl>
    <w:lvl w:ilvl="1" w:tplc="005E56FC">
      <w:numFmt w:val="bullet"/>
      <w:lvlText w:val="•"/>
      <w:lvlJc w:val="left"/>
      <w:pPr>
        <w:ind w:left="1540" w:hanging="284"/>
      </w:pPr>
      <w:rPr>
        <w:rFonts w:hint="default"/>
        <w:lang w:val="en-US" w:eastAsia="en-US" w:bidi="ar-SA"/>
      </w:rPr>
    </w:lvl>
    <w:lvl w:ilvl="2" w:tplc="7382B1C2">
      <w:numFmt w:val="bullet"/>
      <w:lvlText w:val="•"/>
      <w:lvlJc w:val="left"/>
      <w:pPr>
        <w:ind w:left="2381" w:hanging="284"/>
      </w:pPr>
      <w:rPr>
        <w:rFonts w:hint="default"/>
        <w:lang w:val="en-US" w:eastAsia="en-US" w:bidi="ar-SA"/>
      </w:rPr>
    </w:lvl>
    <w:lvl w:ilvl="3" w:tplc="02FA6F62">
      <w:numFmt w:val="bullet"/>
      <w:lvlText w:val="•"/>
      <w:lvlJc w:val="left"/>
      <w:pPr>
        <w:ind w:left="3222" w:hanging="284"/>
      </w:pPr>
      <w:rPr>
        <w:rFonts w:hint="default"/>
        <w:lang w:val="en-US" w:eastAsia="en-US" w:bidi="ar-SA"/>
      </w:rPr>
    </w:lvl>
    <w:lvl w:ilvl="4" w:tplc="6D42E70E">
      <w:numFmt w:val="bullet"/>
      <w:lvlText w:val="•"/>
      <w:lvlJc w:val="left"/>
      <w:pPr>
        <w:ind w:left="4063" w:hanging="284"/>
      </w:pPr>
      <w:rPr>
        <w:rFonts w:hint="default"/>
        <w:lang w:val="en-US" w:eastAsia="en-US" w:bidi="ar-SA"/>
      </w:rPr>
    </w:lvl>
    <w:lvl w:ilvl="5" w:tplc="C78E3C98">
      <w:numFmt w:val="bullet"/>
      <w:lvlText w:val="•"/>
      <w:lvlJc w:val="left"/>
      <w:pPr>
        <w:ind w:left="4904" w:hanging="284"/>
      </w:pPr>
      <w:rPr>
        <w:rFonts w:hint="default"/>
        <w:lang w:val="en-US" w:eastAsia="en-US" w:bidi="ar-SA"/>
      </w:rPr>
    </w:lvl>
    <w:lvl w:ilvl="6" w:tplc="E5BC21DE">
      <w:numFmt w:val="bullet"/>
      <w:lvlText w:val="•"/>
      <w:lvlJc w:val="left"/>
      <w:pPr>
        <w:ind w:left="5744" w:hanging="284"/>
      </w:pPr>
      <w:rPr>
        <w:rFonts w:hint="default"/>
        <w:lang w:val="en-US" w:eastAsia="en-US" w:bidi="ar-SA"/>
      </w:rPr>
    </w:lvl>
    <w:lvl w:ilvl="7" w:tplc="91AC0BBC">
      <w:numFmt w:val="bullet"/>
      <w:lvlText w:val="•"/>
      <w:lvlJc w:val="left"/>
      <w:pPr>
        <w:ind w:left="6585" w:hanging="284"/>
      </w:pPr>
      <w:rPr>
        <w:rFonts w:hint="default"/>
        <w:lang w:val="en-US" w:eastAsia="en-US" w:bidi="ar-SA"/>
      </w:rPr>
    </w:lvl>
    <w:lvl w:ilvl="8" w:tplc="8BC8DC2E">
      <w:numFmt w:val="bullet"/>
      <w:lvlText w:val="•"/>
      <w:lvlJc w:val="left"/>
      <w:pPr>
        <w:ind w:left="7426" w:hanging="284"/>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690"/>
    <w:rsid w:val="0002176C"/>
    <w:rsid w:val="00021A92"/>
    <w:rsid w:val="00021B5F"/>
    <w:rsid w:val="0002206B"/>
    <w:rsid w:val="000225AE"/>
    <w:rsid w:val="00022607"/>
    <w:rsid w:val="00022936"/>
    <w:rsid w:val="00022ADA"/>
    <w:rsid w:val="00022F66"/>
    <w:rsid w:val="00023123"/>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50"/>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3978"/>
    <w:rsid w:val="0004424A"/>
    <w:rsid w:val="00044382"/>
    <w:rsid w:val="0004480D"/>
    <w:rsid w:val="000448D9"/>
    <w:rsid w:val="00044EB2"/>
    <w:rsid w:val="00044EC8"/>
    <w:rsid w:val="0004518A"/>
    <w:rsid w:val="000454C8"/>
    <w:rsid w:val="00045D5D"/>
    <w:rsid w:val="00045F25"/>
    <w:rsid w:val="00045F6E"/>
    <w:rsid w:val="000462ED"/>
    <w:rsid w:val="00046D03"/>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9E6"/>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95F"/>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14B"/>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1BF"/>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594"/>
    <w:rsid w:val="001606B9"/>
    <w:rsid w:val="00160AFD"/>
    <w:rsid w:val="00160B38"/>
    <w:rsid w:val="00161446"/>
    <w:rsid w:val="00161B84"/>
    <w:rsid w:val="001631FD"/>
    <w:rsid w:val="001635D0"/>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5D9E"/>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484"/>
    <w:rsid w:val="001F54E2"/>
    <w:rsid w:val="001F700F"/>
    <w:rsid w:val="001F71BB"/>
    <w:rsid w:val="001F77C1"/>
    <w:rsid w:val="001F7970"/>
    <w:rsid w:val="002000BD"/>
    <w:rsid w:val="002008F3"/>
    <w:rsid w:val="002008F8"/>
    <w:rsid w:val="00200979"/>
    <w:rsid w:val="00200ABB"/>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0B15"/>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1A7D"/>
    <w:rsid w:val="0023280B"/>
    <w:rsid w:val="00233924"/>
    <w:rsid w:val="00233A87"/>
    <w:rsid w:val="00233D7D"/>
    <w:rsid w:val="00233FEB"/>
    <w:rsid w:val="00234236"/>
    <w:rsid w:val="002342FE"/>
    <w:rsid w:val="002344F9"/>
    <w:rsid w:val="002346B6"/>
    <w:rsid w:val="00234C08"/>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294"/>
    <w:rsid w:val="003002EF"/>
    <w:rsid w:val="00300369"/>
    <w:rsid w:val="00300974"/>
    <w:rsid w:val="00300E3E"/>
    <w:rsid w:val="00300E91"/>
    <w:rsid w:val="00301176"/>
    <w:rsid w:val="00301233"/>
    <w:rsid w:val="0030199F"/>
    <w:rsid w:val="003019B6"/>
    <w:rsid w:val="00301BD4"/>
    <w:rsid w:val="00302074"/>
    <w:rsid w:val="003020BB"/>
    <w:rsid w:val="003020F4"/>
    <w:rsid w:val="00302ED9"/>
    <w:rsid w:val="00303268"/>
    <w:rsid w:val="003037C9"/>
    <w:rsid w:val="003040FF"/>
    <w:rsid w:val="003041E3"/>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79"/>
    <w:rsid w:val="00322D86"/>
    <w:rsid w:val="00322F49"/>
    <w:rsid w:val="00323BCE"/>
    <w:rsid w:val="0032425A"/>
    <w:rsid w:val="0032427A"/>
    <w:rsid w:val="003245C5"/>
    <w:rsid w:val="003251D1"/>
    <w:rsid w:val="003251DC"/>
    <w:rsid w:val="0032555D"/>
    <w:rsid w:val="003263BF"/>
    <w:rsid w:val="003264C5"/>
    <w:rsid w:val="00326909"/>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00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46F"/>
    <w:rsid w:val="003D46BF"/>
    <w:rsid w:val="003D4C3D"/>
    <w:rsid w:val="003D4DA5"/>
    <w:rsid w:val="003D4E15"/>
    <w:rsid w:val="003D4F2A"/>
    <w:rsid w:val="003D5479"/>
    <w:rsid w:val="003D5535"/>
    <w:rsid w:val="003D5ADB"/>
    <w:rsid w:val="003D5C2F"/>
    <w:rsid w:val="003D5E33"/>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1C0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77A"/>
    <w:rsid w:val="00475B33"/>
    <w:rsid w:val="00475FC2"/>
    <w:rsid w:val="004763C3"/>
    <w:rsid w:val="00476517"/>
    <w:rsid w:val="0047652E"/>
    <w:rsid w:val="00476763"/>
    <w:rsid w:val="0047749F"/>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6AA"/>
    <w:rsid w:val="004E76E4"/>
    <w:rsid w:val="004E7AC4"/>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C81"/>
    <w:rsid w:val="00511CFD"/>
    <w:rsid w:val="0051202F"/>
    <w:rsid w:val="00512127"/>
    <w:rsid w:val="00512679"/>
    <w:rsid w:val="0051276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ECF"/>
    <w:rsid w:val="00544F11"/>
    <w:rsid w:val="00544F21"/>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3C3B"/>
    <w:rsid w:val="005548F0"/>
    <w:rsid w:val="00554D4B"/>
    <w:rsid w:val="005556F4"/>
    <w:rsid w:val="00555BA9"/>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E97"/>
    <w:rsid w:val="00586189"/>
    <w:rsid w:val="005864C1"/>
    <w:rsid w:val="00586ED4"/>
    <w:rsid w:val="00587485"/>
    <w:rsid w:val="005874C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4C0"/>
    <w:rsid w:val="0059579E"/>
    <w:rsid w:val="00595AD1"/>
    <w:rsid w:val="00595C0B"/>
    <w:rsid w:val="00595CD0"/>
    <w:rsid w:val="00595E21"/>
    <w:rsid w:val="005961E8"/>
    <w:rsid w:val="005965BC"/>
    <w:rsid w:val="00596897"/>
    <w:rsid w:val="0059689F"/>
    <w:rsid w:val="00596C99"/>
    <w:rsid w:val="00596E64"/>
    <w:rsid w:val="00597008"/>
    <w:rsid w:val="005972F1"/>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C41"/>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E0"/>
    <w:rsid w:val="005E5EFB"/>
    <w:rsid w:val="005E6230"/>
    <w:rsid w:val="005E6238"/>
    <w:rsid w:val="005E6260"/>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516C"/>
    <w:rsid w:val="00615334"/>
    <w:rsid w:val="006154B2"/>
    <w:rsid w:val="00615A09"/>
    <w:rsid w:val="00615A55"/>
    <w:rsid w:val="00615AD4"/>
    <w:rsid w:val="00615E7F"/>
    <w:rsid w:val="00615F71"/>
    <w:rsid w:val="006167CA"/>
    <w:rsid w:val="00616D45"/>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0D5D"/>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D92"/>
    <w:rsid w:val="00723E02"/>
    <w:rsid w:val="00724199"/>
    <w:rsid w:val="007246A4"/>
    <w:rsid w:val="007247E8"/>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439"/>
    <w:rsid w:val="0082553E"/>
    <w:rsid w:val="008255DA"/>
    <w:rsid w:val="008255DD"/>
    <w:rsid w:val="00825929"/>
    <w:rsid w:val="008259E0"/>
    <w:rsid w:val="00825AC4"/>
    <w:rsid w:val="00825C52"/>
    <w:rsid w:val="00825E61"/>
    <w:rsid w:val="0082645E"/>
    <w:rsid w:val="00826760"/>
    <w:rsid w:val="00826836"/>
    <w:rsid w:val="00826A41"/>
    <w:rsid w:val="008272C5"/>
    <w:rsid w:val="008273D2"/>
    <w:rsid w:val="00827516"/>
    <w:rsid w:val="008301F8"/>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3FE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AA"/>
    <w:rsid w:val="00871ED7"/>
    <w:rsid w:val="008723C7"/>
    <w:rsid w:val="00872920"/>
    <w:rsid w:val="00872BA9"/>
    <w:rsid w:val="00872D14"/>
    <w:rsid w:val="00872EDF"/>
    <w:rsid w:val="008731AD"/>
    <w:rsid w:val="00873859"/>
    <w:rsid w:val="00874DA1"/>
    <w:rsid w:val="008756F1"/>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385"/>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2F4"/>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3AEE"/>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7D"/>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490"/>
    <w:rsid w:val="009A6726"/>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4F1A"/>
    <w:rsid w:val="009B501D"/>
    <w:rsid w:val="009B506C"/>
    <w:rsid w:val="009B56B7"/>
    <w:rsid w:val="009B5FD3"/>
    <w:rsid w:val="009B610F"/>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2C5"/>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0F90"/>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5B3"/>
    <w:rsid w:val="00A06F55"/>
    <w:rsid w:val="00A07422"/>
    <w:rsid w:val="00A07578"/>
    <w:rsid w:val="00A07A47"/>
    <w:rsid w:val="00A07AFC"/>
    <w:rsid w:val="00A07DD3"/>
    <w:rsid w:val="00A07E41"/>
    <w:rsid w:val="00A07F8E"/>
    <w:rsid w:val="00A10628"/>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ADE"/>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4F90"/>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AC"/>
    <w:rsid w:val="00A6652E"/>
    <w:rsid w:val="00A66746"/>
    <w:rsid w:val="00A669E0"/>
    <w:rsid w:val="00A66A20"/>
    <w:rsid w:val="00A67260"/>
    <w:rsid w:val="00A6728D"/>
    <w:rsid w:val="00A67496"/>
    <w:rsid w:val="00A6757D"/>
    <w:rsid w:val="00A67659"/>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4067"/>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240"/>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DC4"/>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A74"/>
    <w:rsid w:val="00B65C97"/>
    <w:rsid w:val="00B661D2"/>
    <w:rsid w:val="00B66B9F"/>
    <w:rsid w:val="00B66C37"/>
    <w:rsid w:val="00B66FCE"/>
    <w:rsid w:val="00B67054"/>
    <w:rsid w:val="00B67435"/>
    <w:rsid w:val="00B674B4"/>
    <w:rsid w:val="00B676B2"/>
    <w:rsid w:val="00B67F55"/>
    <w:rsid w:val="00B70177"/>
    <w:rsid w:val="00B702C6"/>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E2A"/>
    <w:rsid w:val="00B86308"/>
    <w:rsid w:val="00B864FD"/>
    <w:rsid w:val="00B868B7"/>
    <w:rsid w:val="00B869AF"/>
    <w:rsid w:val="00B86C76"/>
    <w:rsid w:val="00B86D39"/>
    <w:rsid w:val="00B871BC"/>
    <w:rsid w:val="00B87869"/>
    <w:rsid w:val="00B9033C"/>
    <w:rsid w:val="00B9072D"/>
    <w:rsid w:val="00B909D6"/>
    <w:rsid w:val="00B9125D"/>
    <w:rsid w:val="00B91387"/>
    <w:rsid w:val="00B91960"/>
    <w:rsid w:val="00B919D2"/>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7178"/>
    <w:rsid w:val="00BB7BD3"/>
    <w:rsid w:val="00BB7BF8"/>
    <w:rsid w:val="00BC015E"/>
    <w:rsid w:val="00BC03B1"/>
    <w:rsid w:val="00BC07E1"/>
    <w:rsid w:val="00BC1010"/>
    <w:rsid w:val="00BC1093"/>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98A"/>
    <w:rsid w:val="00BD6DC8"/>
    <w:rsid w:val="00BD6EC4"/>
    <w:rsid w:val="00BD709D"/>
    <w:rsid w:val="00BD7238"/>
    <w:rsid w:val="00BD75D1"/>
    <w:rsid w:val="00BD75EE"/>
    <w:rsid w:val="00BD780E"/>
    <w:rsid w:val="00BD7829"/>
    <w:rsid w:val="00BD7F54"/>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929"/>
    <w:rsid w:val="00C41D3F"/>
    <w:rsid w:val="00C41DA4"/>
    <w:rsid w:val="00C4241E"/>
    <w:rsid w:val="00C428DB"/>
    <w:rsid w:val="00C42913"/>
    <w:rsid w:val="00C429FA"/>
    <w:rsid w:val="00C42B64"/>
    <w:rsid w:val="00C42BC0"/>
    <w:rsid w:val="00C42CC7"/>
    <w:rsid w:val="00C42E56"/>
    <w:rsid w:val="00C42E75"/>
    <w:rsid w:val="00C43DEA"/>
    <w:rsid w:val="00C43F4E"/>
    <w:rsid w:val="00C443CA"/>
    <w:rsid w:val="00C44622"/>
    <w:rsid w:val="00C4472F"/>
    <w:rsid w:val="00C45442"/>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0B6"/>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17F"/>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6F0A"/>
    <w:rsid w:val="00CA73EC"/>
    <w:rsid w:val="00CA74CC"/>
    <w:rsid w:val="00CA7AA4"/>
    <w:rsid w:val="00CA7E02"/>
    <w:rsid w:val="00CB037D"/>
    <w:rsid w:val="00CB03E7"/>
    <w:rsid w:val="00CB0409"/>
    <w:rsid w:val="00CB054A"/>
    <w:rsid w:val="00CB0AAD"/>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692"/>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0825"/>
    <w:rsid w:val="00D3145D"/>
    <w:rsid w:val="00D31B14"/>
    <w:rsid w:val="00D31D13"/>
    <w:rsid w:val="00D31D18"/>
    <w:rsid w:val="00D31FF1"/>
    <w:rsid w:val="00D32395"/>
    <w:rsid w:val="00D32B8B"/>
    <w:rsid w:val="00D32E16"/>
    <w:rsid w:val="00D33348"/>
    <w:rsid w:val="00D33482"/>
    <w:rsid w:val="00D33831"/>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8"/>
    <w:rsid w:val="00D967D3"/>
    <w:rsid w:val="00D96E4D"/>
    <w:rsid w:val="00D975E0"/>
    <w:rsid w:val="00D978E4"/>
    <w:rsid w:val="00D97E2A"/>
    <w:rsid w:val="00DA02C5"/>
    <w:rsid w:val="00DA0CCC"/>
    <w:rsid w:val="00DA0FE0"/>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68"/>
    <w:rsid w:val="00DB4CA3"/>
    <w:rsid w:val="00DB50EF"/>
    <w:rsid w:val="00DB544C"/>
    <w:rsid w:val="00DB546B"/>
    <w:rsid w:val="00DB5767"/>
    <w:rsid w:val="00DB5BF5"/>
    <w:rsid w:val="00DB5FA8"/>
    <w:rsid w:val="00DB5FB2"/>
    <w:rsid w:val="00DB6133"/>
    <w:rsid w:val="00DB63E4"/>
    <w:rsid w:val="00DB64C0"/>
    <w:rsid w:val="00DB6A6F"/>
    <w:rsid w:val="00DB6DC8"/>
    <w:rsid w:val="00DB6E82"/>
    <w:rsid w:val="00DB6E8B"/>
    <w:rsid w:val="00DB71CC"/>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1A4"/>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7BA"/>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B3C"/>
    <w:rsid w:val="00E26EFC"/>
    <w:rsid w:val="00E271E7"/>
    <w:rsid w:val="00E27480"/>
    <w:rsid w:val="00E276FE"/>
    <w:rsid w:val="00E277EF"/>
    <w:rsid w:val="00E303C3"/>
    <w:rsid w:val="00E30467"/>
    <w:rsid w:val="00E3079D"/>
    <w:rsid w:val="00E30BD9"/>
    <w:rsid w:val="00E30C1B"/>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136"/>
    <w:rsid w:val="00E862AC"/>
    <w:rsid w:val="00E86753"/>
    <w:rsid w:val="00E869C8"/>
    <w:rsid w:val="00E87264"/>
    <w:rsid w:val="00E87365"/>
    <w:rsid w:val="00E90035"/>
    <w:rsid w:val="00E9035C"/>
    <w:rsid w:val="00E90466"/>
    <w:rsid w:val="00E9184A"/>
    <w:rsid w:val="00E91A4D"/>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B7C"/>
    <w:rsid w:val="00E95CC7"/>
    <w:rsid w:val="00E96148"/>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B7FC0"/>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ABB"/>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7A0"/>
    <w:rsid w:val="00EE186B"/>
    <w:rsid w:val="00EE1B22"/>
    <w:rsid w:val="00EE1C26"/>
    <w:rsid w:val="00EE223E"/>
    <w:rsid w:val="00EE22D3"/>
    <w:rsid w:val="00EE2861"/>
    <w:rsid w:val="00EE297C"/>
    <w:rsid w:val="00EE2986"/>
    <w:rsid w:val="00EE2BEA"/>
    <w:rsid w:val="00EE2DCE"/>
    <w:rsid w:val="00EE2E15"/>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96"/>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F2"/>
    <w:rsid w:val="00F83E7C"/>
    <w:rsid w:val="00F83FA5"/>
    <w:rsid w:val="00F842A8"/>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9B0"/>
    <w:rsid w:val="00F909C4"/>
    <w:rsid w:val="00F90B00"/>
    <w:rsid w:val="00F90C36"/>
    <w:rsid w:val="00F91479"/>
    <w:rsid w:val="00F916B9"/>
    <w:rsid w:val="00F9172D"/>
    <w:rsid w:val="00F9183C"/>
    <w:rsid w:val="00F91D4B"/>
    <w:rsid w:val="00F92073"/>
    <w:rsid w:val="00F920C4"/>
    <w:rsid w:val="00F9223B"/>
    <w:rsid w:val="00F929F5"/>
    <w:rsid w:val="00F92A52"/>
    <w:rsid w:val="00F92B14"/>
    <w:rsid w:val="00F9334A"/>
    <w:rsid w:val="00F937C7"/>
    <w:rsid w:val="00F93BF5"/>
    <w:rsid w:val="00F93EDF"/>
    <w:rsid w:val="00F93FFB"/>
    <w:rsid w:val="00F942A3"/>
    <w:rsid w:val="00F9463D"/>
    <w:rsid w:val="00F94A0C"/>
    <w:rsid w:val="00F94C3F"/>
    <w:rsid w:val="00F956B8"/>
    <w:rsid w:val="00F956D7"/>
    <w:rsid w:val="00F959FF"/>
    <w:rsid w:val="00F95B9D"/>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873"/>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50D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Body of text"/>
    <w:basedOn w:val="Normal"/>
    <w:link w:val="ListParagraphChar"/>
    <w:uiPriority w:val="1"/>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Body of text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character" w:customStyle="1" w:styleId="Heading1Char">
    <w:name w:val="Heading 1 Char"/>
    <w:basedOn w:val="DefaultParagraphFont"/>
    <w:link w:val="Heading1"/>
    <w:uiPriority w:val="9"/>
    <w:rsid w:val="00650D5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650D5D"/>
    <w:pPr>
      <w:widowControl w:val="0"/>
      <w:autoSpaceDE w:val="0"/>
      <w:autoSpaceDN w:val="0"/>
      <w:jc w:val="both"/>
    </w:pPr>
    <w:rPr>
      <w:rFonts w:ascii="Constantia" w:eastAsia="Constantia" w:hAnsi="Constantia" w:cs="Constantia"/>
      <w:sz w:val="24"/>
      <w:szCs w:val="24"/>
    </w:rPr>
  </w:style>
  <w:style w:type="character" w:customStyle="1" w:styleId="BodyTextChar">
    <w:name w:val="Body Text Char"/>
    <w:basedOn w:val="DefaultParagraphFont"/>
    <w:link w:val="BodyText"/>
    <w:uiPriority w:val="1"/>
    <w:rsid w:val="00650D5D"/>
    <w:rPr>
      <w:rFonts w:ascii="Constantia" w:eastAsia="Constantia" w:hAnsi="Constantia" w:cs="Constant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hidhaddade@uin-alauddin.ac.id" TargetMode="External"/><Relationship Id="rId5" Type="http://schemas.openxmlformats.org/officeDocument/2006/relationships/settings" Target="settings.xml"/><Relationship Id="rId10" Type="http://schemas.openxmlformats.org/officeDocument/2006/relationships/hyperlink" Target="mailto:nasrullah.sapa@uin-alauddin.ac.id" TargetMode="External"/><Relationship Id="rId4" Type="http://schemas.microsoft.com/office/2007/relationships/stylesWithEffects" Target="stylesWithEffects.xml"/><Relationship Id="rId9" Type="http://schemas.openxmlformats.org/officeDocument/2006/relationships/hyperlink" Target="mailto:arieffitria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6987-F31D-445C-9D78-41DB9D78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ASUS</cp:lastModifiedBy>
  <cp:revision>53</cp:revision>
  <dcterms:created xsi:type="dcterms:W3CDTF">2019-03-22T04:06:00Z</dcterms:created>
  <dcterms:modified xsi:type="dcterms:W3CDTF">2024-07-11T11:58:00Z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74db2b85-2498-30ad-aa9d-13815699d249</vt:lpwstr>
  </property>
  <property fmtid="{D5CDD505-2E9C-101B-9397-08002B2CF9AE}" pid="24" name="Mendeley Citation Style_1">
    <vt:lpwstr>http://www.zotero.org/styles/apa</vt:lpwstr>
  </property>
</Properties>
</file>