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284AD" w14:textId="7D489E36" w:rsidR="0098339D" w:rsidRPr="004B4CCD" w:rsidRDefault="00CB43F2" w:rsidP="0098339D">
      <w:pPr>
        <w:spacing w:after="240" w:line="360" w:lineRule="auto"/>
        <w:ind w:firstLine="709"/>
        <w:jc w:val="center"/>
        <w:rPr>
          <w:rFonts w:asciiTheme="majorBidi" w:hAnsiTheme="majorBidi" w:cstheme="majorBidi"/>
          <w:b/>
          <w:bCs/>
          <w:sz w:val="24"/>
          <w:szCs w:val="24"/>
        </w:rPr>
      </w:pPr>
      <w:proofErr w:type="spellStart"/>
      <w:r>
        <w:rPr>
          <w:rFonts w:asciiTheme="majorBidi" w:hAnsiTheme="majorBidi" w:cstheme="majorBidi"/>
          <w:b/>
          <w:bCs/>
          <w:sz w:val="24"/>
          <w:szCs w:val="24"/>
        </w:rPr>
        <w:t>Pengarusutamaan</w:t>
      </w:r>
      <w:proofErr w:type="spellEnd"/>
      <w:r w:rsidRPr="004B4CCD">
        <w:rPr>
          <w:rFonts w:asciiTheme="majorBidi" w:hAnsiTheme="majorBidi" w:cstheme="majorBidi"/>
          <w:b/>
          <w:bCs/>
          <w:sz w:val="24"/>
          <w:szCs w:val="24"/>
        </w:rPr>
        <w:t xml:space="preserve"> </w:t>
      </w:r>
      <w:r w:rsidRPr="00CB43F2">
        <w:rPr>
          <w:rFonts w:asciiTheme="majorBidi" w:hAnsiTheme="majorBidi" w:cstheme="majorBidi"/>
          <w:b/>
          <w:bCs/>
          <w:i/>
          <w:iCs/>
          <w:sz w:val="24"/>
          <w:szCs w:val="24"/>
        </w:rPr>
        <w:t xml:space="preserve">Fiqh </w:t>
      </w:r>
      <w:proofErr w:type="spellStart"/>
      <w:r w:rsidRPr="00CB43F2">
        <w:rPr>
          <w:rFonts w:asciiTheme="majorBidi" w:hAnsiTheme="majorBidi" w:cstheme="majorBidi"/>
          <w:b/>
          <w:bCs/>
          <w:i/>
          <w:iCs/>
          <w:sz w:val="24"/>
          <w:szCs w:val="24"/>
        </w:rPr>
        <w:t>Siyasah</w:t>
      </w:r>
      <w:proofErr w:type="spellEnd"/>
      <w:r w:rsidRPr="004B4CCD">
        <w:rPr>
          <w:rFonts w:asciiTheme="majorBidi" w:hAnsiTheme="majorBidi" w:cstheme="majorBidi"/>
          <w:b/>
          <w:bCs/>
          <w:sz w:val="24"/>
          <w:szCs w:val="24"/>
        </w:rPr>
        <w:t xml:space="preserve"> </w:t>
      </w:r>
      <w:r>
        <w:rPr>
          <w:rFonts w:asciiTheme="majorBidi" w:hAnsiTheme="majorBidi" w:cstheme="majorBidi"/>
          <w:b/>
          <w:bCs/>
          <w:sz w:val="24"/>
          <w:szCs w:val="24"/>
        </w:rPr>
        <w:t>dalam</w:t>
      </w:r>
      <w:r w:rsidRPr="004B4CCD">
        <w:rPr>
          <w:rFonts w:asciiTheme="majorBidi" w:hAnsiTheme="majorBidi" w:cstheme="majorBidi"/>
          <w:b/>
          <w:bCs/>
          <w:sz w:val="24"/>
          <w:szCs w:val="24"/>
        </w:rPr>
        <w:t xml:space="preserve"> Kepemimpinan Berdasarkan Prinsip Pancasila</w:t>
      </w:r>
      <w:r w:rsidR="004B4CCD" w:rsidRPr="004B4CCD">
        <w:rPr>
          <w:rFonts w:asciiTheme="majorBidi" w:hAnsiTheme="majorBidi" w:cstheme="majorBidi"/>
          <w:b/>
          <w:bCs/>
          <w:sz w:val="24"/>
          <w:szCs w:val="24"/>
        </w:rPr>
        <w:t xml:space="preserve"> </w:t>
      </w:r>
      <w:r>
        <w:rPr>
          <w:rFonts w:asciiTheme="majorBidi" w:hAnsiTheme="majorBidi" w:cstheme="majorBidi"/>
          <w:b/>
          <w:bCs/>
          <w:sz w:val="24"/>
          <w:szCs w:val="24"/>
        </w:rPr>
        <w:t>“</w:t>
      </w:r>
      <w:r w:rsidRPr="00CB43F2">
        <w:rPr>
          <w:rFonts w:asciiTheme="majorBidi" w:hAnsiTheme="majorBidi" w:cstheme="majorBidi"/>
          <w:b/>
          <w:bCs/>
          <w:i/>
          <w:iCs/>
          <w:sz w:val="24"/>
          <w:szCs w:val="24"/>
        </w:rPr>
        <w:t>Kemanusiaan yang Adil dan Beradab</w:t>
      </w:r>
      <w:r>
        <w:rPr>
          <w:rFonts w:asciiTheme="majorBidi" w:hAnsiTheme="majorBidi" w:cstheme="majorBidi"/>
          <w:b/>
          <w:bCs/>
          <w:sz w:val="24"/>
          <w:szCs w:val="24"/>
        </w:rPr>
        <w:t>”</w:t>
      </w:r>
    </w:p>
    <w:p w14:paraId="36EABAA0" w14:textId="6E8DE2C2" w:rsidR="004B4CCD" w:rsidRPr="0098339D" w:rsidRDefault="004B4CCD" w:rsidP="0098339D">
      <w:pPr>
        <w:spacing w:after="0" w:line="240" w:lineRule="auto"/>
        <w:ind w:firstLine="709"/>
        <w:jc w:val="center"/>
        <w:rPr>
          <w:rFonts w:asciiTheme="majorBidi" w:hAnsiTheme="majorBidi" w:cstheme="majorBidi"/>
          <w:b/>
          <w:bCs/>
          <w:sz w:val="24"/>
          <w:szCs w:val="24"/>
          <w:vertAlign w:val="superscript"/>
        </w:rPr>
      </w:pPr>
      <w:proofErr w:type="spellStart"/>
      <w:r w:rsidRPr="0098339D">
        <w:rPr>
          <w:rFonts w:asciiTheme="majorBidi" w:hAnsiTheme="majorBidi" w:cstheme="majorBidi"/>
          <w:b/>
          <w:bCs/>
          <w:sz w:val="24"/>
          <w:szCs w:val="24"/>
        </w:rPr>
        <w:t>Naqia</w:t>
      </w:r>
      <w:proofErr w:type="spellEnd"/>
      <w:r w:rsidRPr="0098339D">
        <w:rPr>
          <w:rFonts w:asciiTheme="majorBidi" w:hAnsiTheme="majorBidi" w:cstheme="majorBidi"/>
          <w:b/>
          <w:bCs/>
          <w:sz w:val="24"/>
          <w:szCs w:val="24"/>
        </w:rPr>
        <w:t xml:space="preserve"> Sari</w:t>
      </w:r>
      <w:r w:rsidR="0098339D">
        <w:rPr>
          <w:rFonts w:asciiTheme="majorBidi" w:hAnsiTheme="majorBidi" w:cstheme="majorBidi"/>
          <w:b/>
          <w:bCs/>
          <w:sz w:val="24"/>
          <w:szCs w:val="24"/>
          <w:vertAlign w:val="superscript"/>
        </w:rPr>
        <w:t>1</w:t>
      </w:r>
      <w:r w:rsidRPr="0098339D">
        <w:rPr>
          <w:rFonts w:asciiTheme="majorBidi" w:hAnsiTheme="majorBidi" w:cstheme="majorBidi"/>
          <w:b/>
          <w:bCs/>
          <w:sz w:val="24"/>
          <w:szCs w:val="24"/>
        </w:rPr>
        <w:t xml:space="preserve">, </w:t>
      </w:r>
      <w:proofErr w:type="spellStart"/>
      <w:r w:rsidRPr="0098339D">
        <w:rPr>
          <w:rFonts w:asciiTheme="majorBidi" w:hAnsiTheme="majorBidi" w:cstheme="majorBidi"/>
          <w:b/>
          <w:bCs/>
          <w:sz w:val="24"/>
          <w:szCs w:val="24"/>
        </w:rPr>
        <w:t>Martunus</w:t>
      </w:r>
      <w:proofErr w:type="spellEnd"/>
      <w:r w:rsidRPr="0098339D">
        <w:rPr>
          <w:rFonts w:asciiTheme="majorBidi" w:hAnsiTheme="majorBidi" w:cstheme="majorBidi"/>
          <w:b/>
          <w:bCs/>
          <w:sz w:val="24"/>
          <w:szCs w:val="24"/>
        </w:rPr>
        <w:t xml:space="preserve"> Rahim</w:t>
      </w:r>
      <w:r w:rsidR="0098339D">
        <w:rPr>
          <w:rFonts w:asciiTheme="majorBidi" w:hAnsiTheme="majorBidi" w:cstheme="majorBidi"/>
          <w:b/>
          <w:bCs/>
          <w:sz w:val="24"/>
          <w:szCs w:val="24"/>
          <w:vertAlign w:val="superscript"/>
        </w:rPr>
        <w:t>2</w:t>
      </w:r>
    </w:p>
    <w:p w14:paraId="370CC08D" w14:textId="653D19A4" w:rsidR="006A4C8E" w:rsidRPr="006A4C8E" w:rsidRDefault="0098339D" w:rsidP="00723555">
      <w:pPr>
        <w:spacing w:after="0" w:line="240" w:lineRule="auto"/>
        <w:ind w:firstLine="709"/>
        <w:jc w:val="center"/>
        <w:rPr>
          <w:rFonts w:asciiTheme="majorBidi" w:hAnsiTheme="majorBidi" w:cstheme="majorBidi"/>
          <w:sz w:val="24"/>
          <w:szCs w:val="24"/>
        </w:rPr>
      </w:pPr>
      <w:r>
        <w:rPr>
          <w:rFonts w:asciiTheme="majorBidi" w:hAnsiTheme="majorBidi" w:cstheme="majorBidi"/>
          <w:sz w:val="24"/>
          <w:szCs w:val="24"/>
          <w:vertAlign w:val="superscript"/>
        </w:rPr>
        <w:t>1</w:t>
      </w:r>
      <w:r w:rsidR="006A4C8E" w:rsidRPr="006A4C8E">
        <w:rPr>
          <w:rFonts w:asciiTheme="majorBidi" w:hAnsiTheme="majorBidi" w:cstheme="majorBidi"/>
          <w:sz w:val="24"/>
          <w:szCs w:val="24"/>
        </w:rPr>
        <w:t xml:space="preserve">Universitas Islam Negeri (UIN) Sunan </w:t>
      </w:r>
      <w:proofErr w:type="spellStart"/>
      <w:r w:rsidR="006A4C8E" w:rsidRPr="006A4C8E">
        <w:rPr>
          <w:rFonts w:asciiTheme="majorBidi" w:hAnsiTheme="majorBidi" w:cstheme="majorBidi"/>
          <w:sz w:val="24"/>
          <w:szCs w:val="24"/>
        </w:rPr>
        <w:t>Kalijaga</w:t>
      </w:r>
      <w:proofErr w:type="spellEnd"/>
      <w:r w:rsidR="006A4C8E" w:rsidRPr="006A4C8E">
        <w:rPr>
          <w:rFonts w:asciiTheme="majorBidi" w:hAnsiTheme="majorBidi" w:cstheme="majorBidi"/>
          <w:sz w:val="24"/>
          <w:szCs w:val="24"/>
        </w:rPr>
        <w:t xml:space="preserve"> Yogyakarta</w:t>
      </w:r>
    </w:p>
    <w:p w14:paraId="66064CDC" w14:textId="740D8B41" w:rsidR="004B4CCD" w:rsidRPr="004B4CCD" w:rsidRDefault="0098339D" w:rsidP="0098339D">
      <w:pPr>
        <w:spacing w:after="0" w:line="240" w:lineRule="auto"/>
        <w:ind w:firstLine="709"/>
        <w:jc w:val="center"/>
        <w:rPr>
          <w:rFonts w:asciiTheme="majorBidi" w:hAnsiTheme="majorBidi" w:cstheme="majorBidi"/>
          <w:b/>
          <w:bCs/>
          <w:sz w:val="24"/>
          <w:szCs w:val="24"/>
        </w:rPr>
      </w:pPr>
      <w:r>
        <w:rPr>
          <w:rFonts w:asciiTheme="majorBidi" w:hAnsiTheme="majorBidi" w:cstheme="majorBidi"/>
          <w:sz w:val="24"/>
          <w:szCs w:val="24"/>
          <w:vertAlign w:val="superscript"/>
        </w:rPr>
        <w:t>2</w:t>
      </w:r>
      <w:r w:rsidR="006A4C8E" w:rsidRPr="006A4C8E">
        <w:rPr>
          <w:rFonts w:asciiTheme="majorBidi" w:hAnsiTheme="majorBidi" w:cstheme="majorBidi"/>
          <w:sz w:val="24"/>
          <w:szCs w:val="24"/>
        </w:rPr>
        <w:t>Institut Agama Islam Negeri (IAIN)</w:t>
      </w:r>
      <w:r w:rsidR="004B4CCD" w:rsidRPr="006A4C8E">
        <w:rPr>
          <w:rFonts w:asciiTheme="majorBidi" w:hAnsiTheme="majorBidi" w:cstheme="majorBidi"/>
          <w:sz w:val="24"/>
          <w:szCs w:val="24"/>
        </w:rPr>
        <w:t xml:space="preserve"> Kerinci</w:t>
      </w:r>
    </w:p>
    <w:p w14:paraId="1ABF91BB" w14:textId="544113BA" w:rsidR="004B4CCD" w:rsidRDefault="0098339D" w:rsidP="00723555">
      <w:pPr>
        <w:spacing w:after="0" w:line="240" w:lineRule="auto"/>
        <w:ind w:firstLine="709"/>
        <w:jc w:val="center"/>
        <w:rPr>
          <w:rFonts w:asciiTheme="majorBidi" w:hAnsiTheme="majorBidi" w:cstheme="majorBidi"/>
          <w:b/>
          <w:bCs/>
          <w:sz w:val="24"/>
          <w:szCs w:val="24"/>
        </w:rPr>
      </w:pPr>
      <w:r>
        <w:rPr>
          <w:rFonts w:asciiTheme="majorBidi" w:hAnsiTheme="majorBidi" w:cstheme="majorBidi"/>
          <w:b/>
          <w:bCs/>
          <w:sz w:val="24"/>
          <w:szCs w:val="24"/>
          <w:vertAlign w:val="superscript"/>
        </w:rPr>
        <w:t>1</w:t>
      </w:r>
      <w:r w:rsidR="004B4CCD" w:rsidRPr="004B4CCD">
        <w:rPr>
          <w:rFonts w:asciiTheme="majorBidi" w:hAnsiTheme="majorBidi" w:cstheme="majorBidi"/>
          <w:b/>
          <w:bCs/>
          <w:sz w:val="24"/>
          <w:szCs w:val="24"/>
        </w:rPr>
        <w:t>elnaqia@gmail.com</w:t>
      </w:r>
    </w:p>
    <w:p w14:paraId="5E54D2E0" w14:textId="5F9EAC19" w:rsidR="006A4C8E" w:rsidRPr="004B4CCD" w:rsidRDefault="0098339D" w:rsidP="00723555">
      <w:pPr>
        <w:spacing w:after="0" w:line="240" w:lineRule="auto"/>
        <w:ind w:firstLine="709"/>
        <w:jc w:val="center"/>
        <w:rPr>
          <w:rFonts w:asciiTheme="majorBidi" w:hAnsiTheme="majorBidi" w:cstheme="majorBidi"/>
          <w:b/>
          <w:bCs/>
          <w:sz w:val="24"/>
          <w:szCs w:val="24"/>
        </w:rPr>
      </w:pPr>
      <w:r>
        <w:rPr>
          <w:rFonts w:asciiTheme="majorBidi" w:hAnsiTheme="majorBidi" w:cstheme="majorBidi"/>
          <w:b/>
          <w:bCs/>
          <w:sz w:val="24"/>
          <w:szCs w:val="24"/>
          <w:vertAlign w:val="superscript"/>
        </w:rPr>
        <w:t>2</w:t>
      </w:r>
      <w:r w:rsidR="006A4C8E">
        <w:rPr>
          <w:rFonts w:asciiTheme="majorBidi" w:hAnsiTheme="majorBidi" w:cstheme="majorBidi"/>
          <w:b/>
          <w:bCs/>
          <w:sz w:val="24"/>
          <w:szCs w:val="24"/>
        </w:rPr>
        <w:t>martunusrahim@gmail.com</w:t>
      </w:r>
    </w:p>
    <w:p w14:paraId="38CCCE3F" w14:textId="77777777" w:rsidR="009160FA" w:rsidRDefault="009160FA" w:rsidP="009160FA">
      <w:pPr>
        <w:spacing w:after="0" w:line="240" w:lineRule="auto"/>
        <w:jc w:val="both"/>
        <w:rPr>
          <w:rFonts w:asciiTheme="majorBidi" w:hAnsiTheme="majorBidi" w:cstheme="majorBidi"/>
          <w:b/>
          <w:bCs/>
          <w:i/>
          <w:iCs/>
        </w:rPr>
      </w:pPr>
    </w:p>
    <w:p w14:paraId="0F2AEDC0" w14:textId="0D560A10" w:rsidR="00490DBC" w:rsidRPr="0098339D" w:rsidRDefault="00490DBC" w:rsidP="009160FA">
      <w:pPr>
        <w:spacing w:after="0" w:line="240" w:lineRule="auto"/>
        <w:jc w:val="both"/>
        <w:rPr>
          <w:rFonts w:asciiTheme="majorBidi" w:hAnsiTheme="majorBidi" w:cstheme="majorBidi"/>
          <w:b/>
          <w:bCs/>
          <w:i/>
          <w:iCs/>
          <w:sz w:val="24"/>
          <w:szCs w:val="24"/>
        </w:rPr>
      </w:pPr>
      <w:proofErr w:type="spellStart"/>
      <w:r w:rsidRPr="0098339D">
        <w:rPr>
          <w:rFonts w:asciiTheme="majorBidi" w:hAnsiTheme="majorBidi" w:cstheme="majorBidi"/>
          <w:b/>
          <w:bCs/>
          <w:i/>
          <w:iCs/>
          <w:sz w:val="24"/>
          <w:szCs w:val="24"/>
        </w:rPr>
        <w:t>Abstract</w:t>
      </w:r>
      <w:proofErr w:type="spellEnd"/>
      <w:r w:rsidR="009160FA" w:rsidRPr="0098339D">
        <w:rPr>
          <w:rFonts w:asciiTheme="majorBidi" w:hAnsiTheme="majorBidi" w:cstheme="majorBidi"/>
          <w:b/>
          <w:bCs/>
          <w:i/>
          <w:iCs/>
          <w:sz w:val="24"/>
          <w:szCs w:val="24"/>
        </w:rPr>
        <w:t xml:space="preserve">: </w:t>
      </w:r>
      <w:proofErr w:type="spellStart"/>
      <w:r w:rsidRPr="0098339D">
        <w:rPr>
          <w:rFonts w:asciiTheme="majorBidi" w:hAnsiTheme="majorBidi" w:cstheme="majorBidi"/>
          <w:i/>
          <w:iCs/>
          <w:sz w:val="24"/>
          <w:szCs w:val="24"/>
        </w:rPr>
        <w:t>Leadership</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is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still</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an</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interesting</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issue</w:t>
      </w:r>
      <w:proofErr w:type="spellEnd"/>
      <w:r w:rsidRPr="0098339D">
        <w:rPr>
          <w:rFonts w:asciiTheme="majorBidi" w:hAnsiTheme="majorBidi" w:cstheme="majorBidi"/>
          <w:i/>
          <w:iCs/>
          <w:sz w:val="24"/>
          <w:szCs w:val="24"/>
        </w:rPr>
        <w:t xml:space="preserve"> in </w:t>
      </w:r>
      <w:proofErr w:type="spellStart"/>
      <w:r w:rsidRPr="0098339D">
        <w:rPr>
          <w:rFonts w:asciiTheme="majorBidi" w:hAnsiTheme="majorBidi" w:cstheme="majorBidi"/>
          <w:i/>
          <w:iCs/>
          <w:sz w:val="24"/>
          <w:szCs w:val="24"/>
        </w:rPr>
        <w:t>the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life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of</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the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nation</w:t>
      </w:r>
      <w:proofErr w:type="spellEnd"/>
      <w:r w:rsidRPr="0098339D">
        <w:rPr>
          <w:rFonts w:asciiTheme="majorBidi" w:hAnsiTheme="majorBidi" w:cstheme="majorBidi"/>
          <w:i/>
          <w:iCs/>
          <w:sz w:val="24"/>
          <w:szCs w:val="24"/>
        </w:rPr>
        <w:t xml:space="preserve"> in Indonesia. </w:t>
      </w:r>
      <w:proofErr w:type="spellStart"/>
      <w:r w:rsidRPr="0098339D">
        <w:rPr>
          <w:rFonts w:asciiTheme="majorBidi" w:hAnsiTheme="majorBidi" w:cstheme="majorBidi"/>
          <w:i/>
          <w:iCs/>
          <w:sz w:val="24"/>
          <w:szCs w:val="24"/>
        </w:rPr>
        <w:t>It</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is</w:t>
      </w:r>
      <w:proofErr w:type="spellEnd"/>
      <w:r w:rsidRPr="0098339D">
        <w:rPr>
          <w:rFonts w:asciiTheme="majorBidi" w:hAnsiTheme="majorBidi" w:cstheme="majorBidi"/>
          <w:i/>
          <w:iCs/>
          <w:sz w:val="24"/>
          <w:szCs w:val="24"/>
        </w:rPr>
        <w:t xml:space="preserve"> a </w:t>
      </w:r>
      <w:proofErr w:type="spellStart"/>
      <w:r w:rsidRPr="0098339D">
        <w:rPr>
          <w:rFonts w:asciiTheme="majorBidi" w:hAnsiTheme="majorBidi" w:cstheme="majorBidi"/>
          <w:i/>
          <w:iCs/>
          <w:sz w:val="24"/>
          <w:szCs w:val="24"/>
        </w:rPr>
        <w:t>concept</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that</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covers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various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aspects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of</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how</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leaders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influence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and</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interact</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with</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their</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followers</w:t>
      </w:r>
      <w:proofErr w:type="spellEnd"/>
      <w:r w:rsidRPr="0098339D">
        <w:rPr>
          <w:rFonts w:asciiTheme="majorBidi" w:hAnsiTheme="majorBidi" w:cstheme="majorBidi"/>
          <w:i/>
          <w:iCs/>
          <w:sz w:val="24"/>
          <w:szCs w:val="24"/>
        </w:rPr>
        <w:t xml:space="preserve"> in </w:t>
      </w:r>
      <w:proofErr w:type="spellStart"/>
      <w:r w:rsidRPr="0098339D">
        <w:rPr>
          <w:rFonts w:asciiTheme="majorBidi" w:hAnsiTheme="majorBidi" w:cstheme="majorBidi"/>
          <w:i/>
          <w:iCs/>
          <w:sz w:val="24"/>
          <w:szCs w:val="24"/>
        </w:rPr>
        <w:t>communicating</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common</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goals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When</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talking</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about</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the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country</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leadership</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must</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have</w:t>
      </w:r>
      <w:proofErr w:type="spellEnd"/>
      <w:r w:rsidRPr="0098339D">
        <w:rPr>
          <w:rFonts w:asciiTheme="majorBidi" w:hAnsiTheme="majorBidi" w:cstheme="majorBidi"/>
          <w:i/>
          <w:iCs/>
          <w:sz w:val="24"/>
          <w:szCs w:val="24"/>
        </w:rPr>
        <w:t xml:space="preserve"> a </w:t>
      </w:r>
      <w:proofErr w:type="spellStart"/>
      <w:r w:rsidRPr="0098339D">
        <w:rPr>
          <w:rFonts w:asciiTheme="majorBidi" w:hAnsiTheme="majorBidi" w:cstheme="majorBidi"/>
          <w:i/>
          <w:iCs/>
          <w:sz w:val="24"/>
          <w:szCs w:val="24"/>
        </w:rPr>
        <w:t>core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principle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of</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leadership</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Including</w:t>
      </w:r>
      <w:proofErr w:type="spellEnd"/>
      <w:r w:rsidRPr="0098339D">
        <w:rPr>
          <w:rFonts w:asciiTheme="majorBidi" w:hAnsiTheme="majorBidi" w:cstheme="majorBidi"/>
          <w:i/>
          <w:iCs/>
          <w:sz w:val="24"/>
          <w:szCs w:val="24"/>
        </w:rPr>
        <w:t xml:space="preserve"> Indonesia, </w:t>
      </w:r>
      <w:proofErr w:type="spellStart"/>
      <w:r w:rsidRPr="0098339D">
        <w:rPr>
          <w:rFonts w:asciiTheme="majorBidi" w:hAnsiTheme="majorBidi" w:cstheme="majorBidi"/>
          <w:i/>
          <w:iCs/>
          <w:sz w:val="24"/>
          <w:szCs w:val="24"/>
        </w:rPr>
        <w:t>which</w:t>
      </w:r>
      <w:proofErr w:type="spellEnd"/>
      <w:r w:rsidRPr="0098339D">
        <w:rPr>
          <w:rFonts w:asciiTheme="majorBidi" w:hAnsiTheme="majorBidi" w:cstheme="majorBidi"/>
          <w:i/>
          <w:iCs/>
          <w:sz w:val="24"/>
          <w:szCs w:val="24"/>
        </w:rPr>
        <w:t xml:space="preserve"> has a </w:t>
      </w:r>
      <w:proofErr w:type="spellStart"/>
      <w:r w:rsidRPr="0098339D">
        <w:rPr>
          <w:rFonts w:asciiTheme="majorBidi" w:hAnsiTheme="majorBidi" w:cstheme="majorBidi"/>
          <w:i/>
          <w:iCs/>
          <w:sz w:val="24"/>
          <w:szCs w:val="24"/>
        </w:rPr>
        <w:t>state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foundation</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called</w:t>
      </w:r>
      <w:proofErr w:type="spellEnd"/>
      <w:r w:rsidRPr="0098339D">
        <w:rPr>
          <w:rFonts w:asciiTheme="majorBidi" w:hAnsiTheme="majorBidi" w:cstheme="majorBidi"/>
          <w:i/>
          <w:iCs/>
          <w:sz w:val="24"/>
          <w:szCs w:val="24"/>
        </w:rPr>
        <w:t xml:space="preserve"> Pancasila. </w:t>
      </w:r>
      <w:proofErr w:type="spellStart"/>
      <w:r w:rsidRPr="0098339D">
        <w:rPr>
          <w:rFonts w:asciiTheme="majorBidi" w:hAnsiTheme="majorBidi" w:cstheme="majorBidi"/>
          <w:i/>
          <w:iCs/>
          <w:sz w:val="24"/>
          <w:szCs w:val="24"/>
        </w:rPr>
        <w:t>This</w:t>
      </w:r>
      <w:proofErr w:type="spellEnd"/>
      <w:r w:rsidRPr="0098339D">
        <w:rPr>
          <w:rFonts w:asciiTheme="majorBidi" w:hAnsiTheme="majorBidi" w:cstheme="majorBidi"/>
          <w:i/>
          <w:iCs/>
          <w:sz w:val="24"/>
          <w:szCs w:val="24"/>
        </w:rPr>
        <w:t xml:space="preserve"> study </w:t>
      </w:r>
      <w:proofErr w:type="spellStart"/>
      <w:r w:rsidRPr="0098339D">
        <w:rPr>
          <w:rFonts w:asciiTheme="majorBidi" w:hAnsiTheme="majorBidi" w:cstheme="majorBidi"/>
          <w:i/>
          <w:iCs/>
          <w:sz w:val="24"/>
          <w:szCs w:val="24"/>
        </w:rPr>
        <w:t>is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important</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to</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see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how</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fiqh</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siyasa</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views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leadership</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based</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on</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the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guidelines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of</w:t>
      </w:r>
      <w:proofErr w:type="spellEnd"/>
      <w:r w:rsidRPr="0098339D">
        <w:rPr>
          <w:rFonts w:asciiTheme="majorBidi" w:hAnsiTheme="majorBidi" w:cstheme="majorBidi"/>
          <w:i/>
          <w:iCs/>
          <w:sz w:val="24"/>
          <w:szCs w:val="24"/>
        </w:rPr>
        <w:t xml:space="preserve"> </w:t>
      </w:r>
      <w:r w:rsidR="00D6731E" w:rsidRPr="0098339D">
        <w:rPr>
          <w:rFonts w:asciiTheme="majorBidi" w:hAnsiTheme="majorBidi" w:cstheme="majorBidi"/>
          <w:i/>
          <w:iCs/>
          <w:sz w:val="24"/>
          <w:szCs w:val="24"/>
        </w:rPr>
        <w:t>“kemanusiaan yang adil dan beradab”</w:t>
      </w:r>
      <w:r w:rsidRPr="0098339D">
        <w:rPr>
          <w:rFonts w:asciiTheme="majorBidi" w:hAnsiTheme="majorBidi" w:cstheme="majorBidi"/>
          <w:i/>
          <w:iCs/>
          <w:sz w:val="24"/>
          <w:szCs w:val="24"/>
        </w:rPr>
        <w:t xml:space="preserve"> in Pancasila. </w:t>
      </w:r>
      <w:proofErr w:type="spellStart"/>
      <w:r w:rsidRPr="0098339D">
        <w:rPr>
          <w:rFonts w:asciiTheme="majorBidi" w:hAnsiTheme="majorBidi" w:cstheme="majorBidi"/>
          <w:i/>
          <w:iCs/>
          <w:sz w:val="24"/>
          <w:szCs w:val="24"/>
        </w:rPr>
        <w:t>This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research</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was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conducted</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using</w:t>
      </w:r>
      <w:proofErr w:type="spellEnd"/>
      <w:r w:rsidRPr="0098339D">
        <w:rPr>
          <w:rFonts w:asciiTheme="majorBidi" w:hAnsiTheme="majorBidi" w:cstheme="majorBidi"/>
          <w:i/>
          <w:iCs/>
          <w:sz w:val="24"/>
          <w:szCs w:val="24"/>
        </w:rPr>
        <w:t xml:space="preserve"> a </w:t>
      </w:r>
      <w:proofErr w:type="spellStart"/>
      <w:r w:rsidRPr="0098339D">
        <w:rPr>
          <w:rFonts w:asciiTheme="majorBidi" w:hAnsiTheme="majorBidi" w:cstheme="majorBidi"/>
          <w:i/>
          <w:iCs/>
          <w:sz w:val="24"/>
          <w:szCs w:val="24"/>
        </w:rPr>
        <w:t>qualitative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method</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with</w:t>
      </w:r>
      <w:proofErr w:type="spellEnd"/>
      <w:r w:rsidRPr="0098339D">
        <w:rPr>
          <w:rFonts w:asciiTheme="majorBidi" w:hAnsiTheme="majorBidi" w:cstheme="majorBidi"/>
          <w:i/>
          <w:iCs/>
          <w:sz w:val="24"/>
          <w:szCs w:val="24"/>
        </w:rPr>
        <w:t xml:space="preserve"> a </w:t>
      </w:r>
      <w:proofErr w:type="spellStart"/>
      <w:r w:rsidRPr="0098339D">
        <w:rPr>
          <w:rFonts w:asciiTheme="majorBidi" w:hAnsiTheme="majorBidi" w:cstheme="majorBidi"/>
          <w:i/>
          <w:iCs/>
          <w:sz w:val="24"/>
          <w:szCs w:val="24"/>
        </w:rPr>
        <w:t>philosophical</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approach</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by</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analyzing</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the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meaning</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of</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one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of</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the</w:t>
      </w:r>
      <w:proofErr w:type="spellEnd"/>
      <w:r w:rsidRPr="0098339D">
        <w:rPr>
          <w:rFonts w:asciiTheme="majorBidi" w:hAnsiTheme="majorBidi" w:cstheme="majorBidi"/>
          <w:i/>
          <w:iCs/>
          <w:sz w:val="24"/>
          <w:szCs w:val="24"/>
        </w:rPr>
        <w:t xml:space="preserve"> Pancasila </w:t>
      </w:r>
      <w:proofErr w:type="spellStart"/>
      <w:r w:rsidRPr="0098339D">
        <w:rPr>
          <w:rFonts w:asciiTheme="majorBidi" w:hAnsiTheme="majorBidi" w:cstheme="majorBidi"/>
          <w:i/>
          <w:iCs/>
          <w:sz w:val="24"/>
          <w:szCs w:val="24"/>
        </w:rPr>
        <w:t>precepts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with</w:t>
      </w:r>
      <w:proofErr w:type="spellEnd"/>
      <w:r w:rsidRPr="0098339D">
        <w:rPr>
          <w:rFonts w:asciiTheme="majorBidi" w:hAnsiTheme="majorBidi" w:cstheme="majorBidi"/>
          <w:i/>
          <w:iCs/>
          <w:sz w:val="24"/>
          <w:szCs w:val="24"/>
        </w:rPr>
        <w:t xml:space="preserve"> Islamic </w:t>
      </w:r>
      <w:proofErr w:type="spellStart"/>
      <w:r w:rsidRPr="0098339D">
        <w:rPr>
          <w:rFonts w:asciiTheme="majorBidi" w:hAnsiTheme="majorBidi" w:cstheme="majorBidi"/>
          <w:i/>
          <w:iCs/>
          <w:sz w:val="24"/>
          <w:szCs w:val="24"/>
        </w:rPr>
        <w:t>religious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principles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normatively</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and</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philosophically</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This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principle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finds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that</w:t>
      </w:r>
      <w:proofErr w:type="spellEnd"/>
      <w:r w:rsidRPr="0098339D">
        <w:rPr>
          <w:rFonts w:asciiTheme="majorBidi" w:hAnsiTheme="majorBidi" w:cstheme="majorBidi"/>
          <w:i/>
          <w:iCs/>
          <w:sz w:val="24"/>
          <w:szCs w:val="24"/>
        </w:rPr>
        <w:t xml:space="preserve"> First, </w:t>
      </w:r>
      <w:proofErr w:type="spellStart"/>
      <w:r w:rsidRPr="0098339D">
        <w:rPr>
          <w:rFonts w:asciiTheme="majorBidi" w:hAnsiTheme="majorBidi" w:cstheme="majorBidi"/>
          <w:i/>
          <w:iCs/>
          <w:sz w:val="24"/>
          <w:szCs w:val="24"/>
        </w:rPr>
        <w:t>leadership</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that</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is</w:t>
      </w:r>
      <w:proofErr w:type="spellEnd"/>
      <w:r w:rsidRPr="0098339D">
        <w:rPr>
          <w:rFonts w:asciiTheme="majorBidi" w:hAnsiTheme="majorBidi" w:cstheme="majorBidi"/>
          <w:i/>
          <w:iCs/>
          <w:sz w:val="24"/>
          <w:szCs w:val="24"/>
        </w:rPr>
        <w:t xml:space="preserve"> </w:t>
      </w:r>
      <w:r w:rsidR="00D6731E" w:rsidRPr="0098339D">
        <w:rPr>
          <w:rFonts w:asciiTheme="majorBidi" w:hAnsiTheme="majorBidi" w:cstheme="majorBidi"/>
          <w:i/>
          <w:iCs/>
          <w:sz w:val="24"/>
          <w:szCs w:val="24"/>
        </w:rPr>
        <w:t xml:space="preserve">“Berperikemanusiaan” </w:t>
      </w:r>
      <w:r w:rsidRPr="0098339D">
        <w:rPr>
          <w:rFonts w:asciiTheme="majorBidi" w:hAnsiTheme="majorBidi" w:cstheme="majorBidi"/>
          <w:i/>
          <w:iCs/>
          <w:sz w:val="24"/>
          <w:szCs w:val="24"/>
        </w:rPr>
        <w:t xml:space="preserve"> in Pancasila </w:t>
      </w:r>
      <w:proofErr w:type="spellStart"/>
      <w:r w:rsidRPr="0098339D">
        <w:rPr>
          <w:rFonts w:asciiTheme="majorBidi" w:hAnsiTheme="majorBidi" w:cstheme="majorBidi"/>
          <w:i/>
          <w:iCs/>
          <w:sz w:val="24"/>
          <w:szCs w:val="24"/>
        </w:rPr>
        <w:t>intends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to</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uphold</w:t>
      </w:r>
      <w:proofErr w:type="spellEnd"/>
      <w:r w:rsidRPr="0098339D">
        <w:rPr>
          <w:rFonts w:asciiTheme="majorBidi" w:hAnsiTheme="majorBidi" w:cstheme="majorBidi"/>
          <w:i/>
          <w:iCs/>
          <w:sz w:val="24"/>
          <w:szCs w:val="24"/>
        </w:rPr>
        <w:t xml:space="preserve"> human </w:t>
      </w:r>
      <w:proofErr w:type="spellStart"/>
      <w:r w:rsidRPr="0098339D">
        <w:rPr>
          <w:rFonts w:asciiTheme="majorBidi" w:hAnsiTheme="majorBidi" w:cstheme="majorBidi"/>
          <w:i/>
          <w:iCs/>
          <w:sz w:val="24"/>
          <w:szCs w:val="24"/>
        </w:rPr>
        <w:t>dignity</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and</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protect</w:t>
      </w:r>
      <w:proofErr w:type="spellEnd"/>
      <w:r w:rsidRPr="0098339D">
        <w:rPr>
          <w:rFonts w:asciiTheme="majorBidi" w:hAnsiTheme="majorBidi" w:cstheme="majorBidi"/>
          <w:i/>
          <w:iCs/>
          <w:sz w:val="24"/>
          <w:szCs w:val="24"/>
        </w:rPr>
        <w:t xml:space="preserve"> human </w:t>
      </w:r>
      <w:proofErr w:type="spellStart"/>
      <w:r w:rsidRPr="0098339D">
        <w:rPr>
          <w:rFonts w:asciiTheme="majorBidi" w:hAnsiTheme="majorBidi" w:cstheme="majorBidi"/>
          <w:i/>
          <w:iCs/>
          <w:sz w:val="24"/>
          <w:szCs w:val="24"/>
        </w:rPr>
        <w:t>rights</w:t>
      </w:r>
      <w:proofErr w:type="spellEnd"/>
      <w:r w:rsidRPr="0098339D">
        <w:rPr>
          <w:rFonts w:asciiTheme="majorBidi" w:hAnsiTheme="majorBidi" w:cstheme="majorBidi"/>
          <w:i/>
          <w:iCs/>
          <w:sz w:val="24"/>
          <w:szCs w:val="24"/>
        </w:rPr>
        <w:t xml:space="preserve">. Human </w:t>
      </w:r>
      <w:proofErr w:type="spellStart"/>
      <w:r w:rsidRPr="0098339D">
        <w:rPr>
          <w:rFonts w:asciiTheme="majorBidi" w:hAnsiTheme="majorBidi" w:cstheme="majorBidi"/>
          <w:i/>
          <w:iCs/>
          <w:sz w:val="24"/>
          <w:szCs w:val="24"/>
        </w:rPr>
        <w:t>Rights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have</w:t>
      </w:r>
      <w:proofErr w:type="spellEnd"/>
      <w:r w:rsidRPr="0098339D">
        <w:rPr>
          <w:rFonts w:asciiTheme="majorBidi" w:hAnsiTheme="majorBidi" w:cstheme="majorBidi"/>
          <w:i/>
          <w:iCs/>
          <w:sz w:val="24"/>
          <w:szCs w:val="24"/>
        </w:rPr>
        <w:t xml:space="preserve"> long </w:t>
      </w:r>
      <w:proofErr w:type="spellStart"/>
      <w:r w:rsidRPr="0098339D">
        <w:rPr>
          <w:rFonts w:asciiTheme="majorBidi" w:hAnsiTheme="majorBidi" w:cstheme="majorBidi"/>
          <w:i/>
          <w:iCs/>
          <w:sz w:val="24"/>
          <w:szCs w:val="24"/>
        </w:rPr>
        <w:t>been</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recognized</w:t>
      </w:r>
      <w:proofErr w:type="spellEnd"/>
      <w:r w:rsidRPr="0098339D">
        <w:rPr>
          <w:rFonts w:asciiTheme="majorBidi" w:hAnsiTheme="majorBidi" w:cstheme="majorBidi"/>
          <w:i/>
          <w:iCs/>
          <w:sz w:val="24"/>
          <w:szCs w:val="24"/>
        </w:rPr>
        <w:t xml:space="preserve"> in Islam as </w:t>
      </w:r>
      <w:proofErr w:type="spellStart"/>
      <w:r w:rsidRPr="0098339D">
        <w:rPr>
          <w:rFonts w:asciiTheme="majorBidi" w:hAnsiTheme="majorBidi" w:cstheme="majorBidi"/>
          <w:i/>
          <w:iCs/>
          <w:sz w:val="24"/>
          <w:szCs w:val="24"/>
        </w:rPr>
        <w:t>explained</w:t>
      </w:r>
      <w:proofErr w:type="spellEnd"/>
      <w:r w:rsidRPr="0098339D">
        <w:rPr>
          <w:rFonts w:asciiTheme="majorBidi" w:hAnsiTheme="majorBidi" w:cstheme="majorBidi"/>
          <w:i/>
          <w:iCs/>
          <w:sz w:val="24"/>
          <w:szCs w:val="24"/>
        </w:rPr>
        <w:t xml:space="preserve"> in </w:t>
      </w:r>
      <w:proofErr w:type="spellStart"/>
      <w:r w:rsidRPr="0098339D">
        <w:rPr>
          <w:rFonts w:asciiTheme="majorBidi" w:hAnsiTheme="majorBidi" w:cstheme="majorBidi"/>
          <w:i/>
          <w:iCs/>
          <w:sz w:val="24"/>
          <w:szCs w:val="24"/>
        </w:rPr>
        <w:t>the</w:t>
      </w:r>
      <w:proofErr w:type="spellEnd"/>
      <w:r w:rsidRPr="0098339D">
        <w:rPr>
          <w:rFonts w:asciiTheme="majorBidi" w:hAnsiTheme="majorBidi" w:cstheme="majorBidi"/>
          <w:i/>
          <w:iCs/>
          <w:sz w:val="24"/>
          <w:szCs w:val="24"/>
        </w:rPr>
        <w:t xml:space="preserve"> Al-Quran (QS Shaad: 71-72); </w:t>
      </w:r>
      <w:proofErr w:type="spellStart"/>
      <w:r w:rsidRPr="0098339D">
        <w:rPr>
          <w:rFonts w:asciiTheme="majorBidi" w:hAnsiTheme="majorBidi" w:cstheme="majorBidi"/>
          <w:i/>
          <w:iCs/>
          <w:sz w:val="24"/>
          <w:szCs w:val="24"/>
        </w:rPr>
        <w:t>Second</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the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guidance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of</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the</w:t>
      </w:r>
      <w:proofErr w:type="spellEnd"/>
      <w:r w:rsidRPr="0098339D">
        <w:rPr>
          <w:rFonts w:asciiTheme="majorBidi" w:hAnsiTheme="majorBidi" w:cstheme="majorBidi"/>
          <w:i/>
          <w:iCs/>
          <w:sz w:val="24"/>
          <w:szCs w:val="24"/>
        </w:rPr>
        <w:t xml:space="preserve"> Pancasila Law </w:t>
      </w:r>
      <w:proofErr w:type="spellStart"/>
      <w:r w:rsidRPr="0098339D">
        <w:rPr>
          <w:rFonts w:asciiTheme="majorBidi" w:hAnsiTheme="majorBidi" w:cstheme="majorBidi"/>
          <w:i/>
          <w:iCs/>
          <w:sz w:val="24"/>
          <w:szCs w:val="24"/>
        </w:rPr>
        <w:t>is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reflected</w:t>
      </w:r>
      <w:proofErr w:type="spellEnd"/>
      <w:r w:rsidRPr="0098339D">
        <w:rPr>
          <w:rFonts w:asciiTheme="majorBidi" w:hAnsiTheme="majorBidi" w:cstheme="majorBidi"/>
          <w:i/>
          <w:iCs/>
          <w:sz w:val="24"/>
          <w:szCs w:val="24"/>
        </w:rPr>
        <w:t xml:space="preserve"> in </w:t>
      </w:r>
      <w:proofErr w:type="spellStart"/>
      <w:r w:rsidRPr="0098339D">
        <w:rPr>
          <w:rFonts w:asciiTheme="majorBidi" w:hAnsiTheme="majorBidi" w:cstheme="majorBidi"/>
          <w:i/>
          <w:iCs/>
          <w:sz w:val="24"/>
          <w:szCs w:val="24"/>
        </w:rPr>
        <w:t>the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prosecution</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of</w:t>
      </w:r>
      <w:proofErr w:type="spellEnd"/>
      <w:r w:rsidRPr="0098339D">
        <w:rPr>
          <w:rFonts w:asciiTheme="majorBidi" w:hAnsiTheme="majorBidi" w:cstheme="majorBidi"/>
          <w:i/>
          <w:iCs/>
          <w:sz w:val="24"/>
          <w:szCs w:val="24"/>
        </w:rPr>
        <w:t xml:space="preserve"> Indonesian </w:t>
      </w:r>
      <w:proofErr w:type="spellStart"/>
      <w:r w:rsidRPr="0098339D">
        <w:rPr>
          <w:rFonts w:asciiTheme="majorBidi" w:hAnsiTheme="majorBidi" w:cstheme="majorBidi"/>
          <w:i/>
          <w:iCs/>
          <w:sz w:val="24"/>
          <w:szCs w:val="24"/>
        </w:rPr>
        <w:t>citizens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through</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law</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regardless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of</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their</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class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and</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rank</w:t>
      </w:r>
      <w:proofErr w:type="spellEnd"/>
      <w:r w:rsidRPr="0098339D">
        <w:rPr>
          <w:rFonts w:asciiTheme="majorBidi" w:hAnsiTheme="majorBidi" w:cstheme="majorBidi"/>
          <w:i/>
          <w:iCs/>
          <w:sz w:val="24"/>
          <w:szCs w:val="24"/>
        </w:rPr>
        <w:t xml:space="preserve">. In </w:t>
      </w:r>
      <w:proofErr w:type="spellStart"/>
      <w:r w:rsidRPr="0098339D">
        <w:rPr>
          <w:rFonts w:asciiTheme="majorBidi" w:hAnsiTheme="majorBidi" w:cstheme="majorBidi"/>
          <w:i/>
          <w:iCs/>
          <w:sz w:val="24"/>
          <w:szCs w:val="24"/>
        </w:rPr>
        <w:t>addition</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many</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verses</w:t>
      </w:r>
      <w:proofErr w:type="spellEnd"/>
      <w:r w:rsidRPr="0098339D">
        <w:rPr>
          <w:rFonts w:asciiTheme="majorBidi" w:hAnsiTheme="majorBidi" w:cstheme="majorBidi"/>
          <w:i/>
          <w:iCs/>
          <w:sz w:val="24"/>
          <w:szCs w:val="24"/>
        </w:rPr>
        <w:t xml:space="preserve"> in </w:t>
      </w:r>
      <w:proofErr w:type="spellStart"/>
      <w:r w:rsidRPr="0098339D">
        <w:rPr>
          <w:rFonts w:asciiTheme="majorBidi" w:hAnsiTheme="majorBidi" w:cstheme="majorBidi"/>
          <w:i/>
          <w:iCs/>
          <w:sz w:val="24"/>
          <w:szCs w:val="24"/>
        </w:rPr>
        <w:t>the</w:t>
      </w:r>
      <w:proofErr w:type="spellEnd"/>
      <w:r w:rsidRPr="0098339D">
        <w:rPr>
          <w:rFonts w:asciiTheme="majorBidi" w:hAnsiTheme="majorBidi" w:cstheme="majorBidi"/>
          <w:i/>
          <w:iCs/>
          <w:sz w:val="24"/>
          <w:szCs w:val="24"/>
        </w:rPr>
        <w:t xml:space="preserve"> Al-Quran </w:t>
      </w:r>
      <w:proofErr w:type="spellStart"/>
      <w:r w:rsidRPr="0098339D">
        <w:rPr>
          <w:rFonts w:asciiTheme="majorBidi" w:hAnsiTheme="majorBidi" w:cstheme="majorBidi"/>
          <w:i/>
          <w:iCs/>
          <w:sz w:val="24"/>
          <w:szCs w:val="24"/>
        </w:rPr>
        <w:t>explain</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justice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one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of</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which</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is</w:t>
      </w:r>
      <w:proofErr w:type="spellEnd"/>
      <w:r w:rsidRPr="0098339D">
        <w:rPr>
          <w:rFonts w:asciiTheme="majorBidi" w:hAnsiTheme="majorBidi" w:cstheme="majorBidi"/>
          <w:i/>
          <w:iCs/>
          <w:sz w:val="24"/>
          <w:szCs w:val="24"/>
        </w:rPr>
        <w:t xml:space="preserve"> Q.S Shaad: 26; </w:t>
      </w:r>
      <w:proofErr w:type="spellStart"/>
      <w:r w:rsidRPr="0098339D">
        <w:rPr>
          <w:rFonts w:asciiTheme="majorBidi" w:hAnsiTheme="majorBidi" w:cstheme="majorBidi"/>
          <w:i/>
          <w:iCs/>
          <w:sz w:val="24"/>
          <w:szCs w:val="24"/>
        </w:rPr>
        <w:t>Third</w:t>
      </w:r>
      <w:proofErr w:type="spellEnd"/>
      <w:r w:rsidRPr="0098339D">
        <w:rPr>
          <w:rFonts w:asciiTheme="majorBidi" w:hAnsiTheme="majorBidi" w:cstheme="majorBidi"/>
          <w:i/>
          <w:iCs/>
          <w:sz w:val="24"/>
          <w:szCs w:val="24"/>
        </w:rPr>
        <w:t xml:space="preserve">, </w:t>
      </w:r>
      <w:r w:rsidR="00D6731E" w:rsidRPr="0098339D">
        <w:rPr>
          <w:rFonts w:asciiTheme="majorBidi" w:hAnsiTheme="majorBidi" w:cstheme="majorBidi"/>
          <w:i/>
          <w:iCs/>
          <w:sz w:val="24"/>
          <w:szCs w:val="24"/>
        </w:rPr>
        <w:t xml:space="preserve">“beradab” </w:t>
      </w:r>
      <w:proofErr w:type="spellStart"/>
      <w:r w:rsidR="00D6731E" w:rsidRPr="0098339D">
        <w:rPr>
          <w:rFonts w:asciiTheme="majorBidi" w:hAnsiTheme="majorBidi" w:cstheme="majorBidi"/>
          <w:i/>
          <w:iCs/>
          <w:sz w:val="24"/>
          <w:szCs w:val="24"/>
        </w:rPr>
        <w:t>of</w:t>
      </w:r>
      <w:proofErr w:type="spellEnd"/>
      <w:r w:rsidR="00D6731E"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leadership</w:t>
      </w:r>
      <w:proofErr w:type="spellEnd"/>
      <w:r w:rsidRPr="0098339D">
        <w:rPr>
          <w:rFonts w:asciiTheme="majorBidi" w:hAnsiTheme="majorBidi" w:cstheme="majorBidi"/>
          <w:i/>
          <w:iCs/>
          <w:sz w:val="24"/>
          <w:szCs w:val="24"/>
        </w:rPr>
        <w:t xml:space="preserve"> in Pancasila </w:t>
      </w:r>
      <w:proofErr w:type="spellStart"/>
      <w:r w:rsidRPr="0098339D">
        <w:rPr>
          <w:rFonts w:asciiTheme="majorBidi" w:hAnsiTheme="majorBidi" w:cstheme="majorBidi"/>
          <w:i/>
          <w:iCs/>
          <w:sz w:val="24"/>
          <w:szCs w:val="24"/>
        </w:rPr>
        <w:t>means</w:t>
      </w:r>
      <w:proofErr w:type="spellEnd"/>
      <w:r w:rsidRPr="0098339D">
        <w:rPr>
          <w:rFonts w:asciiTheme="majorBidi" w:hAnsiTheme="majorBidi" w:cstheme="majorBidi"/>
          <w:i/>
          <w:iCs/>
          <w:sz w:val="24"/>
          <w:szCs w:val="24"/>
        </w:rPr>
        <w:t xml:space="preserve"> a </w:t>
      </w:r>
      <w:proofErr w:type="spellStart"/>
      <w:r w:rsidRPr="0098339D">
        <w:rPr>
          <w:rFonts w:asciiTheme="majorBidi" w:hAnsiTheme="majorBidi" w:cstheme="majorBidi"/>
          <w:i/>
          <w:iCs/>
          <w:sz w:val="24"/>
          <w:szCs w:val="24"/>
        </w:rPr>
        <w:t>leader</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follows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good</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standards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of</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behavior</w:t>
      </w:r>
      <w:proofErr w:type="spellEnd"/>
      <w:r w:rsidRPr="0098339D">
        <w:rPr>
          <w:rFonts w:asciiTheme="majorBidi" w:hAnsiTheme="majorBidi" w:cstheme="majorBidi"/>
          <w:i/>
          <w:iCs/>
          <w:sz w:val="24"/>
          <w:szCs w:val="24"/>
        </w:rPr>
        <w:t xml:space="preserve">. Islam </w:t>
      </w:r>
      <w:proofErr w:type="spellStart"/>
      <w:r w:rsidRPr="0098339D">
        <w:rPr>
          <w:rFonts w:asciiTheme="majorBidi" w:hAnsiTheme="majorBidi" w:cstheme="majorBidi"/>
          <w:i/>
          <w:iCs/>
          <w:sz w:val="24"/>
          <w:szCs w:val="24"/>
        </w:rPr>
        <w:t>teaches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that</w:t>
      </w:r>
      <w:proofErr w:type="spellEnd"/>
      <w:r w:rsidRPr="0098339D">
        <w:rPr>
          <w:rFonts w:asciiTheme="majorBidi" w:hAnsiTheme="majorBidi" w:cstheme="majorBidi"/>
          <w:i/>
          <w:iCs/>
          <w:sz w:val="24"/>
          <w:szCs w:val="24"/>
        </w:rPr>
        <w:t xml:space="preserve"> a </w:t>
      </w:r>
      <w:proofErr w:type="spellStart"/>
      <w:r w:rsidRPr="0098339D">
        <w:rPr>
          <w:rFonts w:asciiTheme="majorBidi" w:hAnsiTheme="majorBidi" w:cstheme="majorBidi"/>
          <w:i/>
          <w:iCs/>
          <w:sz w:val="24"/>
          <w:szCs w:val="24"/>
        </w:rPr>
        <w:t>believer</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is</w:t>
      </w:r>
      <w:proofErr w:type="spellEnd"/>
      <w:r w:rsidRPr="0098339D">
        <w:rPr>
          <w:rFonts w:asciiTheme="majorBidi" w:hAnsiTheme="majorBidi" w:cstheme="majorBidi"/>
          <w:i/>
          <w:iCs/>
          <w:sz w:val="24"/>
          <w:szCs w:val="24"/>
        </w:rPr>
        <w:t xml:space="preserve"> a person </w:t>
      </w:r>
      <w:proofErr w:type="spellStart"/>
      <w:r w:rsidRPr="0098339D">
        <w:rPr>
          <w:rFonts w:asciiTheme="majorBidi" w:hAnsiTheme="majorBidi" w:cstheme="majorBidi"/>
          <w:i/>
          <w:iCs/>
          <w:sz w:val="24"/>
          <w:szCs w:val="24"/>
        </w:rPr>
        <w:t>with</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commendable</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morals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which</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includes</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politeness</w:t>
      </w:r>
      <w:proofErr w:type="spellEnd"/>
      <w:r w:rsidRPr="0098339D">
        <w:rPr>
          <w:rFonts w:asciiTheme="majorBidi" w:hAnsiTheme="majorBidi" w:cstheme="majorBidi"/>
          <w:i/>
          <w:iCs/>
          <w:sz w:val="24"/>
          <w:szCs w:val="24"/>
        </w:rPr>
        <w:t>.</w:t>
      </w:r>
    </w:p>
    <w:p w14:paraId="1CC51631" w14:textId="2CABF304" w:rsidR="00D6731E" w:rsidRPr="0098339D" w:rsidRDefault="00490DBC" w:rsidP="0098339D">
      <w:pPr>
        <w:spacing w:after="120" w:line="240" w:lineRule="auto"/>
        <w:jc w:val="both"/>
        <w:rPr>
          <w:rFonts w:asciiTheme="majorBidi" w:hAnsiTheme="majorBidi" w:cstheme="majorBidi"/>
          <w:i/>
          <w:iCs/>
          <w:sz w:val="24"/>
          <w:szCs w:val="24"/>
        </w:rPr>
      </w:pPr>
      <w:proofErr w:type="spellStart"/>
      <w:r w:rsidRPr="0098339D">
        <w:rPr>
          <w:rFonts w:asciiTheme="majorBidi" w:hAnsiTheme="majorBidi" w:cstheme="majorBidi"/>
          <w:b/>
          <w:bCs/>
          <w:i/>
          <w:iCs/>
          <w:sz w:val="24"/>
          <w:szCs w:val="24"/>
        </w:rPr>
        <w:t>Keywords</w:t>
      </w:r>
      <w:proofErr w:type="spellEnd"/>
      <w:r w:rsidRPr="0098339D">
        <w:rPr>
          <w:rFonts w:asciiTheme="majorBidi" w:hAnsiTheme="majorBidi" w:cstheme="majorBidi"/>
          <w:b/>
          <w:bCs/>
          <w:i/>
          <w:iCs/>
          <w:sz w:val="24"/>
          <w:szCs w:val="24"/>
        </w:rPr>
        <w:t>:</w:t>
      </w:r>
      <w:r w:rsidRPr="0098339D">
        <w:rPr>
          <w:rFonts w:asciiTheme="majorBidi" w:hAnsiTheme="majorBidi" w:cstheme="majorBidi"/>
          <w:i/>
          <w:iCs/>
          <w:sz w:val="24"/>
          <w:szCs w:val="24"/>
        </w:rPr>
        <w:t xml:space="preserve"> Fiqh </w:t>
      </w:r>
      <w:proofErr w:type="spellStart"/>
      <w:r w:rsidRPr="0098339D">
        <w:rPr>
          <w:rFonts w:asciiTheme="majorBidi" w:hAnsiTheme="majorBidi" w:cstheme="majorBidi"/>
          <w:i/>
          <w:iCs/>
          <w:sz w:val="24"/>
          <w:szCs w:val="24"/>
        </w:rPr>
        <w:t>Siyasah</w:t>
      </w:r>
      <w:proofErr w:type="spellEnd"/>
      <w:r w:rsidRPr="0098339D">
        <w:rPr>
          <w:rFonts w:asciiTheme="majorBidi" w:hAnsiTheme="majorBidi" w:cstheme="majorBidi"/>
          <w:i/>
          <w:iCs/>
          <w:sz w:val="24"/>
          <w:szCs w:val="24"/>
        </w:rPr>
        <w:t xml:space="preserve">, </w:t>
      </w:r>
      <w:proofErr w:type="spellStart"/>
      <w:r w:rsidRPr="0098339D">
        <w:rPr>
          <w:rFonts w:asciiTheme="majorBidi" w:hAnsiTheme="majorBidi" w:cstheme="majorBidi"/>
          <w:i/>
          <w:iCs/>
          <w:sz w:val="24"/>
          <w:szCs w:val="24"/>
        </w:rPr>
        <w:t>Leadership</w:t>
      </w:r>
      <w:proofErr w:type="spellEnd"/>
      <w:r w:rsidRPr="0098339D">
        <w:rPr>
          <w:rFonts w:asciiTheme="majorBidi" w:hAnsiTheme="majorBidi" w:cstheme="majorBidi"/>
          <w:i/>
          <w:iCs/>
          <w:sz w:val="24"/>
          <w:szCs w:val="24"/>
        </w:rPr>
        <w:t>, Pancasila</w:t>
      </w:r>
    </w:p>
    <w:p w14:paraId="6596E34A" w14:textId="1B8ECF11" w:rsidR="004B4CCD" w:rsidRPr="0098339D" w:rsidRDefault="00723555" w:rsidP="009160FA">
      <w:pPr>
        <w:spacing w:after="0" w:line="240" w:lineRule="auto"/>
        <w:jc w:val="both"/>
        <w:rPr>
          <w:rFonts w:asciiTheme="majorBidi" w:hAnsiTheme="majorBidi" w:cstheme="majorBidi"/>
          <w:b/>
          <w:bCs/>
          <w:sz w:val="24"/>
          <w:szCs w:val="24"/>
        </w:rPr>
      </w:pPr>
      <w:r w:rsidRPr="0098339D">
        <w:rPr>
          <w:rFonts w:asciiTheme="majorBidi" w:hAnsiTheme="majorBidi" w:cstheme="majorBidi"/>
          <w:b/>
          <w:bCs/>
          <w:sz w:val="24"/>
          <w:szCs w:val="24"/>
        </w:rPr>
        <w:t>Abstrak</w:t>
      </w:r>
      <w:r w:rsidR="009160FA" w:rsidRPr="0098339D">
        <w:rPr>
          <w:rFonts w:asciiTheme="majorBidi" w:hAnsiTheme="majorBidi" w:cstheme="majorBidi"/>
          <w:b/>
          <w:bCs/>
          <w:sz w:val="24"/>
          <w:szCs w:val="24"/>
        </w:rPr>
        <w:t xml:space="preserve">: </w:t>
      </w:r>
      <w:r w:rsidR="004B4CCD" w:rsidRPr="0098339D">
        <w:rPr>
          <w:rFonts w:asciiTheme="majorBidi" w:hAnsiTheme="majorBidi" w:cstheme="majorBidi"/>
          <w:i/>
          <w:iCs/>
          <w:sz w:val="24"/>
          <w:szCs w:val="24"/>
        </w:rPr>
        <w:t xml:space="preserve">Kepemimpinan </w:t>
      </w:r>
      <w:r w:rsidR="00CB43F2" w:rsidRPr="0098339D">
        <w:rPr>
          <w:rFonts w:asciiTheme="majorBidi" w:hAnsiTheme="majorBidi" w:cstheme="majorBidi"/>
          <w:i/>
          <w:iCs/>
          <w:sz w:val="24"/>
          <w:szCs w:val="24"/>
        </w:rPr>
        <w:t xml:space="preserve">masih menjadi isu menarik dalam kehidupan berbangsa di </w:t>
      </w:r>
      <w:proofErr w:type="spellStart"/>
      <w:r w:rsidR="00CB43F2" w:rsidRPr="0098339D">
        <w:rPr>
          <w:rFonts w:asciiTheme="majorBidi" w:hAnsiTheme="majorBidi" w:cstheme="majorBidi"/>
          <w:i/>
          <w:iCs/>
          <w:sz w:val="24"/>
          <w:szCs w:val="24"/>
        </w:rPr>
        <w:t xml:space="preserve">Indonesia. </w:t>
      </w:r>
      <w:proofErr w:type="spellEnd"/>
      <w:r w:rsidR="00CB43F2" w:rsidRPr="0098339D">
        <w:rPr>
          <w:rFonts w:asciiTheme="majorBidi" w:hAnsiTheme="majorBidi" w:cstheme="majorBidi"/>
          <w:i/>
          <w:iCs/>
          <w:sz w:val="24"/>
          <w:szCs w:val="24"/>
        </w:rPr>
        <w:t xml:space="preserve">Ia </w:t>
      </w:r>
      <w:r w:rsidR="004B4CCD" w:rsidRPr="0098339D">
        <w:rPr>
          <w:rFonts w:asciiTheme="majorBidi" w:hAnsiTheme="majorBidi" w:cstheme="majorBidi"/>
          <w:i/>
          <w:iCs/>
          <w:sz w:val="24"/>
          <w:szCs w:val="24"/>
        </w:rPr>
        <w:t>adalah sebuah konsep yang mencakup berbagai aspek bagaimana pemimpin mempengaruhi</w:t>
      </w:r>
      <w:r w:rsidR="00CB43F2" w:rsidRPr="0098339D">
        <w:rPr>
          <w:rFonts w:asciiTheme="majorBidi" w:hAnsiTheme="majorBidi" w:cstheme="majorBidi"/>
          <w:i/>
          <w:iCs/>
          <w:sz w:val="24"/>
          <w:szCs w:val="24"/>
        </w:rPr>
        <w:t xml:space="preserve"> dan </w:t>
      </w:r>
      <w:r w:rsidR="004B4CCD" w:rsidRPr="0098339D">
        <w:rPr>
          <w:rFonts w:asciiTheme="majorBidi" w:hAnsiTheme="majorBidi" w:cstheme="majorBidi"/>
          <w:i/>
          <w:iCs/>
          <w:sz w:val="24"/>
          <w:szCs w:val="24"/>
        </w:rPr>
        <w:t xml:space="preserve">berinteraksi dengan para pengikutnya dalam mengkomunikasikan tujuan bersama. Ketika berbicara tentang negara, kepemimpinan harus memiliki prinsip inti kepemimpinan. Termasuk Indonesia yang memiliki dasar negara bernama Pancasila. Kajian ini penting untuk melihat bagaimana fikih </w:t>
      </w:r>
      <w:proofErr w:type="spellStart"/>
      <w:r w:rsidR="004B4CCD" w:rsidRPr="0098339D">
        <w:rPr>
          <w:rFonts w:asciiTheme="majorBidi" w:hAnsiTheme="majorBidi" w:cstheme="majorBidi"/>
          <w:i/>
          <w:iCs/>
          <w:sz w:val="24"/>
          <w:szCs w:val="24"/>
        </w:rPr>
        <w:t>siyasah</w:t>
      </w:r>
      <w:proofErr w:type="spellEnd"/>
      <w:r w:rsidR="004B4CCD" w:rsidRPr="0098339D">
        <w:rPr>
          <w:rFonts w:asciiTheme="majorBidi" w:hAnsiTheme="majorBidi" w:cstheme="majorBidi"/>
          <w:i/>
          <w:iCs/>
          <w:sz w:val="24"/>
          <w:szCs w:val="24"/>
        </w:rPr>
        <w:t xml:space="preserve"> </w:t>
      </w:r>
      <w:r w:rsidR="00CB43F2" w:rsidRPr="0098339D">
        <w:rPr>
          <w:rFonts w:asciiTheme="majorBidi" w:hAnsiTheme="majorBidi" w:cstheme="majorBidi"/>
          <w:i/>
          <w:iCs/>
          <w:sz w:val="24"/>
          <w:szCs w:val="24"/>
        </w:rPr>
        <w:t>memandang</w:t>
      </w:r>
      <w:r w:rsidR="004B4CCD" w:rsidRPr="0098339D">
        <w:rPr>
          <w:rFonts w:asciiTheme="majorBidi" w:hAnsiTheme="majorBidi" w:cstheme="majorBidi"/>
          <w:i/>
          <w:iCs/>
          <w:sz w:val="24"/>
          <w:szCs w:val="24"/>
        </w:rPr>
        <w:t xml:space="preserve"> kepemimpinan berdasarkan pedoman </w:t>
      </w:r>
      <w:r w:rsidR="00E139EB" w:rsidRPr="0098339D">
        <w:rPr>
          <w:rFonts w:asciiTheme="majorBidi" w:hAnsiTheme="majorBidi" w:cstheme="majorBidi"/>
          <w:i/>
          <w:iCs/>
          <w:sz w:val="24"/>
          <w:szCs w:val="24"/>
        </w:rPr>
        <w:t>“</w:t>
      </w:r>
      <w:r w:rsidR="004B4CCD" w:rsidRPr="0098339D">
        <w:rPr>
          <w:rFonts w:asciiTheme="majorBidi" w:hAnsiTheme="majorBidi" w:cstheme="majorBidi"/>
          <w:i/>
          <w:iCs/>
          <w:sz w:val="24"/>
          <w:szCs w:val="24"/>
        </w:rPr>
        <w:t>kemanusiaan yang adil dan beradab</w:t>
      </w:r>
      <w:r w:rsidR="00E139EB" w:rsidRPr="0098339D">
        <w:rPr>
          <w:rFonts w:asciiTheme="majorBidi" w:hAnsiTheme="majorBidi" w:cstheme="majorBidi"/>
          <w:i/>
          <w:iCs/>
          <w:sz w:val="24"/>
          <w:szCs w:val="24"/>
        </w:rPr>
        <w:t>”</w:t>
      </w:r>
      <w:r w:rsidR="004B4CCD" w:rsidRPr="0098339D">
        <w:rPr>
          <w:rFonts w:asciiTheme="majorBidi" w:hAnsiTheme="majorBidi" w:cstheme="majorBidi"/>
          <w:i/>
          <w:iCs/>
          <w:sz w:val="24"/>
          <w:szCs w:val="24"/>
        </w:rPr>
        <w:t xml:space="preserve"> dalam Pancasila. </w:t>
      </w:r>
      <w:r w:rsidR="007E5A37" w:rsidRPr="0098339D">
        <w:rPr>
          <w:rFonts w:asciiTheme="majorBidi" w:hAnsiTheme="majorBidi" w:cstheme="majorBidi"/>
          <w:i/>
          <w:iCs/>
          <w:sz w:val="24"/>
          <w:szCs w:val="24"/>
        </w:rPr>
        <w:t>Penelitian ini dilakukan dengan metode kualitatif dengan pendekatan filsafat dengan menganalisis makna dalam salah satu sila Pancasila tersebut dengan prinsip agama Islam secara normatif dan filosofis</w:t>
      </w:r>
      <w:r w:rsidR="004B4CCD" w:rsidRPr="0098339D">
        <w:rPr>
          <w:rFonts w:asciiTheme="majorBidi" w:hAnsiTheme="majorBidi" w:cstheme="majorBidi"/>
          <w:i/>
          <w:iCs/>
          <w:sz w:val="24"/>
          <w:szCs w:val="24"/>
        </w:rPr>
        <w:t xml:space="preserve">. </w:t>
      </w:r>
      <w:r w:rsidR="007E5A37" w:rsidRPr="0098339D">
        <w:rPr>
          <w:rFonts w:asciiTheme="majorBidi" w:hAnsiTheme="majorBidi" w:cstheme="majorBidi"/>
          <w:i/>
          <w:iCs/>
          <w:sz w:val="24"/>
          <w:szCs w:val="24"/>
        </w:rPr>
        <w:t xml:space="preserve">Prinsip ini menemukan bahwa </w:t>
      </w:r>
      <w:r w:rsidR="004B4CCD" w:rsidRPr="0098339D">
        <w:rPr>
          <w:rFonts w:asciiTheme="majorBidi" w:hAnsiTheme="majorBidi" w:cstheme="majorBidi"/>
          <w:i/>
          <w:iCs/>
          <w:sz w:val="24"/>
          <w:szCs w:val="24"/>
        </w:rPr>
        <w:t>Pertama, kepemimpinan yang “</w:t>
      </w:r>
      <w:r w:rsidR="007E5A37" w:rsidRPr="0098339D">
        <w:rPr>
          <w:rFonts w:asciiTheme="majorBidi" w:hAnsiTheme="majorBidi" w:cstheme="majorBidi"/>
          <w:i/>
          <w:iCs/>
          <w:sz w:val="24"/>
          <w:szCs w:val="24"/>
        </w:rPr>
        <w:t>Berperikemanusiaan</w:t>
      </w:r>
      <w:r w:rsidR="004B4CCD" w:rsidRPr="0098339D">
        <w:rPr>
          <w:rFonts w:asciiTheme="majorBidi" w:hAnsiTheme="majorBidi" w:cstheme="majorBidi"/>
          <w:i/>
          <w:iCs/>
          <w:sz w:val="24"/>
          <w:szCs w:val="24"/>
        </w:rPr>
        <w:t>” dalam Pancasila bermaksud untuk menjunjung tinggi martabat manusia dan melindungi hak asasi manusia. Hak Asasi Manusia telah lama dikenal dalam Islam sebagaimana dijelaskan dalam Al-Quran</w:t>
      </w:r>
      <w:r w:rsidR="006A4C8E" w:rsidRPr="0098339D">
        <w:rPr>
          <w:rFonts w:asciiTheme="majorBidi" w:hAnsiTheme="majorBidi" w:cstheme="majorBidi"/>
          <w:i/>
          <w:iCs/>
          <w:sz w:val="24"/>
          <w:szCs w:val="24"/>
        </w:rPr>
        <w:t xml:space="preserve"> (</w:t>
      </w:r>
      <w:r w:rsidR="004B4CCD" w:rsidRPr="0098339D">
        <w:rPr>
          <w:rFonts w:asciiTheme="majorBidi" w:hAnsiTheme="majorBidi" w:cstheme="majorBidi"/>
          <w:i/>
          <w:iCs/>
          <w:sz w:val="24"/>
          <w:szCs w:val="24"/>
        </w:rPr>
        <w:t>QS Shaad:</w:t>
      </w:r>
      <w:r w:rsidR="004B4CCD" w:rsidRPr="0098339D">
        <w:rPr>
          <w:rFonts w:asciiTheme="majorBidi" w:hAnsiTheme="majorBidi" w:cstheme="majorBidi"/>
          <w:i/>
          <w:iCs/>
          <w:sz w:val="24"/>
          <w:szCs w:val="24"/>
          <w:lang w:val="en-US"/>
        </w:rPr>
        <w:t xml:space="preserve"> </w:t>
      </w:r>
      <w:r w:rsidR="004B4CCD" w:rsidRPr="0098339D">
        <w:rPr>
          <w:rFonts w:asciiTheme="majorBidi" w:hAnsiTheme="majorBidi" w:cstheme="majorBidi"/>
          <w:i/>
          <w:iCs/>
          <w:sz w:val="24"/>
          <w:szCs w:val="24"/>
        </w:rPr>
        <w:t>71-72</w:t>
      </w:r>
      <w:r w:rsidR="006A4C8E" w:rsidRPr="0098339D">
        <w:rPr>
          <w:rFonts w:asciiTheme="majorBidi" w:hAnsiTheme="majorBidi" w:cstheme="majorBidi"/>
          <w:i/>
          <w:iCs/>
          <w:sz w:val="24"/>
          <w:szCs w:val="24"/>
        </w:rPr>
        <w:t>)</w:t>
      </w:r>
      <w:r w:rsidR="007E5A37" w:rsidRPr="0098339D">
        <w:rPr>
          <w:rFonts w:asciiTheme="majorBidi" w:hAnsiTheme="majorBidi" w:cstheme="majorBidi"/>
          <w:i/>
          <w:iCs/>
          <w:sz w:val="24"/>
          <w:szCs w:val="24"/>
        </w:rPr>
        <w:t>;</w:t>
      </w:r>
      <w:r w:rsidR="004B4CCD" w:rsidRPr="0098339D">
        <w:rPr>
          <w:rFonts w:asciiTheme="majorBidi" w:hAnsiTheme="majorBidi" w:cstheme="majorBidi"/>
          <w:i/>
          <w:iCs/>
          <w:sz w:val="24"/>
          <w:szCs w:val="24"/>
        </w:rPr>
        <w:t xml:space="preserve"> Kedua, tuntunan UU Pancasila tercermin dalam penindakan terhadap warga negara Indonesia</w:t>
      </w:r>
      <w:r w:rsidR="006A4C8E" w:rsidRPr="0098339D">
        <w:rPr>
          <w:rFonts w:asciiTheme="majorBidi" w:hAnsiTheme="majorBidi" w:cstheme="majorBidi"/>
          <w:i/>
          <w:iCs/>
          <w:sz w:val="24"/>
          <w:szCs w:val="24"/>
        </w:rPr>
        <w:t xml:space="preserve"> melalui</w:t>
      </w:r>
      <w:r w:rsidR="004B4CCD" w:rsidRPr="0098339D">
        <w:rPr>
          <w:rFonts w:asciiTheme="majorBidi" w:hAnsiTheme="majorBidi" w:cstheme="majorBidi"/>
          <w:i/>
          <w:iCs/>
          <w:sz w:val="24"/>
          <w:szCs w:val="24"/>
        </w:rPr>
        <w:t xml:space="preserve"> </w:t>
      </w:r>
      <w:r w:rsidR="006A4C8E" w:rsidRPr="0098339D">
        <w:rPr>
          <w:rFonts w:asciiTheme="majorBidi" w:hAnsiTheme="majorBidi" w:cstheme="majorBidi"/>
          <w:i/>
          <w:iCs/>
          <w:sz w:val="24"/>
          <w:szCs w:val="24"/>
        </w:rPr>
        <w:t xml:space="preserve">hukum </w:t>
      </w:r>
      <w:r w:rsidR="004B4CCD" w:rsidRPr="0098339D">
        <w:rPr>
          <w:rFonts w:asciiTheme="majorBidi" w:hAnsiTheme="majorBidi" w:cstheme="majorBidi"/>
          <w:i/>
          <w:iCs/>
          <w:sz w:val="24"/>
          <w:szCs w:val="24"/>
        </w:rPr>
        <w:t>terlepas dari kelas dan pangkat</w:t>
      </w:r>
      <w:r w:rsidR="006A4C8E" w:rsidRPr="0098339D">
        <w:rPr>
          <w:rFonts w:asciiTheme="majorBidi" w:hAnsiTheme="majorBidi" w:cstheme="majorBidi"/>
          <w:i/>
          <w:iCs/>
          <w:sz w:val="24"/>
          <w:szCs w:val="24"/>
        </w:rPr>
        <w:t xml:space="preserve"> mereka</w:t>
      </w:r>
      <w:r w:rsidR="004B4CCD" w:rsidRPr="0098339D">
        <w:rPr>
          <w:rFonts w:asciiTheme="majorBidi" w:hAnsiTheme="majorBidi" w:cstheme="majorBidi"/>
          <w:i/>
          <w:iCs/>
          <w:sz w:val="24"/>
          <w:szCs w:val="24"/>
        </w:rPr>
        <w:t xml:space="preserve">. </w:t>
      </w:r>
      <w:r w:rsidR="006A4C8E" w:rsidRPr="0098339D">
        <w:rPr>
          <w:rFonts w:asciiTheme="majorBidi" w:hAnsiTheme="majorBidi" w:cstheme="majorBidi"/>
          <w:i/>
          <w:iCs/>
          <w:sz w:val="24"/>
          <w:szCs w:val="24"/>
        </w:rPr>
        <w:t>Ditambah juga</w:t>
      </w:r>
      <w:r w:rsidR="004B4CCD" w:rsidRPr="0098339D">
        <w:rPr>
          <w:rFonts w:asciiTheme="majorBidi" w:hAnsiTheme="majorBidi" w:cstheme="majorBidi"/>
          <w:i/>
          <w:iCs/>
          <w:sz w:val="24"/>
          <w:szCs w:val="24"/>
        </w:rPr>
        <w:t xml:space="preserve"> banyak sekali ayat dalam </w:t>
      </w:r>
      <w:r w:rsidR="006A4C8E" w:rsidRPr="0098339D">
        <w:rPr>
          <w:rFonts w:asciiTheme="majorBidi" w:hAnsiTheme="majorBidi" w:cstheme="majorBidi"/>
          <w:i/>
          <w:iCs/>
          <w:sz w:val="24"/>
          <w:szCs w:val="24"/>
        </w:rPr>
        <w:t>Al-Quran</w:t>
      </w:r>
      <w:r w:rsidR="004B4CCD" w:rsidRPr="0098339D">
        <w:rPr>
          <w:rFonts w:asciiTheme="majorBidi" w:hAnsiTheme="majorBidi" w:cstheme="majorBidi"/>
          <w:i/>
          <w:iCs/>
          <w:sz w:val="24"/>
          <w:szCs w:val="24"/>
        </w:rPr>
        <w:t xml:space="preserve"> yang menjelaskan tentang </w:t>
      </w:r>
      <w:r w:rsidR="004B4CCD" w:rsidRPr="0098339D">
        <w:rPr>
          <w:rFonts w:asciiTheme="majorBidi" w:hAnsiTheme="majorBidi" w:cstheme="majorBidi"/>
          <w:i/>
          <w:iCs/>
          <w:sz w:val="24"/>
          <w:szCs w:val="24"/>
        </w:rPr>
        <w:lastRenderedPageBreak/>
        <w:t>keadilan, salah satunya adalah Q.S Shaad: 26</w:t>
      </w:r>
      <w:r w:rsidR="006A4C8E" w:rsidRPr="0098339D">
        <w:rPr>
          <w:rFonts w:asciiTheme="majorBidi" w:hAnsiTheme="majorBidi" w:cstheme="majorBidi"/>
          <w:i/>
          <w:iCs/>
          <w:sz w:val="24"/>
          <w:szCs w:val="24"/>
        </w:rPr>
        <w:t>;</w:t>
      </w:r>
      <w:r w:rsidR="004B4CCD" w:rsidRPr="0098339D">
        <w:rPr>
          <w:rFonts w:asciiTheme="majorBidi" w:hAnsiTheme="majorBidi" w:cstheme="majorBidi"/>
          <w:i/>
          <w:iCs/>
          <w:sz w:val="24"/>
          <w:szCs w:val="24"/>
        </w:rPr>
        <w:t xml:space="preserve"> Ketiga, kepemimpinan yang “beradab” dalam Pancasila berarti seorang pemimpin mengikuti standar perilaku yang baik. Islam mengajarkan bahwa seorang mukmin adalah orang yang berakhlak terpuji, yang meliputi </w:t>
      </w:r>
      <w:r w:rsidR="006A4C8E" w:rsidRPr="0098339D">
        <w:rPr>
          <w:rFonts w:asciiTheme="majorBidi" w:hAnsiTheme="majorBidi" w:cstheme="majorBidi"/>
          <w:i/>
          <w:iCs/>
          <w:sz w:val="24"/>
          <w:szCs w:val="24"/>
        </w:rPr>
        <w:t xml:space="preserve">sikap </w:t>
      </w:r>
      <w:r w:rsidR="004B4CCD" w:rsidRPr="0098339D">
        <w:rPr>
          <w:rFonts w:asciiTheme="majorBidi" w:hAnsiTheme="majorBidi" w:cstheme="majorBidi"/>
          <w:i/>
          <w:iCs/>
          <w:sz w:val="24"/>
          <w:szCs w:val="24"/>
        </w:rPr>
        <w:t>sopan santun.</w:t>
      </w:r>
    </w:p>
    <w:p w14:paraId="17833018" w14:textId="5F4AA463" w:rsidR="004B4CCD" w:rsidRPr="0098339D" w:rsidRDefault="004B4CCD" w:rsidP="00723555">
      <w:pPr>
        <w:spacing w:after="0" w:line="360" w:lineRule="auto"/>
        <w:jc w:val="both"/>
        <w:rPr>
          <w:rFonts w:asciiTheme="majorBidi" w:hAnsiTheme="majorBidi" w:cstheme="majorBidi"/>
          <w:i/>
          <w:iCs/>
          <w:sz w:val="24"/>
          <w:szCs w:val="24"/>
        </w:rPr>
      </w:pPr>
      <w:r w:rsidRPr="0098339D">
        <w:rPr>
          <w:rFonts w:asciiTheme="majorBidi" w:hAnsiTheme="majorBidi" w:cstheme="majorBidi"/>
          <w:b/>
          <w:bCs/>
          <w:i/>
          <w:iCs/>
          <w:sz w:val="24"/>
          <w:szCs w:val="24"/>
        </w:rPr>
        <w:t>Kata kunci</w:t>
      </w:r>
      <w:r w:rsidRPr="0098339D">
        <w:rPr>
          <w:rFonts w:asciiTheme="majorBidi" w:hAnsiTheme="majorBidi" w:cstheme="majorBidi"/>
          <w:i/>
          <w:iCs/>
          <w:sz w:val="24"/>
          <w:szCs w:val="24"/>
        </w:rPr>
        <w:t>:</w:t>
      </w:r>
      <w:r w:rsidRPr="0098339D">
        <w:rPr>
          <w:rFonts w:asciiTheme="majorBidi" w:hAnsiTheme="majorBidi" w:cstheme="majorBidi"/>
          <w:sz w:val="24"/>
          <w:szCs w:val="24"/>
          <w:lang w:val="en-US"/>
        </w:rPr>
        <w:t xml:space="preserve"> </w:t>
      </w:r>
      <w:r w:rsidRPr="0098339D">
        <w:rPr>
          <w:rFonts w:asciiTheme="majorBidi" w:hAnsiTheme="majorBidi" w:cstheme="majorBidi"/>
          <w:i/>
          <w:iCs/>
          <w:sz w:val="24"/>
          <w:szCs w:val="24"/>
        </w:rPr>
        <w:t xml:space="preserve">Fiqh </w:t>
      </w:r>
      <w:proofErr w:type="spellStart"/>
      <w:r w:rsidRPr="0098339D">
        <w:rPr>
          <w:rFonts w:asciiTheme="majorBidi" w:hAnsiTheme="majorBidi" w:cstheme="majorBidi"/>
          <w:i/>
          <w:iCs/>
          <w:sz w:val="24"/>
          <w:szCs w:val="24"/>
        </w:rPr>
        <w:t>Siyasah</w:t>
      </w:r>
      <w:proofErr w:type="spellEnd"/>
      <w:r w:rsidRPr="0098339D">
        <w:rPr>
          <w:rFonts w:asciiTheme="majorBidi" w:hAnsiTheme="majorBidi" w:cstheme="majorBidi"/>
          <w:i/>
          <w:iCs/>
          <w:sz w:val="24"/>
          <w:szCs w:val="24"/>
        </w:rPr>
        <w:t xml:space="preserve">, </w:t>
      </w:r>
      <w:r w:rsidR="00142D76" w:rsidRPr="0098339D">
        <w:rPr>
          <w:rFonts w:asciiTheme="majorBidi" w:hAnsiTheme="majorBidi" w:cstheme="majorBidi"/>
          <w:i/>
          <w:iCs/>
          <w:sz w:val="24"/>
          <w:szCs w:val="24"/>
        </w:rPr>
        <w:t>Kepemimpinan</w:t>
      </w:r>
      <w:r w:rsidRPr="0098339D">
        <w:rPr>
          <w:rFonts w:asciiTheme="majorBidi" w:hAnsiTheme="majorBidi" w:cstheme="majorBidi"/>
          <w:i/>
          <w:iCs/>
          <w:sz w:val="24"/>
          <w:szCs w:val="24"/>
        </w:rPr>
        <w:t>, Pancasila</w:t>
      </w:r>
    </w:p>
    <w:p w14:paraId="1ED8C410" w14:textId="77777777" w:rsidR="004B4CCD" w:rsidRPr="004B4CCD" w:rsidRDefault="004B4CCD" w:rsidP="00723555">
      <w:pPr>
        <w:spacing w:after="0" w:line="360" w:lineRule="auto"/>
        <w:jc w:val="both"/>
        <w:rPr>
          <w:rFonts w:asciiTheme="majorBidi" w:hAnsiTheme="majorBidi" w:cstheme="majorBidi"/>
          <w:sz w:val="24"/>
          <w:szCs w:val="24"/>
        </w:rPr>
      </w:pPr>
      <w:r w:rsidRPr="004B4CCD">
        <w:rPr>
          <w:rFonts w:asciiTheme="majorBidi" w:hAnsiTheme="majorBidi" w:cstheme="majorBidi"/>
          <w:sz w:val="24"/>
          <w:szCs w:val="24"/>
        </w:rPr>
        <w:t>________________________________________________</w:t>
      </w:r>
    </w:p>
    <w:p w14:paraId="7CE66E41" w14:textId="154799E5" w:rsidR="004B4CCD" w:rsidRPr="003C7760" w:rsidRDefault="004B4CCD" w:rsidP="003C7760">
      <w:pPr>
        <w:pStyle w:val="ListParagraph"/>
        <w:numPr>
          <w:ilvl w:val="0"/>
          <w:numId w:val="15"/>
        </w:numPr>
        <w:spacing w:after="0" w:line="360" w:lineRule="auto"/>
        <w:jc w:val="both"/>
        <w:rPr>
          <w:rFonts w:asciiTheme="majorBidi" w:hAnsiTheme="majorBidi" w:cstheme="majorBidi"/>
          <w:b/>
          <w:bCs/>
          <w:sz w:val="24"/>
          <w:szCs w:val="24"/>
        </w:rPr>
      </w:pPr>
      <w:r w:rsidRPr="003C7760">
        <w:rPr>
          <w:rFonts w:asciiTheme="majorBidi" w:hAnsiTheme="majorBidi" w:cstheme="majorBidi"/>
          <w:b/>
          <w:bCs/>
          <w:sz w:val="24"/>
          <w:szCs w:val="24"/>
        </w:rPr>
        <w:t>Pendahuluan</w:t>
      </w:r>
    </w:p>
    <w:p w14:paraId="40B12C40" w14:textId="77777777" w:rsidR="004B4CCD" w:rsidRPr="004B4CCD" w:rsidRDefault="004B4CCD" w:rsidP="00723555">
      <w:pPr>
        <w:spacing w:after="0" w:line="360" w:lineRule="auto"/>
        <w:ind w:firstLine="709"/>
        <w:jc w:val="both"/>
        <w:rPr>
          <w:rFonts w:asciiTheme="majorBidi" w:hAnsiTheme="majorBidi" w:cstheme="majorBidi"/>
          <w:sz w:val="24"/>
          <w:szCs w:val="24"/>
        </w:rPr>
      </w:pPr>
      <w:r w:rsidRPr="004B4CCD">
        <w:rPr>
          <w:rFonts w:asciiTheme="majorBidi" w:hAnsiTheme="majorBidi" w:cstheme="majorBidi"/>
          <w:sz w:val="24"/>
          <w:szCs w:val="24"/>
        </w:rPr>
        <w:t>Setiap negara memiliki dasar negara atau undang-undang dasar yang berfungsi sebagai pedoman dasar hukum peraturan perundang-undangan. Mirip dengan Negara Indonesia sebagaimana diketahui, Indonesia adalah negara hukum yang memiliki dasar negara untuk membentuk hukumnya, yaitu Pancasila. "Kemanusiaan yang adil dan beradab" adalah salah satu dari lima sila yang dikenal saat ini sebagai dasar negara Indonesia. Dalam sidang PPKI tanggal 18 Agustus 1945, ditetapkan dasar negara Indonesia yaitu Pancasila.</w:t>
      </w:r>
    </w:p>
    <w:p w14:paraId="391AD427" w14:textId="77777777" w:rsidR="00D82E83" w:rsidRPr="00D82E83" w:rsidRDefault="00D82E83" w:rsidP="00723555">
      <w:pPr>
        <w:spacing w:after="0" w:line="360" w:lineRule="auto"/>
        <w:ind w:firstLine="709"/>
        <w:jc w:val="both"/>
        <w:rPr>
          <w:rFonts w:asciiTheme="majorBidi" w:hAnsiTheme="majorBidi" w:cstheme="majorBidi"/>
          <w:sz w:val="24"/>
          <w:szCs w:val="24"/>
        </w:rPr>
      </w:pPr>
      <w:r w:rsidRPr="00D82E83">
        <w:rPr>
          <w:rFonts w:asciiTheme="majorBidi" w:hAnsiTheme="majorBidi" w:cstheme="majorBidi"/>
          <w:sz w:val="24"/>
          <w:szCs w:val="24"/>
        </w:rPr>
        <w:t xml:space="preserve">Pancasila ini memiliki lima sila yaitu : </w:t>
      </w:r>
    </w:p>
    <w:p w14:paraId="5549AF56" w14:textId="32C0B35B" w:rsidR="00D82E83" w:rsidRPr="00D82E83" w:rsidRDefault="00D82E83" w:rsidP="00723555">
      <w:pPr>
        <w:pStyle w:val="ListParagraph"/>
        <w:numPr>
          <w:ilvl w:val="0"/>
          <w:numId w:val="12"/>
        </w:numPr>
        <w:spacing w:after="0" w:line="360" w:lineRule="auto"/>
        <w:ind w:left="0" w:firstLine="284"/>
        <w:jc w:val="both"/>
        <w:rPr>
          <w:rFonts w:asciiTheme="majorBidi" w:hAnsiTheme="majorBidi" w:cstheme="majorBidi"/>
          <w:sz w:val="24"/>
          <w:szCs w:val="24"/>
        </w:rPr>
      </w:pPr>
      <w:r w:rsidRPr="00D82E83">
        <w:rPr>
          <w:rFonts w:asciiTheme="majorBidi" w:hAnsiTheme="majorBidi" w:cstheme="majorBidi"/>
          <w:sz w:val="24"/>
          <w:szCs w:val="24"/>
        </w:rPr>
        <w:t>Ketuhanan Yang Maha Esa,</w:t>
      </w:r>
    </w:p>
    <w:p w14:paraId="06D867EA" w14:textId="2E8604EC" w:rsidR="00D82E83" w:rsidRPr="00D82E83" w:rsidRDefault="00D82E83" w:rsidP="00723555">
      <w:pPr>
        <w:pStyle w:val="ListParagraph"/>
        <w:numPr>
          <w:ilvl w:val="0"/>
          <w:numId w:val="12"/>
        </w:numPr>
        <w:spacing w:after="0" w:line="360" w:lineRule="auto"/>
        <w:ind w:left="0" w:firstLine="284"/>
        <w:jc w:val="both"/>
        <w:rPr>
          <w:rFonts w:asciiTheme="majorBidi" w:hAnsiTheme="majorBidi" w:cstheme="majorBidi"/>
          <w:sz w:val="24"/>
          <w:szCs w:val="24"/>
        </w:rPr>
      </w:pPr>
      <w:r w:rsidRPr="00D82E83">
        <w:rPr>
          <w:rFonts w:asciiTheme="majorBidi" w:hAnsiTheme="majorBidi" w:cstheme="majorBidi"/>
          <w:sz w:val="24"/>
          <w:szCs w:val="24"/>
        </w:rPr>
        <w:t>Kemanusiaan yang adil dan beradab,</w:t>
      </w:r>
    </w:p>
    <w:p w14:paraId="37171E2D" w14:textId="084FB4C8" w:rsidR="00D82E83" w:rsidRPr="00D82E83" w:rsidRDefault="00D82E83" w:rsidP="00723555">
      <w:pPr>
        <w:pStyle w:val="ListParagraph"/>
        <w:numPr>
          <w:ilvl w:val="0"/>
          <w:numId w:val="12"/>
        </w:numPr>
        <w:spacing w:after="0" w:line="360" w:lineRule="auto"/>
        <w:ind w:left="0" w:firstLine="284"/>
        <w:jc w:val="both"/>
        <w:rPr>
          <w:rFonts w:asciiTheme="majorBidi" w:hAnsiTheme="majorBidi" w:cstheme="majorBidi"/>
          <w:sz w:val="24"/>
          <w:szCs w:val="24"/>
        </w:rPr>
      </w:pPr>
      <w:r w:rsidRPr="00D82E83">
        <w:rPr>
          <w:rFonts w:asciiTheme="majorBidi" w:hAnsiTheme="majorBidi" w:cstheme="majorBidi"/>
          <w:sz w:val="24"/>
          <w:szCs w:val="24"/>
        </w:rPr>
        <w:t>Persatuan Indonesia,</w:t>
      </w:r>
    </w:p>
    <w:p w14:paraId="0CED7799" w14:textId="210699A8" w:rsidR="00D82E83" w:rsidRPr="00D82E83" w:rsidRDefault="00D82E83" w:rsidP="00723555">
      <w:pPr>
        <w:pStyle w:val="ListParagraph"/>
        <w:numPr>
          <w:ilvl w:val="0"/>
          <w:numId w:val="12"/>
        </w:numPr>
        <w:spacing w:after="0" w:line="360" w:lineRule="auto"/>
        <w:ind w:left="709" w:hanging="425"/>
        <w:jc w:val="both"/>
        <w:rPr>
          <w:rFonts w:asciiTheme="majorBidi" w:hAnsiTheme="majorBidi" w:cstheme="majorBidi"/>
          <w:sz w:val="24"/>
          <w:szCs w:val="24"/>
        </w:rPr>
      </w:pPr>
      <w:r w:rsidRPr="00D82E83">
        <w:rPr>
          <w:rFonts w:asciiTheme="majorBidi" w:hAnsiTheme="majorBidi" w:cstheme="majorBidi"/>
          <w:sz w:val="24"/>
          <w:szCs w:val="24"/>
        </w:rPr>
        <w:t xml:space="preserve">Kerakyatan yang di pimpin oleh hikmat kebijaksanaan dalam </w:t>
      </w:r>
      <w:proofErr w:type="spellStart"/>
      <w:r w:rsidRPr="00D82E83">
        <w:rPr>
          <w:rFonts w:asciiTheme="majorBidi" w:hAnsiTheme="majorBidi" w:cstheme="majorBidi"/>
          <w:sz w:val="24"/>
          <w:szCs w:val="24"/>
        </w:rPr>
        <w:t>permusyarawatan</w:t>
      </w:r>
      <w:proofErr w:type="spellEnd"/>
      <w:r w:rsidRPr="00D82E83">
        <w:rPr>
          <w:rFonts w:asciiTheme="majorBidi" w:hAnsiTheme="majorBidi" w:cstheme="majorBidi"/>
          <w:sz w:val="24"/>
          <w:szCs w:val="24"/>
        </w:rPr>
        <w:t xml:space="preserve"> perwakilan</w:t>
      </w:r>
    </w:p>
    <w:p w14:paraId="1269D292" w14:textId="094D3AC0" w:rsidR="00D82E83" w:rsidRPr="00D82E83" w:rsidRDefault="00D82E83" w:rsidP="00723555">
      <w:pPr>
        <w:pStyle w:val="ListParagraph"/>
        <w:numPr>
          <w:ilvl w:val="0"/>
          <w:numId w:val="12"/>
        </w:numPr>
        <w:spacing w:after="0" w:line="360" w:lineRule="auto"/>
        <w:ind w:left="0" w:firstLine="284"/>
        <w:jc w:val="both"/>
        <w:rPr>
          <w:rStyle w:val="sw"/>
          <w:rFonts w:asciiTheme="majorBidi" w:hAnsiTheme="majorBidi" w:cstheme="majorBidi"/>
          <w:sz w:val="24"/>
          <w:szCs w:val="24"/>
        </w:rPr>
      </w:pPr>
      <w:r w:rsidRPr="00D82E83">
        <w:rPr>
          <w:rFonts w:asciiTheme="majorBidi" w:hAnsiTheme="majorBidi" w:cstheme="majorBidi"/>
          <w:sz w:val="24"/>
          <w:szCs w:val="24"/>
        </w:rPr>
        <w:t>Keadilan sosial bagi seluruh rakyat Indonesia.</w:t>
      </w:r>
    </w:p>
    <w:p w14:paraId="0D341FAA" w14:textId="38E29013" w:rsidR="00D82E83" w:rsidRPr="00543357" w:rsidRDefault="00D82E83" w:rsidP="00723555">
      <w:pPr>
        <w:spacing w:after="0" w:line="360" w:lineRule="auto"/>
        <w:ind w:firstLine="709"/>
        <w:jc w:val="both"/>
        <w:rPr>
          <w:rFonts w:asciiTheme="majorBidi" w:hAnsiTheme="majorBidi" w:cstheme="majorBidi"/>
          <w:sz w:val="24"/>
          <w:szCs w:val="24"/>
          <w:lang w:val="en-US"/>
        </w:rPr>
      </w:pPr>
      <w:r w:rsidRPr="00D82E83">
        <w:rPr>
          <w:rStyle w:val="sw"/>
          <w:rFonts w:asciiTheme="majorBidi" w:hAnsiTheme="majorBidi" w:cstheme="majorBidi"/>
          <w:sz w:val="24"/>
          <w:szCs w:val="24"/>
        </w:rPr>
        <w:t>Pancasila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memiliki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beberapa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poin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sebagai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penjelasan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yang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lebih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bijaksana.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Semula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ada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36</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butir</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Pancasila,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sekarang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ditambah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lagi,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sehingga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menjadi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45</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butir</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Pancasila.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Minimnya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sosialisasi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yang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dilakukan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pemerintah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ketika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butir-butir</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Pancasila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disosialisasikan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membuat</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masih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ada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masyarakat</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yang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belum</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mengetahuinya.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Pada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masa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reformasi,</w:t>
      </w:r>
      <w:r w:rsidRPr="00D82E83">
        <w:rPr>
          <w:rFonts w:asciiTheme="majorBidi" w:hAnsiTheme="majorBidi" w:cstheme="majorBidi"/>
          <w:sz w:val="24"/>
          <w:szCs w:val="24"/>
          <w:shd w:val="clear" w:color="auto" w:fill="FFFFFF"/>
        </w:rPr>
        <w:t xml:space="preserve"> </w:t>
      </w:r>
      <w:r w:rsidR="003B7732" w:rsidRPr="00D82E83">
        <w:rPr>
          <w:rStyle w:val="sw"/>
          <w:rFonts w:asciiTheme="majorBidi" w:hAnsiTheme="majorBidi" w:cstheme="majorBidi"/>
          <w:sz w:val="24"/>
          <w:szCs w:val="24"/>
        </w:rPr>
        <w:t>PERPU</w:t>
      </w:r>
      <w:r w:rsidR="003B7732"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MPR</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No.</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I/MPR/2003</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isi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butir-butir</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Pancasila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berubah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dibandingkan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periode</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sebelumnya,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sehingga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menjadi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45</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butir</w:t>
      </w:r>
      <w:r w:rsidR="00E2132A">
        <w:rPr>
          <w:rStyle w:val="sw"/>
          <w:rFonts w:asciiTheme="majorBidi" w:hAnsiTheme="majorBidi" w:cstheme="majorBidi"/>
          <w:sz w:val="24"/>
          <w:szCs w:val="24"/>
        </w:rPr>
        <w:t>.</w:t>
      </w:r>
      <w:r w:rsidR="000529A9">
        <w:rPr>
          <w:rStyle w:val="FootnoteReference"/>
          <w:rFonts w:asciiTheme="majorBidi" w:hAnsiTheme="majorBidi" w:cstheme="majorBidi"/>
          <w:sz w:val="24"/>
          <w:szCs w:val="24"/>
        </w:rPr>
        <w:footnoteReference w:id="1"/>
      </w:r>
    </w:p>
    <w:p w14:paraId="1EF4B128" w14:textId="76B76B38" w:rsidR="00D82E83" w:rsidRDefault="00D82E83" w:rsidP="00723555">
      <w:pPr>
        <w:spacing w:after="0" w:line="360" w:lineRule="auto"/>
        <w:ind w:firstLine="709"/>
        <w:jc w:val="both"/>
        <w:rPr>
          <w:rFonts w:asciiTheme="majorBidi" w:hAnsiTheme="majorBidi" w:cstheme="majorBidi"/>
          <w:sz w:val="24"/>
          <w:szCs w:val="24"/>
        </w:rPr>
      </w:pPr>
      <w:r w:rsidRPr="00D82E83">
        <w:rPr>
          <w:rStyle w:val="sw"/>
          <w:rFonts w:asciiTheme="majorBidi" w:hAnsiTheme="majorBidi" w:cstheme="majorBidi"/>
          <w:sz w:val="24"/>
          <w:szCs w:val="24"/>
        </w:rPr>
        <w:t>Pada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dasarnya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peraturan</w:t>
      </w:r>
      <w:r w:rsidRPr="00D82E83">
        <w:rPr>
          <w:rFonts w:asciiTheme="majorBidi" w:hAnsiTheme="majorBidi" w:cstheme="majorBidi"/>
          <w:sz w:val="24"/>
          <w:szCs w:val="24"/>
          <w:shd w:val="clear" w:color="auto" w:fill="FFFFFF"/>
        </w:rPr>
        <w:t xml:space="preserve"> </w:t>
      </w:r>
      <w:r w:rsidR="003B7732" w:rsidRPr="00D82E83">
        <w:rPr>
          <w:rStyle w:val="sw"/>
          <w:rFonts w:asciiTheme="majorBidi" w:hAnsiTheme="majorBidi" w:cstheme="majorBidi"/>
          <w:sz w:val="24"/>
          <w:szCs w:val="24"/>
        </w:rPr>
        <w:t>Pancasila</w:t>
      </w:r>
      <w:r w:rsidR="003B7732"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adalah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satu</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kesatuan.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Walaupun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setiap</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perintah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mengandung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nilai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yang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berbeda,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pada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dasarnya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terdapat</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hubungan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atau</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keterkaitan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antara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setiap</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perintah.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Hal</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ini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ditunjukkan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dalam</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sila-sila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kemanusiaan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lastRenderedPageBreak/>
        <w:t>yang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adil</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beradab,</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secara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tidak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langsung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dilandasi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diilhami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oleh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sila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keimanan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kepada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Tuhan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Yang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Maha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Esa,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serta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menghayati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sila-sila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berikut</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hubungan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antara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sila-sila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tersebut.</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Tatanan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kemanusiaan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merupakan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hal</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mendasar</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bagi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kehidupan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bernegara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bermasyarakat.</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Nilai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kemanusiaan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ini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pada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hak</w:t>
      </w:r>
      <w:r w:rsidR="00723555">
        <w:rPr>
          <w:rStyle w:val="sw"/>
          <w:rFonts w:asciiTheme="majorBidi" w:hAnsiTheme="majorBidi" w:cstheme="majorBidi"/>
          <w:sz w:val="24"/>
          <w:szCs w:val="24"/>
        </w:rPr>
        <w:t>i</w:t>
      </w:r>
      <w:r w:rsidRPr="00D82E83">
        <w:rPr>
          <w:rStyle w:val="sw"/>
          <w:rFonts w:asciiTheme="majorBidi" w:hAnsiTheme="majorBidi" w:cstheme="majorBidi"/>
          <w:sz w:val="24"/>
          <w:szCs w:val="24"/>
        </w:rPr>
        <w:t>kat</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manusia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adalah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komposisi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jiwa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raga,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sifat-sifat</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baik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sebagai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makhluk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individu</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atau</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sosial,</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status</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makhluk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individu</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sebagai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makhluk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Tuhan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Yang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Maha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Esa,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yang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paling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mulia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antara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makhluk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lainnya.</w:t>
      </w:r>
    </w:p>
    <w:p w14:paraId="4634EBFF" w14:textId="1403EBBA" w:rsidR="00D82E83" w:rsidRDefault="00D82E83" w:rsidP="00723555">
      <w:pPr>
        <w:spacing w:after="0" w:line="360" w:lineRule="auto"/>
        <w:ind w:firstLine="709"/>
        <w:jc w:val="both"/>
        <w:rPr>
          <w:rFonts w:asciiTheme="majorBidi" w:hAnsiTheme="majorBidi" w:cstheme="majorBidi"/>
          <w:sz w:val="24"/>
          <w:szCs w:val="24"/>
        </w:rPr>
      </w:pPr>
      <w:r w:rsidRPr="00D82E83">
        <w:rPr>
          <w:rStyle w:val="sw"/>
          <w:rFonts w:asciiTheme="majorBidi" w:hAnsiTheme="majorBidi" w:cstheme="majorBidi"/>
          <w:sz w:val="24"/>
          <w:szCs w:val="24"/>
        </w:rPr>
        <w:t>Klaim</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bahwa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w:t>
      </w:r>
      <w:r w:rsidRPr="002258B4">
        <w:rPr>
          <w:rStyle w:val="sw"/>
          <w:rFonts w:asciiTheme="majorBidi" w:hAnsiTheme="majorBidi" w:cstheme="majorBidi"/>
          <w:i/>
          <w:iCs/>
          <w:sz w:val="24"/>
          <w:szCs w:val="24"/>
        </w:rPr>
        <w:t>agama</w:t>
      </w:r>
      <w:r w:rsidRPr="002258B4">
        <w:rPr>
          <w:rFonts w:asciiTheme="majorBidi" w:hAnsiTheme="majorBidi" w:cstheme="majorBidi"/>
          <w:i/>
          <w:iCs/>
          <w:sz w:val="24"/>
          <w:szCs w:val="24"/>
          <w:shd w:val="clear" w:color="auto" w:fill="FFFFFF"/>
        </w:rPr>
        <w:t xml:space="preserve"> </w:t>
      </w:r>
      <w:r w:rsidRPr="002258B4">
        <w:rPr>
          <w:rStyle w:val="sw"/>
          <w:rFonts w:asciiTheme="majorBidi" w:hAnsiTheme="majorBidi" w:cstheme="majorBidi"/>
          <w:i/>
          <w:iCs/>
          <w:sz w:val="24"/>
          <w:szCs w:val="24"/>
        </w:rPr>
        <w:t>adalah</w:t>
      </w:r>
      <w:r w:rsidRPr="002258B4">
        <w:rPr>
          <w:rFonts w:asciiTheme="majorBidi" w:hAnsiTheme="majorBidi" w:cstheme="majorBidi"/>
          <w:i/>
          <w:iCs/>
          <w:sz w:val="24"/>
          <w:szCs w:val="24"/>
          <w:shd w:val="clear" w:color="auto" w:fill="FFFFFF"/>
        </w:rPr>
        <w:t xml:space="preserve"> </w:t>
      </w:r>
      <w:r w:rsidRPr="002258B4">
        <w:rPr>
          <w:rStyle w:val="sw"/>
          <w:rFonts w:asciiTheme="majorBidi" w:hAnsiTheme="majorBidi" w:cstheme="majorBidi"/>
          <w:i/>
          <w:iCs/>
          <w:sz w:val="24"/>
          <w:szCs w:val="24"/>
        </w:rPr>
        <w:t>musuh</w:t>
      </w:r>
      <w:r w:rsidRPr="002258B4">
        <w:rPr>
          <w:rFonts w:asciiTheme="majorBidi" w:hAnsiTheme="majorBidi" w:cstheme="majorBidi"/>
          <w:i/>
          <w:iCs/>
          <w:sz w:val="24"/>
          <w:szCs w:val="24"/>
          <w:shd w:val="clear" w:color="auto" w:fill="FFFFFF"/>
        </w:rPr>
        <w:t xml:space="preserve"> </w:t>
      </w:r>
      <w:r w:rsidRPr="002258B4">
        <w:rPr>
          <w:rStyle w:val="sw"/>
          <w:rFonts w:asciiTheme="majorBidi" w:hAnsiTheme="majorBidi" w:cstheme="majorBidi"/>
          <w:i/>
          <w:iCs/>
          <w:sz w:val="24"/>
          <w:szCs w:val="24"/>
        </w:rPr>
        <w:t>Pancasila</w:t>
      </w:r>
      <w:r w:rsidRPr="00D82E83">
        <w:rPr>
          <w:rStyle w:val="sw"/>
          <w:rFonts w:asciiTheme="majorBidi" w:hAnsiTheme="majorBidi" w:cstheme="majorBidi"/>
          <w:sz w:val="24"/>
          <w:szCs w:val="24"/>
        </w:rPr>
        <w:t>”</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seperti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dikutip</w:t>
      </w:r>
      <w:r w:rsidRPr="00D82E83">
        <w:rPr>
          <w:rFonts w:asciiTheme="majorBidi" w:hAnsiTheme="majorBidi" w:cstheme="majorBidi"/>
          <w:sz w:val="24"/>
          <w:szCs w:val="24"/>
          <w:shd w:val="clear" w:color="auto" w:fill="FFFFFF"/>
        </w:rPr>
        <w:t xml:space="preserve"> </w:t>
      </w:r>
      <w:r w:rsidRPr="002258B4">
        <w:rPr>
          <w:rStyle w:val="sw"/>
          <w:rFonts w:asciiTheme="majorBidi" w:hAnsiTheme="majorBidi" w:cstheme="majorBidi"/>
          <w:i/>
          <w:iCs/>
          <w:sz w:val="24"/>
          <w:szCs w:val="24"/>
        </w:rPr>
        <w:t>News.detik.com</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menimbulkan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kontroversi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Indonesia.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Karena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warga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negara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Indonesia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memiliki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kewajiban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untuk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menjalankan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keyakinan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atau</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agamanya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sendiri,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pernyataan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itu</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banyak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dibicarakan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dunia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politik,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salah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satunya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menyatakan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bahwa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agama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adalah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hak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asasi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manusia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menjadikan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mereka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musuh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Pancasila,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artinya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tidak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masuk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hitungan.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hak-hak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individu</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warga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negara</w:t>
      </w:r>
      <w:r w:rsidR="00DC480C">
        <w:rPr>
          <w:rStyle w:val="sw"/>
          <w:rFonts w:asciiTheme="majorBidi" w:hAnsiTheme="majorBidi" w:cstheme="majorBidi"/>
          <w:sz w:val="24"/>
          <w:szCs w:val="24"/>
        </w:rPr>
        <w:t>.</w:t>
      </w:r>
      <w:r w:rsidR="00DC480C">
        <w:rPr>
          <w:rStyle w:val="FootnoteReference"/>
          <w:rFonts w:asciiTheme="majorBidi" w:hAnsiTheme="majorBidi" w:cstheme="majorBidi"/>
          <w:sz w:val="24"/>
          <w:szCs w:val="24"/>
        </w:rPr>
        <w:footnoteReference w:id="2"/>
      </w:r>
    </w:p>
    <w:p w14:paraId="7D5C38B4" w14:textId="0261468A" w:rsidR="00D82E83" w:rsidRPr="00D82E83" w:rsidRDefault="00D82E83" w:rsidP="00723555">
      <w:pPr>
        <w:spacing w:after="0" w:line="360" w:lineRule="auto"/>
        <w:ind w:firstLine="709"/>
        <w:jc w:val="both"/>
        <w:rPr>
          <w:rFonts w:asciiTheme="majorBidi" w:hAnsiTheme="majorBidi" w:cstheme="majorBidi"/>
          <w:sz w:val="24"/>
          <w:szCs w:val="24"/>
          <w:shd w:val="clear" w:color="auto" w:fill="FFFFFF"/>
        </w:rPr>
      </w:pPr>
      <w:r w:rsidRPr="00D82E83">
        <w:rPr>
          <w:rStyle w:val="sw"/>
          <w:rFonts w:asciiTheme="majorBidi" w:hAnsiTheme="majorBidi" w:cstheme="majorBidi"/>
          <w:sz w:val="24"/>
          <w:szCs w:val="24"/>
        </w:rPr>
        <w:t>Padahal,</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hak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warga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negara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adalah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hak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asasi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manusia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yang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harus</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dilindungi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negara,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hak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asasi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manusia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ditegaskan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dalam</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sila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kedua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Pancasila,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“kemanusiaan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yang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adil</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beradab”.</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Sebaliknya,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penulis</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tertarik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untuk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melihat</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bagaimana</w:t>
      </w:r>
      <w:r w:rsidRPr="00D82E83">
        <w:rPr>
          <w:rFonts w:asciiTheme="majorBidi" w:hAnsiTheme="majorBidi" w:cstheme="majorBidi"/>
          <w:sz w:val="24"/>
          <w:szCs w:val="24"/>
          <w:shd w:val="clear" w:color="auto" w:fill="FFFFFF"/>
        </w:rPr>
        <w:t xml:space="preserve"> </w:t>
      </w:r>
      <w:r w:rsidRPr="005A1EA0">
        <w:rPr>
          <w:rStyle w:val="sw"/>
          <w:rFonts w:asciiTheme="majorBidi" w:hAnsiTheme="majorBidi" w:cstheme="majorBidi"/>
          <w:i/>
          <w:iCs/>
          <w:sz w:val="24"/>
          <w:szCs w:val="24"/>
        </w:rPr>
        <w:t>fikih</w:t>
      </w:r>
      <w:r w:rsidRPr="005A1EA0">
        <w:rPr>
          <w:rFonts w:asciiTheme="majorBidi" w:hAnsiTheme="majorBidi" w:cstheme="majorBidi"/>
          <w:i/>
          <w:iCs/>
          <w:sz w:val="24"/>
          <w:szCs w:val="24"/>
          <w:shd w:val="clear" w:color="auto" w:fill="FFFFFF"/>
        </w:rPr>
        <w:t xml:space="preserve"> </w:t>
      </w:r>
      <w:proofErr w:type="spellStart"/>
      <w:r w:rsidRPr="005A1EA0">
        <w:rPr>
          <w:rStyle w:val="sw"/>
          <w:rFonts w:asciiTheme="majorBidi" w:hAnsiTheme="majorBidi" w:cstheme="majorBidi"/>
          <w:i/>
          <w:iCs/>
          <w:sz w:val="24"/>
          <w:szCs w:val="24"/>
        </w:rPr>
        <w:t>siyasah</w:t>
      </w:r>
      <w:proofErr w:type="spellEnd"/>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terkait</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dengan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prinsip-prinsip</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kepemimpinan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Islam</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yang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terkandung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dalam</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Pancasila.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Setiap</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sila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menjelaskan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prinsip-prinsip</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yang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dianut</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oleh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sistem</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manajemen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Indonesia.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Apalagi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untuk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kemanusiaan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yang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adil</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beradab</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sangat</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penting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untuk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dipelajari.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Memori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w:t>
      </w:r>
      <w:r w:rsidRPr="005A1EA0">
        <w:rPr>
          <w:rStyle w:val="sw"/>
          <w:rFonts w:asciiTheme="majorBidi" w:hAnsiTheme="majorBidi" w:cstheme="majorBidi"/>
          <w:i/>
          <w:iCs/>
          <w:sz w:val="24"/>
          <w:szCs w:val="24"/>
        </w:rPr>
        <w:t>kemanusiaan</w:t>
      </w:r>
      <w:r w:rsidRPr="00D82E83">
        <w:rPr>
          <w:rStyle w:val="sw"/>
          <w:rFonts w:asciiTheme="majorBidi" w:hAnsiTheme="majorBidi" w:cstheme="majorBidi"/>
          <w:sz w:val="24"/>
          <w:szCs w:val="24"/>
        </w:rPr>
        <w:t>"</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terkait</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dengan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hak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asasi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manusia.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Hak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asasi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manusia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adalah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isu</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mendasar</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yang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harus</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diperhatikan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oleh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manajemen.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Oleh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karena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itu,</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kajian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ini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menitikberatkan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pada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prinsip</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kepemimpinan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dalam</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perintah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kedua,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yaitu</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w:t>
      </w:r>
      <w:r w:rsidRPr="005A1EA0">
        <w:rPr>
          <w:rStyle w:val="sw"/>
          <w:rFonts w:asciiTheme="majorBidi" w:hAnsiTheme="majorBidi" w:cstheme="majorBidi"/>
          <w:i/>
          <w:iCs/>
          <w:sz w:val="24"/>
          <w:szCs w:val="24"/>
        </w:rPr>
        <w:t>kemanusiaan</w:t>
      </w:r>
      <w:r w:rsidRPr="005A1EA0">
        <w:rPr>
          <w:rFonts w:asciiTheme="majorBidi" w:hAnsiTheme="majorBidi" w:cstheme="majorBidi"/>
          <w:i/>
          <w:iCs/>
          <w:sz w:val="24"/>
          <w:szCs w:val="24"/>
          <w:shd w:val="clear" w:color="auto" w:fill="FFFFFF"/>
        </w:rPr>
        <w:t xml:space="preserve"> </w:t>
      </w:r>
      <w:r w:rsidRPr="005A1EA0">
        <w:rPr>
          <w:rStyle w:val="sw"/>
          <w:rFonts w:asciiTheme="majorBidi" w:hAnsiTheme="majorBidi" w:cstheme="majorBidi"/>
          <w:i/>
          <w:iCs/>
          <w:sz w:val="24"/>
          <w:szCs w:val="24"/>
        </w:rPr>
        <w:t>yang</w:t>
      </w:r>
      <w:r w:rsidRPr="005A1EA0">
        <w:rPr>
          <w:rFonts w:asciiTheme="majorBidi" w:hAnsiTheme="majorBidi" w:cstheme="majorBidi"/>
          <w:i/>
          <w:iCs/>
          <w:sz w:val="24"/>
          <w:szCs w:val="24"/>
          <w:shd w:val="clear" w:color="auto" w:fill="FFFFFF"/>
        </w:rPr>
        <w:t xml:space="preserve"> </w:t>
      </w:r>
      <w:r w:rsidRPr="005A1EA0">
        <w:rPr>
          <w:rStyle w:val="sw"/>
          <w:rFonts w:asciiTheme="majorBidi" w:hAnsiTheme="majorBidi" w:cstheme="majorBidi"/>
          <w:i/>
          <w:iCs/>
          <w:sz w:val="24"/>
          <w:szCs w:val="24"/>
        </w:rPr>
        <w:t>adil</w:t>
      </w:r>
      <w:r w:rsidRPr="005A1EA0">
        <w:rPr>
          <w:rFonts w:asciiTheme="majorBidi" w:hAnsiTheme="majorBidi" w:cstheme="majorBidi"/>
          <w:i/>
          <w:iCs/>
          <w:sz w:val="24"/>
          <w:szCs w:val="24"/>
          <w:shd w:val="clear" w:color="auto" w:fill="FFFFFF"/>
        </w:rPr>
        <w:t xml:space="preserve"> </w:t>
      </w:r>
      <w:r w:rsidRPr="005A1EA0">
        <w:rPr>
          <w:rStyle w:val="sw"/>
          <w:rFonts w:asciiTheme="majorBidi" w:hAnsiTheme="majorBidi" w:cstheme="majorBidi"/>
          <w:i/>
          <w:iCs/>
          <w:sz w:val="24"/>
          <w:szCs w:val="24"/>
        </w:rPr>
        <w:t>dan</w:t>
      </w:r>
      <w:r w:rsidRPr="005A1EA0">
        <w:rPr>
          <w:rFonts w:asciiTheme="majorBidi" w:hAnsiTheme="majorBidi" w:cstheme="majorBidi"/>
          <w:i/>
          <w:iCs/>
          <w:sz w:val="24"/>
          <w:szCs w:val="24"/>
          <w:shd w:val="clear" w:color="auto" w:fill="FFFFFF"/>
        </w:rPr>
        <w:t xml:space="preserve"> </w:t>
      </w:r>
      <w:r w:rsidR="005A1EA0">
        <w:rPr>
          <w:rStyle w:val="sw"/>
          <w:rFonts w:asciiTheme="majorBidi" w:hAnsiTheme="majorBidi" w:cstheme="majorBidi"/>
          <w:i/>
          <w:iCs/>
          <w:sz w:val="24"/>
          <w:szCs w:val="24"/>
        </w:rPr>
        <w:t>beradab</w:t>
      </w:r>
      <w:r w:rsidRPr="00D82E83">
        <w:rPr>
          <w:rStyle w:val="sw"/>
          <w:rFonts w:asciiTheme="majorBidi" w:hAnsiTheme="majorBidi" w:cstheme="majorBidi"/>
          <w:sz w:val="24"/>
          <w:szCs w:val="24"/>
        </w:rPr>
        <w:t>”.</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Agar</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tidak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memperluas</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pembahasan,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maka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penulis</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memaparkan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pokok-pokok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sila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ke-2</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Pancasila</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yang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menjadi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fokus</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kajian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ini.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Instruksi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lain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adalah:</w:t>
      </w:r>
      <w:r w:rsidRPr="00D82E83">
        <w:rPr>
          <w:rFonts w:asciiTheme="majorBidi" w:hAnsiTheme="majorBidi" w:cstheme="majorBidi"/>
          <w:sz w:val="24"/>
          <w:szCs w:val="24"/>
        </w:rPr>
        <w:br/>
      </w:r>
      <w:r w:rsidRPr="00D82E83">
        <w:rPr>
          <w:rStyle w:val="sw"/>
          <w:rFonts w:asciiTheme="majorBidi" w:hAnsiTheme="majorBidi" w:cstheme="majorBidi"/>
          <w:sz w:val="24"/>
          <w:szCs w:val="24"/>
        </w:rPr>
        <w:t>Tujuan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"kemanusiaan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yang</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adil</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dan</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beradab"</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adalah</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untuk</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diakui</w:t>
      </w:r>
      <w:r w:rsidRPr="00D82E83">
        <w:rPr>
          <w:rFonts w:asciiTheme="majorBidi" w:hAnsiTheme="majorBidi" w:cstheme="majorBidi"/>
          <w:sz w:val="24"/>
          <w:szCs w:val="24"/>
          <w:shd w:val="clear" w:color="auto" w:fill="FFFFFF"/>
        </w:rPr>
        <w:t xml:space="preserve"> </w:t>
      </w:r>
      <w:r w:rsidRPr="00D82E83">
        <w:rPr>
          <w:rStyle w:val="sw"/>
          <w:rFonts w:asciiTheme="majorBidi" w:hAnsiTheme="majorBidi" w:cstheme="majorBidi"/>
          <w:sz w:val="24"/>
          <w:szCs w:val="24"/>
        </w:rPr>
        <w:t>dan</w:t>
      </w:r>
      <w:r w:rsidRPr="00D82E83">
        <w:rPr>
          <w:rStyle w:val="sw"/>
          <w:rFonts w:asciiTheme="majorBidi" w:hAnsiTheme="majorBidi" w:cstheme="majorBidi"/>
          <w:sz w:val="24"/>
          <w:szCs w:val="24"/>
          <w:shd w:val="clear" w:color="auto" w:fill="FFFFFF"/>
        </w:rPr>
        <w:t xml:space="preserve"> p</w:t>
      </w:r>
      <w:r w:rsidRPr="00D82E83">
        <w:rPr>
          <w:rFonts w:asciiTheme="majorBidi" w:hAnsiTheme="majorBidi" w:cstheme="majorBidi"/>
          <w:sz w:val="24"/>
          <w:szCs w:val="24"/>
        </w:rPr>
        <w:t>erlakukan orang sesuai dengan martabatnya sebagai ciptaan Tuhan Yang Maha Esa dan lindungi hak dan martabat tersebut. Detailnya adalah:</w:t>
      </w:r>
    </w:p>
    <w:p w14:paraId="3EB54488" w14:textId="0890E700" w:rsidR="00445614" w:rsidRDefault="00D82E83" w:rsidP="00723555">
      <w:pPr>
        <w:spacing w:after="0" w:line="360" w:lineRule="auto"/>
        <w:ind w:firstLine="709"/>
        <w:jc w:val="both"/>
        <w:rPr>
          <w:rFonts w:asciiTheme="majorBidi" w:hAnsiTheme="majorBidi" w:cstheme="majorBidi"/>
          <w:sz w:val="24"/>
          <w:szCs w:val="24"/>
        </w:rPr>
      </w:pPr>
      <w:r w:rsidRPr="00D82E83">
        <w:rPr>
          <w:rFonts w:asciiTheme="majorBidi" w:hAnsiTheme="majorBidi" w:cstheme="majorBidi"/>
          <w:sz w:val="24"/>
          <w:szCs w:val="24"/>
        </w:rPr>
        <w:lastRenderedPageBreak/>
        <w:t xml:space="preserve">(1) Kami mengakui persamaan, hak yang sama dan kewajiban dasar semua orang tanpa diskriminasi berdasarkan asal suku, keturunan, agama, kepercayaan, jenis kelamin, posisi sosial, warna kulit, dll. (2) Mengembangkan sikap saling mengasihi sesama. (3) Menumbuhkan sikap saling toleransi antar sesama manusia. (4) Jangan mengembangkan sikap sewenang-wenang terhadap sesama manusia. (5) Mempertahankan nilai-nilai kemanusiaan. (6) Menikmati kegiatan kemanusiaan. (7) Berani membela kebenaran dan keadilan. (8) Indonesia adalah bagian dari semua orang atau makhluk. (9) Mengembangkan sikap saling menghargai dan </w:t>
      </w:r>
      <w:proofErr w:type="spellStart"/>
      <w:r w:rsidRPr="00D82E83">
        <w:rPr>
          <w:rFonts w:asciiTheme="majorBidi" w:hAnsiTheme="majorBidi" w:cstheme="majorBidi"/>
          <w:sz w:val="24"/>
          <w:szCs w:val="24"/>
        </w:rPr>
        <w:t>bekerjasama</w:t>
      </w:r>
      <w:proofErr w:type="spellEnd"/>
      <w:r w:rsidRPr="00D82E83">
        <w:rPr>
          <w:rFonts w:asciiTheme="majorBidi" w:hAnsiTheme="majorBidi" w:cstheme="majorBidi"/>
          <w:sz w:val="24"/>
          <w:szCs w:val="24"/>
        </w:rPr>
        <w:t xml:space="preserve"> dengan bangsa lain</w:t>
      </w:r>
      <w:r w:rsidR="00022BAC">
        <w:rPr>
          <w:rFonts w:asciiTheme="majorBidi" w:hAnsiTheme="majorBidi" w:cstheme="majorBidi"/>
          <w:sz w:val="24"/>
          <w:szCs w:val="24"/>
        </w:rPr>
        <w:t>.</w:t>
      </w:r>
      <w:r w:rsidRPr="00D82E83">
        <w:rPr>
          <w:rFonts w:asciiTheme="majorBidi" w:hAnsiTheme="majorBidi" w:cstheme="majorBidi"/>
          <w:sz w:val="24"/>
          <w:szCs w:val="24"/>
        </w:rPr>
        <w:t xml:space="preserve"> </w:t>
      </w:r>
      <w:r w:rsidR="00022BAC">
        <w:rPr>
          <w:rStyle w:val="FootnoteReference"/>
          <w:rFonts w:asciiTheme="majorBidi" w:hAnsiTheme="majorBidi" w:cstheme="majorBidi"/>
          <w:sz w:val="24"/>
          <w:szCs w:val="24"/>
        </w:rPr>
        <w:footnoteReference w:id="3"/>
      </w:r>
      <w:r w:rsidRPr="00D82E83">
        <w:rPr>
          <w:rFonts w:asciiTheme="majorBidi" w:hAnsiTheme="majorBidi" w:cstheme="majorBidi"/>
          <w:sz w:val="24"/>
          <w:szCs w:val="24"/>
        </w:rPr>
        <w:t xml:space="preserve"> </w:t>
      </w:r>
    </w:p>
    <w:p w14:paraId="690DB429" w14:textId="2042BDDC" w:rsidR="00F1387A" w:rsidRDefault="00D82E83" w:rsidP="00723555">
      <w:pPr>
        <w:spacing w:after="0" w:line="360" w:lineRule="auto"/>
        <w:ind w:firstLine="709"/>
        <w:jc w:val="both"/>
        <w:rPr>
          <w:rFonts w:asciiTheme="majorBidi" w:hAnsiTheme="majorBidi" w:cstheme="majorBidi"/>
          <w:sz w:val="24"/>
          <w:szCs w:val="24"/>
        </w:rPr>
      </w:pPr>
      <w:r w:rsidRPr="00D82E83">
        <w:rPr>
          <w:rFonts w:asciiTheme="majorBidi" w:hAnsiTheme="majorBidi" w:cstheme="majorBidi"/>
          <w:sz w:val="24"/>
          <w:szCs w:val="24"/>
        </w:rPr>
        <w:t>Oleh karena itu, penting untuk melihat kembali konsep kepemimpinan yang terdapat dalam sila ke-2 Pancasila, yaitu “</w:t>
      </w:r>
      <w:r w:rsidRPr="00022BAC">
        <w:rPr>
          <w:rFonts w:asciiTheme="majorBidi" w:hAnsiTheme="majorBidi" w:cstheme="majorBidi"/>
          <w:i/>
          <w:iCs/>
          <w:sz w:val="24"/>
          <w:szCs w:val="24"/>
        </w:rPr>
        <w:t>kemanusiaan yang adil dan beradab</w:t>
      </w:r>
      <w:r w:rsidRPr="00D82E83">
        <w:rPr>
          <w:rFonts w:asciiTheme="majorBidi" w:hAnsiTheme="majorBidi" w:cstheme="majorBidi"/>
          <w:sz w:val="24"/>
          <w:szCs w:val="24"/>
        </w:rPr>
        <w:t xml:space="preserve">”, dari perspektif fikih </w:t>
      </w:r>
      <w:proofErr w:type="spellStart"/>
      <w:r w:rsidRPr="00D82E83">
        <w:rPr>
          <w:rFonts w:asciiTheme="majorBidi" w:hAnsiTheme="majorBidi" w:cstheme="majorBidi"/>
          <w:sz w:val="24"/>
          <w:szCs w:val="24"/>
        </w:rPr>
        <w:t>Siyasah</w:t>
      </w:r>
      <w:proofErr w:type="spellEnd"/>
      <w:r w:rsidRPr="00D82E83">
        <w:rPr>
          <w:rFonts w:asciiTheme="majorBidi" w:hAnsiTheme="majorBidi" w:cstheme="majorBidi"/>
          <w:sz w:val="24"/>
          <w:szCs w:val="24"/>
        </w:rPr>
        <w:t>. Hal tersebut dapat dijelaskan dengan melihat nilai “</w:t>
      </w:r>
      <w:r w:rsidRPr="00022BAC">
        <w:rPr>
          <w:rFonts w:asciiTheme="majorBidi" w:hAnsiTheme="majorBidi" w:cstheme="majorBidi"/>
          <w:i/>
          <w:iCs/>
          <w:sz w:val="24"/>
          <w:szCs w:val="24"/>
        </w:rPr>
        <w:t>kemanusiaan</w:t>
      </w:r>
      <w:r w:rsidRPr="00D82E83">
        <w:rPr>
          <w:rFonts w:asciiTheme="majorBidi" w:hAnsiTheme="majorBidi" w:cstheme="majorBidi"/>
          <w:sz w:val="24"/>
          <w:szCs w:val="24"/>
        </w:rPr>
        <w:t>”, “</w:t>
      </w:r>
      <w:r w:rsidRPr="00022BAC">
        <w:rPr>
          <w:rFonts w:asciiTheme="majorBidi" w:hAnsiTheme="majorBidi" w:cstheme="majorBidi"/>
          <w:i/>
          <w:iCs/>
          <w:sz w:val="24"/>
          <w:szCs w:val="24"/>
        </w:rPr>
        <w:t>keadilan</w:t>
      </w:r>
      <w:r w:rsidRPr="00D82E83">
        <w:rPr>
          <w:rFonts w:asciiTheme="majorBidi" w:hAnsiTheme="majorBidi" w:cstheme="majorBidi"/>
          <w:sz w:val="24"/>
          <w:szCs w:val="24"/>
        </w:rPr>
        <w:t>” dan nilai “</w:t>
      </w:r>
      <w:proofErr w:type="spellStart"/>
      <w:r w:rsidRPr="00022BAC">
        <w:rPr>
          <w:rFonts w:asciiTheme="majorBidi" w:hAnsiTheme="majorBidi" w:cstheme="majorBidi"/>
          <w:i/>
          <w:iCs/>
          <w:sz w:val="24"/>
          <w:szCs w:val="24"/>
        </w:rPr>
        <w:t>civic</w:t>
      </w:r>
      <w:proofErr w:type="spellEnd"/>
      <w:r w:rsidRPr="00022BAC">
        <w:rPr>
          <w:rFonts w:asciiTheme="majorBidi" w:hAnsiTheme="majorBidi" w:cstheme="majorBidi"/>
          <w:i/>
          <w:iCs/>
          <w:sz w:val="24"/>
          <w:szCs w:val="24"/>
        </w:rPr>
        <w:t xml:space="preserve"> </w:t>
      </w:r>
      <w:proofErr w:type="spellStart"/>
      <w:r w:rsidRPr="00022BAC">
        <w:rPr>
          <w:rFonts w:asciiTheme="majorBidi" w:hAnsiTheme="majorBidi" w:cstheme="majorBidi"/>
          <w:i/>
          <w:iCs/>
          <w:sz w:val="24"/>
          <w:szCs w:val="24"/>
        </w:rPr>
        <w:t>value</w:t>
      </w:r>
      <w:proofErr w:type="spellEnd"/>
      <w:r w:rsidRPr="00D82E83">
        <w:rPr>
          <w:rFonts w:asciiTheme="majorBidi" w:hAnsiTheme="majorBidi" w:cstheme="majorBidi"/>
          <w:sz w:val="24"/>
          <w:szCs w:val="24"/>
        </w:rPr>
        <w:t xml:space="preserve">” yang terkandung dalam Pancasila kemudian dikaitkan dengan pemerintahan Islam atau pemerintahan </w:t>
      </w:r>
      <w:proofErr w:type="spellStart"/>
      <w:r w:rsidRPr="00022BAC">
        <w:rPr>
          <w:rFonts w:asciiTheme="majorBidi" w:hAnsiTheme="majorBidi" w:cstheme="majorBidi"/>
          <w:i/>
          <w:iCs/>
          <w:sz w:val="24"/>
          <w:szCs w:val="24"/>
        </w:rPr>
        <w:t>fiqh</w:t>
      </w:r>
      <w:proofErr w:type="spellEnd"/>
      <w:r w:rsidRPr="00022BAC">
        <w:rPr>
          <w:rFonts w:asciiTheme="majorBidi" w:hAnsiTheme="majorBidi" w:cstheme="majorBidi"/>
          <w:i/>
          <w:iCs/>
          <w:sz w:val="24"/>
          <w:szCs w:val="24"/>
        </w:rPr>
        <w:t xml:space="preserve"> </w:t>
      </w:r>
      <w:proofErr w:type="spellStart"/>
      <w:r w:rsidRPr="00022BAC">
        <w:rPr>
          <w:rFonts w:asciiTheme="majorBidi" w:hAnsiTheme="majorBidi" w:cstheme="majorBidi"/>
          <w:i/>
          <w:iCs/>
          <w:sz w:val="24"/>
          <w:szCs w:val="24"/>
        </w:rPr>
        <w:t>siyasah</w:t>
      </w:r>
      <w:proofErr w:type="spellEnd"/>
      <w:r w:rsidRPr="00D82E83">
        <w:rPr>
          <w:rFonts w:asciiTheme="majorBidi" w:hAnsiTheme="majorBidi" w:cstheme="majorBidi"/>
          <w:sz w:val="24"/>
          <w:szCs w:val="24"/>
        </w:rPr>
        <w:t>.</w:t>
      </w:r>
    </w:p>
    <w:p w14:paraId="4DC588CC" w14:textId="62C7DB28" w:rsidR="008C6A63" w:rsidRPr="003C7760" w:rsidRDefault="008C6A63" w:rsidP="003C7760">
      <w:pPr>
        <w:pStyle w:val="ListParagraph"/>
        <w:numPr>
          <w:ilvl w:val="0"/>
          <w:numId w:val="15"/>
        </w:numPr>
        <w:spacing w:after="0" w:line="360" w:lineRule="auto"/>
        <w:jc w:val="both"/>
        <w:rPr>
          <w:rFonts w:asciiTheme="majorBidi" w:hAnsiTheme="majorBidi" w:cstheme="majorBidi"/>
          <w:b/>
          <w:bCs/>
          <w:sz w:val="24"/>
          <w:szCs w:val="24"/>
        </w:rPr>
      </w:pPr>
      <w:r w:rsidRPr="003C7760">
        <w:rPr>
          <w:rFonts w:asciiTheme="majorBidi" w:hAnsiTheme="majorBidi" w:cstheme="majorBidi"/>
          <w:b/>
          <w:bCs/>
          <w:sz w:val="24"/>
          <w:szCs w:val="24"/>
        </w:rPr>
        <w:t>Metode Penelitian</w:t>
      </w:r>
    </w:p>
    <w:p w14:paraId="6F07CF4E" w14:textId="577353D4" w:rsidR="006451F3" w:rsidRPr="006451F3" w:rsidRDefault="006451F3" w:rsidP="003B7732">
      <w:pPr>
        <w:spacing w:after="0" w:line="360" w:lineRule="auto"/>
        <w:ind w:firstLine="709"/>
        <w:jc w:val="both"/>
        <w:rPr>
          <w:rFonts w:asciiTheme="majorBidi" w:hAnsiTheme="majorBidi" w:cstheme="majorBidi"/>
          <w:sz w:val="24"/>
          <w:szCs w:val="24"/>
        </w:rPr>
      </w:pPr>
      <w:r w:rsidRPr="006451F3">
        <w:rPr>
          <w:rFonts w:asciiTheme="majorBidi" w:hAnsiTheme="majorBidi" w:cstheme="majorBidi"/>
          <w:sz w:val="24"/>
          <w:szCs w:val="24"/>
        </w:rPr>
        <w:t xml:space="preserve">Metode penelitian adalah penelitian kualitatif. Jenis pencarian yang peneliti gunakan dalam penelitian ini adalah pencarian kepustakaan. Perspektif evaluasi normatif digunakan sebagai subjek penelitian, bahwa penelitian normatif biasanya dilakukan oleh umat Islam untuk mendapatkan kebenaran agama. Hal ini terbukti dalam Islamic </w:t>
      </w:r>
      <w:proofErr w:type="spellStart"/>
      <w:r w:rsidRPr="006451F3">
        <w:rPr>
          <w:rFonts w:asciiTheme="majorBidi" w:hAnsiTheme="majorBidi" w:cstheme="majorBidi"/>
          <w:sz w:val="24"/>
          <w:szCs w:val="24"/>
        </w:rPr>
        <w:t>Studies</w:t>
      </w:r>
      <w:proofErr w:type="spellEnd"/>
      <w:r w:rsidRPr="006451F3">
        <w:rPr>
          <w:rFonts w:asciiTheme="majorBidi" w:hAnsiTheme="majorBidi" w:cstheme="majorBidi"/>
          <w:sz w:val="24"/>
          <w:szCs w:val="24"/>
        </w:rPr>
        <w:t xml:space="preserve"> (Studi Agama Islam) yaitu Tafsir, Hadits, Kalam dan Fiqh</w:t>
      </w:r>
      <w:r w:rsidR="00022BAC">
        <w:rPr>
          <w:rFonts w:asciiTheme="majorBidi" w:hAnsiTheme="majorBidi" w:cstheme="majorBidi"/>
          <w:sz w:val="24"/>
          <w:szCs w:val="24"/>
        </w:rPr>
        <w:t>.</w:t>
      </w:r>
      <w:r w:rsidR="00022BAC">
        <w:rPr>
          <w:rStyle w:val="FootnoteReference"/>
          <w:rFonts w:asciiTheme="majorBidi" w:hAnsiTheme="majorBidi" w:cstheme="majorBidi"/>
          <w:sz w:val="24"/>
          <w:szCs w:val="24"/>
        </w:rPr>
        <w:footnoteReference w:id="4"/>
      </w:r>
      <w:r w:rsidRPr="006451F3">
        <w:rPr>
          <w:rFonts w:asciiTheme="majorBidi" w:hAnsiTheme="majorBidi" w:cstheme="majorBidi"/>
          <w:sz w:val="24"/>
          <w:szCs w:val="24"/>
        </w:rPr>
        <w:t xml:space="preserve"> </w:t>
      </w:r>
    </w:p>
    <w:p w14:paraId="4C8E3047" w14:textId="24DE1744" w:rsidR="006D47F9" w:rsidRPr="003C7760" w:rsidRDefault="006D47F9" w:rsidP="003C7760">
      <w:pPr>
        <w:pStyle w:val="ListParagraph"/>
        <w:numPr>
          <w:ilvl w:val="0"/>
          <w:numId w:val="15"/>
        </w:numPr>
        <w:spacing w:after="0" w:line="360" w:lineRule="auto"/>
        <w:jc w:val="both"/>
        <w:rPr>
          <w:rFonts w:asciiTheme="majorBidi" w:hAnsiTheme="majorBidi" w:cstheme="majorBidi"/>
          <w:b/>
          <w:bCs/>
          <w:sz w:val="24"/>
          <w:szCs w:val="24"/>
        </w:rPr>
      </w:pPr>
      <w:r w:rsidRPr="003C7760">
        <w:rPr>
          <w:rFonts w:asciiTheme="majorBidi" w:hAnsiTheme="majorBidi" w:cstheme="majorBidi"/>
          <w:b/>
          <w:bCs/>
          <w:sz w:val="24"/>
          <w:szCs w:val="24"/>
        </w:rPr>
        <w:t>Pembahasan</w:t>
      </w:r>
    </w:p>
    <w:p w14:paraId="05DEEDA3" w14:textId="0F9D3EEA" w:rsidR="006D47F9" w:rsidRPr="003C7760" w:rsidRDefault="006D47F9" w:rsidP="003C7760">
      <w:pPr>
        <w:pStyle w:val="ListParagraph"/>
        <w:numPr>
          <w:ilvl w:val="0"/>
          <w:numId w:val="16"/>
        </w:numPr>
        <w:spacing w:after="0" w:line="360" w:lineRule="auto"/>
        <w:jc w:val="both"/>
        <w:rPr>
          <w:rFonts w:asciiTheme="majorBidi" w:hAnsiTheme="majorBidi" w:cstheme="majorBidi"/>
          <w:b/>
          <w:bCs/>
          <w:sz w:val="24"/>
          <w:szCs w:val="24"/>
        </w:rPr>
      </w:pPr>
      <w:r w:rsidRPr="003C7760">
        <w:rPr>
          <w:rFonts w:asciiTheme="majorBidi" w:hAnsiTheme="majorBidi" w:cstheme="majorBidi"/>
          <w:b/>
          <w:sz w:val="24"/>
          <w:szCs w:val="24"/>
        </w:rPr>
        <w:t xml:space="preserve">Konsep Kepemimpinan “kemanusiaan” perspektif Fiqh </w:t>
      </w:r>
      <w:proofErr w:type="spellStart"/>
      <w:r w:rsidRPr="003C7760">
        <w:rPr>
          <w:rFonts w:asciiTheme="majorBidi" w:hAnsiTheme="majorBidi" w:cstheme="majorBidi"/>
          <w:b/>
          <w:sz w:val="24"/>
          <w:szCs w:val="24"/>
        </w:rPr>
        <w:t>Siyasah</w:t>
      </w:r>
      <w:proofErr w:type="spellEnd"/>
    </w:p>
    <w:p w14:paraId="49138A3B" w14:textId="1A02FB61" w:rsidR="003C58F4" w:rsidRDefault="006451F3" w:rsidP="00723555">
      <w:pPr>
        <w:spacing w:after="0" w:line="360" w:lineRule="auto"/>
        <w:ind w:firstLine="709"/>
        <w:jc w:val="both"/>
        <w:rPr>
          <w:rFonts w:asciiTheme="majorBidi" w:hAnsiTheme="majorBidi" w:cstheme="majorBidi"/>
          <w:sz w:val="24"/>
          <w:szCs w:val="24"/>
        </w:rPr>
      </w:pPr>
      <w:r w:rsidRPr="006451F3">
        <w:rPr>
          <w:rFonts w:asciiTheme="majorBidi" w:hAnsiTheme="majorBidi" w:cstheme="majorBidi"/>
          <w:sz w:val="24"/>
          <w:szCs w:val="24"/>
        </w:rPr>
        <w:t>Kepemimpinan adalah konsep yang kompleks dan karena kerumitan ini maknanya menjadi kabur. Meskipun diakui fenomena tersebut merupakan gejala dari definisi objek penelitian di hampir semua ilmu sosial</w:t>
      </w:r>
      <w:r w:rsidR="00022BAC">
        <w:rPr>
          <w:rFonts w:asciiTheme="majorBidi" w:hAnsiTheme="majorBidi" w:cstheme="majorBidi"/>
          <w:sz w:val="24"/>
          <w:szCs w:val="24"/>
        </w:rPr>
        <w:t xml:space="preserve">. </w:t>
      </w:r>
      <w:r w:rsidRPr="006451F3">
        <w:rPr>
          <w:rFonts w:asciiTheme="majorBidi" w:hAnsiTheme="majorBidi" w:cstheme="majorBidi"/>
          <w:sz w:val="24"/>
          <w:szCs w:val="24"/>
        </w:rPr>
        <w:t xml:space="preserve">Kemanusiaan adalah </w:t>
      </w:r>
      <w:r w:rsidRPr="006451F3">
        <w:rPr>
          <w:rFonts w:asciiTheme="majorBidi" w:hAnsiTheme="majorBidi" w:cstheme="majorBidi"/>
          <w:sz w:val="24"/>
          <w:szCs w:val="24"/>
        </w:rPr>
        <w:lastRenderedPageBreak/>
        <w:t>kualitas untuk meningkatkan martabat manusia. Hubungan manusia dengan Tuhan Yang Maha Esa ditentukan oleh kualitas struktur manusianya</w:t>
      </w:r>
      <w:r w:rsidR="00022BAC">
        <w:rPr>
          <w:rFonts w:asciiTheme="majorBidi" w:hAnsiTheme="majorBidi" w:cstheme="majorBidi"/>
          <w:sz w:val="24"/>
          <w:szCs w:val="24"/>
        </w:rPr>
        <w:t>.</w:t>
      </w:r>
      <w:r w:rsidR="00022BAC">
        <w:rPr>
          <w:rStyle w:val="FootnoteReference"/>
          <w:rFonts w:asciiTheme="majorBidi" w:hAnsiTheme="majorBidi" w:cstheme="majorBidi"/>
          <w:sz w:val="24"/>
          <w:szCs w:val="24"/>
        </w:rPr>
        <w:footnoteReference w:id="5"/>
      </w:r>
      <w:r w:rsidRPr="006451F3">
        <w:rPr>
          <w:rFonts w:asciiTheme="majorBidi" w:hAnsiTheme="majorBidi" w:cstheme="majorBidi"/>
          <w:sz w:val="24"/>
          <w:szCs w:val="24"/>
        </w:rPr>
        <w:t xml:space="preserve"> </w:t>
      </w:r>
    </w:p>
    <w:p w14:paraId="4DED9E08" w14:textId="0ACA7B87" w:rsidR="003C58F4" w:rsidRDefault="006451F3" w:rsidP="00723555">
      <w:pPr>
        <w:spacing w:after="0" w:line="360" w:lineRule="auto"/>
        <w:ind w:firstLine="709"/>
        <w:jc w:val="both"/>
        <w:rPr>
          <w:rFonts w:asciiTheme="majorBidi" w:hAnsiTheme="majorBidi" w:cstheme="majorBidi"/>
          <w:sz w:val="24"/>
          <w:szCs w:val="24"/>
        </w:rPr>
      </w:pPr>
      <w:r w:rsidRPr="006451F3">
        <w:rPr>
          <w:rFonts w:asciiTheme="majorBidi" w:hAnsiTheme="majorBidi" w:cstheme="majorBidi"/>
          <w:sz w:val="24"/>
          <w:szCs w:val="24"/>
        </w:rPr>
        <w:t>Seperti telah disebutkan sebelumnya, kemanusiaan berasal dari akar kata human, yang berarti makhluk cerdas (kemampuan mengendalikan makhluk lain), manusia; Orang-orang; juga bisa menjadi kesalahan. Orang terkadang tidak manusiawi, yang berarti sesuatu terjadi karena kesalahan</w:t>
      </w:r>
      <w:r w:rsidR="00A627C6">
        <w:rPr>
          <w:rFonts w:asciiTheme="majorBidi" w:hAnsiTheme="majorBidi" w:cstheme="majorBidi"/>
          <w:sz w:val="24"/>
          <w:szCs w:val="24"/>
        </w:rPr>
        <w:t>.</w:t>
      </w:r>
      <w:r w:rsidR="002258B4">
        <w:rPr>
          <w:rStyle w:val="FootnoteReference"/>
          <w:rFonts w:asciiTheme="majorBidi" w:hAnsiTheme="majorBidi" w:cstheme="majorBidi"/>
          <w:sz w:val="24"/>
          <w:szCs w:val="24"/>
        </w:rPr>
        <w:footnoteReference w:id="6"/>
      </w:r>
      <w:r w:rsidRPr="006451F3">
        <w:rPr>
          <w:rFonts w:asciiTheme="majorBidi" w:hAnsiTheme="majorBidi" w:cstheme="majorBidi"/>
          <w:sz w:val="24"/>
          <w:szCs w:val="24"/>
        </w:rPr>
        <w:t xml:space="preserve"> Misalnya menurut Singgih, kemanusiaan adalah “</w:t>
      </w:r>
      <w:r w:rsidRPr="00A627C6">
        <w:rPr>
          <w:rFonts w:asciiTheme="majorBidi" w:hAnsiTheme="majorBidi" w:cstheme="majorBidi"/>
          <w:i/>
          <w:iCs/>
          <w:sz w:val="24"/>
          <w:szCs w:val="24"/>
        </w:rPr>
        <w:t>hal-hal yang mewujudkan keberadaan manusia, yaitu semua komponen yang membuat kita menyebut diri kita manusia</w:t>
      </w:r>
      <w:r w:rsidR="00A627C6">
        <w:rPr>
          <w:rFonts w:asciiTheme="majorBidi" w:hAnsiTheme="majorBidi" w:cstheme="majorBidi"/>
          <w:sz w:val="24"/>
          <w:szCs w:val="24"/>
        </w:rPr>
        <w:t>.</w:t>
      </w:r>
      <w:r w:rsidRPr="006451F3">
        <w:rPr>
          <w:rFonts w:asciiTheme="majorBidi" w:hAnsiTheme="majorBidi" w:cstheme="majorBidi"/>
          <w:sz w:val="24"/>
          <w:szCs w:val="24"/>
        </w:rPr>
        <w:t>”</w:t>
      </w:r>
      <w:r w:rsidR="00A627C6">
        <w:rPr>
          <w:rStyle w:val="FootnoteReference"/>
          <w:rFonts w:asciiTheme="majorBidi" w:hAnsiTheme="majorBidi" w:cstheme="majorBidi"/>
          <w:sz w:val="24"/>
          <w:szCs w:val="24"/>
        </w:rPr>
        <w:footnoteReference w:id="7"/>
      </w:r>
      <w:r w:rsidRPr="006451F3">
        <w:rPr>
          <w:rFonts w:asciiTheme="majorBidi" w:hAnsiTheme="majorBidi" w:cstheme="majorBidi"/>
          <w:sz w:val="24"/>
          <w:szCs w:val="24"/>
        </w:rPr>
        <w:t xml:space="preserve"> </w:t>
      </w:r>
    </w:p>
    <w:p w14:paraId="64437498" w14:textId="138850C0" w:rsidR="003C58F4" w:rsidRDefault="006451F3" w:rsidP="00723555">
      <w:pPr>
        <w:spacing w:after="0" w:line="360" w:lineRule="auto"/>
        <w:ind w:firstLine="709"/>
        <w:jc w:val="both"/>
        <w:rPr>
          <w:rFonts w:asciiTheme="majorBidi" w:hAnsiTheme="majorBidi" w:cstheme="majorBidi"/>
          <w:sz w:val="24"/>
          <w:szCs w:val="24"/>
        </w:rPr>
      </w:pPr>
      <w:r w:rsidRPr="006451F3">
        <w:rPr>
          <w:rFonts w:asciiTheme="majorBidi" w:hAnsiTheme="majorBidi" w:cstheme="majorBidi"/>
          <w:sz w:val="24"/>
          <w:szCs w:val="24"/>
        </w:rPr>
        <w:t xml:space="preserve">Dengan ini, manusia berarti karakter batin yang mencegah tindakan terkutuk seperti pembunuhan, perkelahian dan </w:t>
      </w:r>
      <w:proofErr w:type="spellStart"/>
      <w:r w:rsidRPr="006451F3">
        <w:rPr>
          <w:rFonts w:asciiTheme="majorBidi" w:hAnsiTheme="majorBidi" w:cstheme="majorBidi"/>
          <w:sz w:val="24"/>
          <w:szCs w:val="24"/>
        </w:rPr>
        <w:t>ketidakadilan</w:t>
      </w:r>
      <w:proofErr w:type="spellEnd"/>
      <w:r w:rsidRPr="006451F3">
        <w:rPr>
          <w:rFonts w:asciiTheme="majorBidi" w:hAnsiTheme="majorBidi" w:cstheme="majorBidi"/>
          <w:sz w:val="24"/>
          <w:szCs w:val="24"/>
        </w:rPr>
        <w:t>, yaitu. makhluk yang memiliki akal untuk membedakan antara yang baik dan yang benar. Ketika orang tidak dapat bertindak sesuai dengan hati nurani mereka, mereka menyalahkan diri mereka sendiri karena menjadi makhluk yang rasional dan berbudi luhur. Kejahatan yang dilakukan oleh manusia karenanya merupakan pelanggaran terhadap kemanusiaan.</w:t>
      </w:r>
    </w:p>
    <w:p w14:paraId="6C6E735C" w14:textId="00A370F8" w:rsidR="003C58F4" w:rsidRDefault="006451F3" w:rsidP="00723555">
      <w:pPr>
        <w:spacing w:after="0" w:line="360" w:lineRule="auto"/>
        <w:ind w:firstLine="709"/>
        <w:jc w:val="both"/>
        <w:rPr>
          <w:rFonts w:asciiTheme="majorBidi" w:hAnsiTheme="majorBidi" w:cstheme="majorBidi"/>
          <w:sz w:val="24"/>
          <w:szCs w:val="24"/>
        </w:rPr>
      </w:pPr>
      <w:r w:rsidRPr="006451F3">
        <w:rPr>
          <w:rFonts w:asciiTheme="majorBidi" w:hAnsiTheme="majorBidi" w:cstheme="majorBidi"/>
          <w:sz w:val="24"/>
          <w:szCs w:val="24"/>
        </w:rPr>
        <w:t>Dalam Pancasila, dasar hukum negara Indonesia, disebutkan kata “kemanusiaan”. Hal ini jelas berarti bahwa Indonesia mengakui adanya sikap “manusiawi” di Indonesia. Baik dalam kehidupan berpemerintahan maupun kehidupan sebagai warga negara Indonesia terhadap sesamanya. Asas kemanusiaan pada hak</w:t>
      </w:r>
      <w:r w:rsidR="00A627C6">
        <w:rPr>
          <w:rFonts w:asciiTheme="majorBidi" w:hAnsiTheme="majorBidi" w:cstheme="majorBidi"/>
          <w:sz w:val="24"/>
          <w:szCs w:val="24"/>
        </w:rPr>
        <w:t>i</w:t>
      </w:r>
      <w:r w:rsidRPr="006451F3">
        <w:rPr>
          <w:rFonts w:asciiTheme="majorBidi" w:hAnsiTheme="majorBidi" w:cstheme="majorBidi"/>
          <w:sz w:val="24"/>
          <w:szCs w:val="24"/>
        </w:rPr>
        <w:t xml:space="preserve">katnya menempatkan manusia sesuai dengan harkat dan martabat ciptaan Tuhan, saling menghormati sesama manusia, untuk mewujudkan kehidupan yang harmonis, serta untuk mewujudkan kemanusiaan yang adil dan beradab. Prinsip kemanusiaan mengarah pada kehidupan tertinggi yang dapat dicapai manusia, menginginkan kebahagiaan manusia yang berkelimpahan baik lahir maupun batin. Selain itu, prinsip “kemanusiaan” dalam Pancasila bermakna bahwa Indonesia mengakui dan melindungi hak asasi manusia. Untuk melakukan ini, kita membutuhkan pemerintah yang mengutamakan prinsip-prinsip kemanusiaan ini. </w:t>
      </w:r>
      <w:r w:rsidRPr="006451F3">
        <w:rPr>
          <w:rFonts w:asciiTheme="majorBidi" w:hAnsiTheme="majorBidi" w:cstheme="majorBidi"/>
          <w:sz w:val="24"/>
          <w:szCs w:val="24"/>
        </w:rPr>
        <w:lastRenderedPageBreak/>
        <w:t>Dengan demikian dapat dilihat bahwa kepemimpinan yang diajarkan dalam Pancasila memerlukan suatu prinsip untuk dijadikan pedoman dalam penyelenggaraan pemerintahannya.</w:t>
      </w:r>
      <w:r w:rsidR="00A627C6">
        <w:rPr>
          <w:rFonts w:asciiTheme="majorBidi" w:hAnsiTheme="majorBidi" w:cstheme="majorBidi"/>
          <w:sz w:val="24"/>
          <w:szCs w:val="24"/>
        </w:rPr>
        <w:t xml:space="preserve"> </w:t>
      </w:r>
      <w:r w:rsidRPr="006451F3">
        <w:rPr>
          <w:rFonts w:asciiTheme="majorBidi" w:hAnsiTheme="majorBidi" w:cstheme="majorBidi"/>
          <w:sz w:val="24"/>
          <w:szCs w:val="24"/>
        </w:rPr>
        <w:t>Di</w:t>
      </w:r>
      <w:r w:rsidR="00A627C6">
        <w:rPr>
          <w:rFonts w:asciiTheme="majorBidi" w:hAnsiTheme="majorBidi" w:cstheme="majorBidi"/>
          <w:sz w:val="24"/>
          <w:szCs w:val="24"/>
        </w:rPr>
        <w:t xml:space="preserve"> </w:t>
      </w:r>
      <w:r w:rsidRPr="006451F3">
        <w:rPr>
          <w:rFonts w:asciiTheme="majorBidi" w:hAnsiTheme="majorBidi" w:cstheme="majorBidi"/>
          <w:sz w:val="24"/>
          <w:szCs w:val="24"/>
        </w:rPr>
        <w:t>antaranya adalah prinsip-prinsip kemanusiaan yang mendukung hak asasi manusia, melindungi martabat manusia dan hidup sebagai makhluk dengan sikap “kemanusiaan”.</w:t>
      </w:r>
    </w:p>
    <w:p w14:paraId="24396BE4" w14:textId="54E4E693" w:rsidR="00C7723F" w:rsidRDefault="006451F3" w:rsidP="00723555">
      <w:pPr>
        <w:spacing w:after="0" w:line="360" w:lineRule="auto"/>
        <w:ind w:firstLine="709"/>
        <w:jc w:val="both"/>
        <w:rPr>
          <w:rFonts w:asciiTheme="majorBidi" w:hAnsiTheme="majorBidi" w:cstheme="majorBidi"/>
          <w:sz w:val="24"/>
          <w:szCs w:val="24"/>
        </w:rPr>
      </w:pPr>
      <w:r w:rsidRPr="006451F3">
        <w:rPr>
          <w:rFonts w:asciiTheme="majorBidi" w:hAnsiTheme="majorBidi" w:cstheme="majorBidi"/>
          <w:sz w:val="24"/>
          <w:szCs w:val="24"/>
        </w:rPr>
        <w:t>Istilah “kemanusiaan” telah diajarkan sejak pertama kali dalam Islam, yaitu sebagaimana Islam menghargai harkat dan martabat manusia dan menempati kedudukan yang tinggi di muka bumi, Allah berfirman:</w:t>
      </w:r>
    </w:p>
    <w:p w14:paraId="1A272B03" w14:textId="726839E5" w:rsidR="00C7723F" w:rsidRPr="00C7723F" w:rsidRDefault="00C7723F" w:rsidP="00723555">
      <w:pPr>
        <w:spacing w:after="0" w:line="360" w:lineRule="auto"/>
        <w:ind w:firstLine="709"/>
        <w:jc w:val="right"/>
        <w:rPr>
          <w:rFonts w:asciiTheme="majorBidi" w:hAnsiTheme="majorBidi" w:cstheme="majorBidi"/>
          <w:sz w:val="24"/>
          <w:szCs w:val="24"/>
          <w:lang w:val="en-US"/>
        </w:rPr>
      </w:pPr>
      <w:r>
        <w:rPr>
          <w:rFonts w:ascii="Traditional Arabic" w:hAnsi="Traditional Arabic" w:cs="Traditional Arabic"/>
          <w:color w:val="333333"/>
          <w:spacing w:val="15"/>
          <w:sz w:val="36"/>
          <w:szCs w:val="36"/>
          <w:shd w:val="clear" w:color="auto" w:fill="FFFFFF"/>
          <w:rtl/>
        </w:rPr>
        <w:t>إِذْ قَالَ رَبُّكَ لِلْمَلَائِكَةِ إِنِّي خَالِقٌ بَشَرًا مِنْ طِينٍ</w:t>
      </w:r>
    </w:p>
    <w:p w14:paraId="372785B5" w14:textId="644C8815" w:rsidR="00E3213A" w:rsidRPr="00E3213A" w:rsidRDefault="006451F3" w:rsidP="00A627C6">
      <w:pPr>
        <w:spacing w:after="120" w:line="240" w:lineRule="auto"/>
        <w:ind w:left="709"/>
        <w:rPr>
          <w:rFonts w:asciiTheme="majorBidi" w:hAnsiTheme="majorBidi" w:cstheme="majorBidi"/>
          <w:sz w:val="24"/>
          <w:szCs w:val="24"/>
        </w:rPr>
      </w:pPr>
      <w:r w:rsidRPr="006451F3">
        <w:rPr>
          <w:rFonts w:asciiTheme="majorBidi" w:hAnsiTheme="majorBidi" w:cstheme="majorBidi"/>
          <w:sz w:val="24"/>
          <w:szCs w:val="24"/>
        </w:rPr>
        <w:t>Arti</w:t>
      </w:r>
      <w:proofErr w:type="spellStart"/>
      <w:r w:rsidR="00E3213A">
        <w:rPr>
          <w:rFonts w:asciiTheme="majorBidi" w:hAnsiTheme="majorBidi" w:cstheme="majorBidi"/>
          <w:sz w:val="24"/>
          <w:szCs w:val="24"/>
          <w:lang w:val="en-US"/>
        </w:rPr>
        <w:t>nya</w:t>
      </w:r>
      <w:proofErr w:type="spellEnd"/>
      <w:r w:rsidRPr="006451F3">
        <w:rPr>
          <w:rFonts w:asciiTheme="majorBidi" w:hAnsiTheme="majorBidi" w:cstheme="majorBidi"/>
          <w:sz w:val="24"/>
          <w:szCs w:val="24"/>
        </w:rPr>
        <w:t>:</w:t>
      </w:r>
      <w:r w:rsidR="00E3213A">
        <w:rPr>
          <w:rFonts w:asciiTheme="majorBidi" w:hAnsiTheme="majorBidi" w:cstheme="majorBidi"/>
          <w:sz w:val="24"/>
          <w:szCs w:val="24"/>
          <w:lang w:val="en-US"/>
        </w:rPr>
        <w:t xml:space="preserve"> </w:t>
      </w:r>
      <w:r w:rsidRPr="00E3213A">
        <w:rPr>
          <w:rFonts w:asciiTheme="majorBidi" w:hAnsiTheme="majorBidi" w:cstheme="majorBidi"/>
          <w:i/>
          <w:iCs/>
          <w:sz w:val="24"/>
          <w:szCs w:val="24"/>
        </w:rPr>
        <w:t>“(71) (ingatlah) ketika Tuhanmu berkata kepada para malaikat:</w:t>
      </w:r>
      <w:r w:rsidR="00E3213A" w:rsidRPr="00E3213A">
        <w:rPr>
          <w:rFonts w:asciiTheme="majorBidi" w:hAnsiTheme="majorBidi" w:cstheme="majorBidi"/>
          <w:i/>
          <w:iCs/>
          <w:sz w:val="24"/>
          <w:szCs w:val="24"/>
          <w:lang w:val="en-US"/>
        </w:rPr>
        <w:t xml:space="preserve"> </w:t>
      </w:r>
      <w:r w:rsidRPr="00E3213A">
        <w:rPr>
          <w:rFonts w:asciiTheme="majorBidi" w:hAnsiTheme="majorBidi" w:cstheme="majorBidi"/>
          <w:i/>
          <w:iCs/>
          <w:sz w:val="24"/>
          <w:szCs w:val="24"/>
        </w:rPr>
        <w:t>“Sesungguhnya Aku menciptakan manusia dari bumi” (Q.S Shaad:</w:t>
      </w:r>
      <w:r w:rsidR="00E3213A" w:rsidRPr="00E3213A">
        <w:rPr>
          <w:rFonts w:asciiTheme="majorBidi" w:hAnsiTheme="majorBidi" w:cstheme="majorBidi"/>
          <w:i/>
          <w:iCs/>
          <w:sz w:val="24"/>
          <w:szCs w:val="24"/>
          <w:lang w:val="en-US"/>
        </w:rPr>
        <w:t xml:space="preserve"> </w:t>
      </w:r>
      <w:r w:rsidRPr="00E3213A">
        <w:rPr>
          <w:rFonts w:asciiTheme="majorBidi" w:hAnsiTheme="majorBidi" w:cstheme="majorBidi"/>
          <w:i/>
          <w:iCs/>
          <w:sz w:val="24"/>
          <w:szCs w:val="24"/>
        </w:rPr>
        <w:t>71).</w:t>
      </w:r>
    </w:p>
    <w:p w14:paraId="3322BEDA" w14:textId="06B0B4D2" w:rsidR="00C7723F" w:rsidRPr="00C7723F" w:rsidRDefault="00C7723F" w:rsidP="00723555">
      <w:pPr>
        <w:spacing w:after="0" w:line="360" w:lineRule="auto"/>
        <w:ind w:firstLine="709"/>
        <w:jc w:val="right"/>
        <w:rPr>
          <w:rFonts w:asciiTheme="majorBidi" w:hAnsiTheme="majorBidi" w:cstheme="majorBidi"/>
          <w:sz w:val="24"/>
          <w:szCs w:val="24"/>
          <w:lang w:val="en-US"/>
        </w:rPr>
      </w:pPr>
      <w:r>
        <w:rPr>
          <w:rFonts w:ascii="Traditional Arabic" w:hAnsi="Traditional Arabic" w:cs="Traditional Arabic"/>
          <w:color w:val="333333"/>
          <w:spacing w:val="15"/>
          <w:sz w:val="36"/>
          <w:szCs w:val="36"/>
          <w:shd w:val="clear" w:color="auto" w:fill="FFFFFF"/>
          <w:rtl/>
        </w:rPr>
        <w:t>فَإِذَا سَوَّيْتُهُ وَنَفَخْتُ فِيهِ مِنْ رُوحِي فَقَعُوا لَهُ سَاجِدِينَ</w:t>
      </w:r>
    </w:p>
    <w:p w14:paraId="3F7E836F" w14:textId="54B07C90" w:rsidR="0020390C" w:rsidRPr="00E3213A" w:rsidRDefault="00441049" w:rsidP="00A627C6">
      <w:pPr>
        <w:spacing w:after="120" w:line="240" w:lineRule="auto"/>
        <w:ind w:left="709"/>
        <w:jc w:val="both"/>
        <w:rPr>
          <w:rFonts w:asciiTheme="majorBidi" w:hAnsiTheme="majorBidi" w:cstheme="majorBidi"/>
          <w:sz w:val="24"/>
          <w:szCs w:val="24"/>
        </w:rPr>
      </w:pPr>
      <w:r w:rsidRPr="00C97257">
        <w:rPr>
          <w:rFonts w:asciiTheme="majorBidi" w:hAnsiTheme="majorBidi" w:cstheme="majorBidi"/>
          <w:i/>
          <w:iCs/>
          <w:sz w:val="24"/>
          <w:szCs w:val="24"/>
        </w:rPr>
        <w:t>(72)Maka apabila telah Kusempurnakan kejadiannya dan Kutiupkan kepadanya roh (ciptaan)</w:t>
      </w:r>
      <w:proofErr w:type="spellStart"/>
      <w:r w:rsidRPr="00C97257">
        <w:rPr>
          <w:rFonts w:asciiTheme="majorBidi" w:hAnsiTheme="majorBidi" w:cstheme="majorBidi"/>
          <w:i/>
          <w:iCs/>
          <w:sz w:val="24"/>
          <w:szCs w:val="24"/>
        </w:rPr>
        <w:t>Ku</w:t>
      </w:r>
      <w:proofErr w:type="spellEnd"/>
      <w:r w:rsidRPr="00C97257">
        <w:rPr>
          <w:rFonts w:asciiTheme="majorBidi" w:hAnsiTheme="majorBidi" w:cstheme="majorBidi"/>
          <w:i/>
          <w:iCs/>
          <w:sz w:val="24"/>
          <w:szCs w:val="24"/>
        </w:rPr>
        <w:t xml:space="preserve">; Maka hendaklah kamu tersungkur dengan bersujud </w:t>
      </w:r>
      <w:proofErr w:type="spellStart"/>
      <w:r w:rsidRPr="00C97257">
        <w:rPr>
          <w:rFonts w:asciiTheme="majorBidi" w:hAnsiTheme="majorBidi" w:cstheme="majorBidi"/>
          <w:i/>
          <w:iCs/>
          <w:sz w:val="24"/>
          <w:szCs w:val="24"/>
        </w:rPr>
        <w:t>kepadaNya</w:t>
      </w:r>
      <w:proofErr w:type="spellEnd"/>
      <w:r w:rsidRPr="00C97257">
        <w:rPr>
          <w:rFonts w:asciiTheme="majorBidi" w:hAnsiTheme="majorBidi" w:cstheme="majorBidi"/>
          <w:i/>
          <w:iCs/>
          <w:sz w:val="24"/>
          <w:szCs w:val="24"/>
        </w:rPr>
        <w:t>"</w:t>
      </w:r>
      <w:bookmarkStart w:id="0" w:name="_Hlk118724385"/>
      <w:r w:rsidRPr="00C97257">
        <w:rPr>
          <w:rFonts w:asciiTheme="majorBidi" w:hAnsiTheme="majorBidi" w:cstheme="majorBidi"/>
          <w:sz w:val="24"/>
          <w:szCs w:val="24"/>
        </w:rPr>
        <w:t>(Q.S Shaad: 72).</w:t>
      </w:r>
      <w:bookmarkEnd w:id="0"/>
    </w:p>
    <w:p w14:paraId="0B1CEB47" w14:textId="129D83B6" w:rsidR="00E3213A" w:rsidRDefault="00E3213A" w:rsidP="00723555">
      <w:pPr>
        <w:spacing w:after="0" w:line="360" w:lineRule="auto"/>
        <w:ind w:firstLine="709"/>
        <w:jc w:val="both"/>
        <w:rPr>
          <w:rFonts w:asciiTheme="majorBidi" w:hAnsiTheme="majorBidi" w:cstheme="majorBidi"/>
          <w:sz w:val="24"/>
          <w:szCs w:val="24"/>
        </w:rPr>
      </w:pPr>
      <w:r w:rsidRPr="00E3213A">
        <w:rPr>
          <w:rFonts w:asciiTheme="majorBidi" w:hAnsiTheme="majorBidi" w:cstheme="majorBidi"/>
          <w:sz w:val="24"/>
          <w:szCs w:val="24"/>
        </w:rPr>
        <w:t xml:space="preserve">Ayat ini menjelaskan bahwa setelah Allah memberi tahu para malaikat bahwa </w:t>
      </w:r>
      <w:proofErr w:type="spellStart"/>
      <w:r>
        <w:rPr>
          <w:rFonts w:asciiTheme="majorBidi" w:hAnsiTheme="majorBidi" w:cstheme="majorBidi"/>
          <w:sz w:val="24"/>
          <w:szCs w:val="24"/>
          <w:lang w:val="en-US"/>
        </w:rPr>
        <w:t>Ia</w:t>
      </w:r>
      <w:proofErr w:type="spellEnd"/>
      <w:r w:rsidRPr="00E3213A">
        <w:rPr>
          <w:rFonts w:asciiTheme="majorBidi" w:hAnsiTheme="majorBidi" w:cstheme="majorBidi"/>
          <w:sz w:val="24"/>
          <w:szCs w:val="24"/>
        </w:rPr>
        <w:t xml:space="preserve"> akan menciptakan manusia dari debu, para malaikat dan setan mempertanyakan kepada Allah. Pernyataan Anda tentang manfaat keberadaan manusia yang diciptakan Tuhan. Pernyataan ini dijelaskan oleh firman Allah SWT</w:t>
      </w:r>
      <w:r w:rsidR="00E67ECB">
        <w:rPr>
          <w:rFonts w:asciiTheme="majorBidi" w:hAnsiTheme="majorBidi" w:cstheme="majorBidi"/>
          <w:sz w:val="24"/>
          <w:szCs w:val="24"/>
        </w:rPr>
        <w:t>.</w:t>
      </w:r>
      <w:r w:rsidR="00CE0F87">
        <w:rPr>
          <w:rStyle w:val="FootnoteReference"/>
          <w:rFonts w:asciiTheme="majorBidi" w:hAnsiTheme="majorBidi" w:cstheme="majorBidi"/>
          <w:sz w:val="24"/>
          <w:szCs w:val="24"/>
        </w:rPr>
        <w:footnoteReference w:id="8"/>
      </w:r>
      <w:r w:rsidRPr="00E3213A">
        <w:rPr>
          <w:rFonts w:asciiTheme="majorBidi" w:hAnsiTheme="majorBidi" w:cstheme="majorBidi"/>
          <w:sz w:val="24"/>
          <w:szCs w:val="24"/>
        </w:rPr>
        <w:t xml:space="preserve"> </w:t>
      </w:r>
    </w:p>
    <w:p w14:paraId="467CC149" w14:textId="3B0FE603" w:rsidR="00FC1E19" w:rsidRPr="00FC1E19" w:rsidRDefault="00FC1E19" w:rsidP="00723555">
      <w:pPr>
        <w:spacing w:after="0" w:line="360" w:lineRule="auto"/>
        <w:ind w:firstLine="709"/>
        <w:jc w:val="right"/>
        <w:rPr>
          <w:rFonts w:ascii="Traditional Arabic" w:hAnsi="Traditional Arabic" w:cs="Traditional Arabic"/>
          <w:color w:val="333333"/>
          <w:spacing w:val="15"/>
          <w:sz w:val="36"/>
          <w:szCs w:val="36"/>
          <w:shd w:val="clear" w:color="auto" w:fill="FFFFFF"/>
        </w:rPr>
      </w:pPr>
      <w:r>
        <w:rPr>
          <w:rFonts w:ascii="Traditional Arabic" w:hAnsi="Traditional Arabic" w:cs="Traditional Arabic"/>
          <w:color w:val="333333"/>
          <w:spacing w:val="15"/>
          <w:sz w:val="36"/>
          <w:szCs w:val="36"/>
          <w:shd w:val="clear" w:color="auto" w:fill="FFFFFF"/>
          <w:rtl/>
        </w:rPr>
        <w:t>وَإِذْ قَالَ رَبُّكَ لِلْمَلَائِكَةِ إِنِّي جَاعِلٌ فِي الْأَرْضِ خَلِيفَةً ۖ قَالُوا أَتَجْعَلُ فِيهَا مَنْ يُفْسِدُ فِيهَا وَيَسْفِكُ الدِّمَاءَ وَنَحْنُ نُسَبِّحُ بِحَمْدِكَ وَنُقَدِّسُ لَكَ ۖ قَالَ إِنِّي أَعْلَمُ مَا لَا تَعْلَمُونَ</w:t>
      </w:r>
    </w:p>
    <w:p w14:paraId="1BD0AE14" w14:textId="3FD28DF9" w:rsidR="00FC1E19" w:rsidRPr="00CE0F87" w:rsidRDefault="00441049" w:rsidP="00CE0F87">
      <w:pPr>
        <w:spacing w:after="240" w:line="240" w:lineRule="auto"/>
        <w:ind w:left="709"/>
        <w:jc w:val="both"/>
        <w:rPr>
          <w:rFonts w:asciiTheme="majorBidi" w:hAnsiTheme="majorBidi" w:cstheme="majorBidi"/>
          <w:i/>
          <w:iCs/>
          <w:sz w:val="24"/>
          <w:szCs w:val="24"/>
        </w:rPr>
      </w:pPr>
      <w:r w:rsidRPr="00C97257">
        <w:rPr>
          <w:rFonts w:asciiTheme="majorBidi" w:hAnsiTheme="majorBidi" w:cstheme="majorBidi"/>
          <w:sz w:val="24"/>
          <w:szCs w:val="24"/>
        </w:rPr>
        <w:t xml:space="preserve">Artinya: </w:t>
      </w:r>
      <w:r w:rsidR="00E3213A" w:rsidRPr="00E3213A">
        <w:rPr>
          <w:rFonts w:asciiTheme="majorBidi" w:hAnsiTheme="majorBidi" w:cstheme="majorBidi"/>
          <w:i/>
          <w:iCs/>
          <w:sz w:val="24"/>
          <w:szCs w:val="24"/>
        </w:rPr>
        <w:t>“Ingatlah ketika Tuhanmu berfirman kepada para malaikat:</w:t>
      </w:r>
      <w:r w:rsidR="00E3213A">
        <w:rPr>
          <w:rFonts w:asciiTheme="majorBidi" w:hAnsiTheme="majorBidi" w:cstheme="majorBidi"/>
          <w:i/>
          <w:iCs/>
          <w:sz w:val="24"/>
          <w:szCs w:val="24"/>
          <w:lang w:val="en-US"/>
        </w:rPr>
        <w:t xml:space="preserve"> </w:t>
      </w:r>
      <w:r w:rsidR="00E3213A" w:rsidRPr="00E3213A">
        <w:rPr>
          <w:rFonts w:asciiTheme="majorBidi" w:hAnsiTheme="majorBidi" w:cstheme="majorBidi"/>
          <w:i/>
          <w:iCs/>
          <w:sz w:val="24"/>
          <w:szCs w:val="24"/>
        </w:rPr>
        <w:t xml:space="preserve">"Sebenarnya aku ingin menjadikan khalifah di muka bumi." Dikatakan: "Mengapa kamu (kekhalifahan) ingin membuat siapa pun di bumi mencelakainya dan menumpahkan darah, sedangkan kami selalu </w:t>
      </w:r>
      <w:r w:rsidR="00E3213A" w:rsidRPr="00E3213A">
        <w:rPr>
          <w:rFonts w:asciiTheme="majorBidi" w:hAnsiTheme="majorBidi" w:cstheme="majorBidi"/>
          <w:i/>
          <w:iCs/>
          <w:sz w:val="24"/>
          <w:szCs w:val="24"/>
        </w:rPr>
        <w:lastRenderedPageBreak/>
        <w:t xml:space="preserve">memuliakanmu dengan memuliakan dan </w:t>
      </w:r>
      <w:proofErr w:type="spellStart"/>
      <w:r w:rsidR="00E3213A" w:rsidRPr="00E3213A">
        <w:rPr>
          <w:rFonts w:asciiTheme="majorBidi" w:hAnsiTheme="majorBidi" w:cstheme="majorBidi"/>
          <w:i/>
          <w:iCs/>
          <w:sz w:val="24"/>
          <w:szCs w:val="24"/>
        </w:rPr>
        <w:t>mensucikanmu</w:t>
      </w:r>
      <w:proofErr w:type="spellEnd"/>
      <w:r w:rsidR="00E3213A" w:rsidRPr="00E3213A">
        <w:rPr>
          <w:rFonts w:asciiTheme="majorBidi" w:hAnsiTheme="majorBidi" w:cstheme="majorBidi"/>
          <w:i/>
          <w:iCs/>
          <w:sz w:val="24"/>
          <w:szCs w:val="24"/>
        </w:rPr>
        <w:t>?" Tuhan berkata:</w:t>
      </w:r>
      <w:r w:rsidR="00E3213A">
        <w:rPr>
          <w:rFonts w:asciiTheme="majorBidi" w:hAnsiTheme="majorBidi" w:cstheme="majorBidi"/>
          <w:i/>
          <w:iCs/>
          <w:sz w:val="24"/>
          <w:szCs w:val="24"/>
          <w:lang w:val="en-US"/>
        </w:rPr>
        <w:t xml:space="preserve"> </w:t>
      </w:r>
      <w:r w:rsidR="00E3213A" w:rsidRPr="00E3213A">
        <w:rPr>
          <w:rFonts w:asciiTheme="majorBidi" w:hAnsiTheme="majorBidi" w:cstheme="majorBidi"/>
          <w:i/>
          <w:iCs/>
          <w:sz w:val="24"/>
          <w:szCs w:val="24"/>
        </w:rPr>
        <w:t xml:space="preserve">"Aku yakin tahu apa yang tidak kamu </w:t>
      </w:r>
      <w:proofErr w:type="spellStart"/>
      <w:r w:rsidR="00E3213A" w:rsidRPr="00E3213A">
        <w:rPr>
          <w:rFonts w:asciiTheme="majorBidi" w:hAnsiTheme="majorBidi" w:cstheme="majorBidi"/>
          <w:i/>
          <w:iCs/>
          <w:sz w:val="24"/>
          <w:szCs w:val="24"/>
        </w:rPr>
        <w:t>ketahui</w:t>
      </w:r>
      <w:proofErr w:type="spellEnd"/>
      <w:r w:rsidR="00E3213A" w:rsidRPr="00E3213A">
        <w:rPr>
          <w:rFonts w:asciiTheme="majorBidi" w:hAnsiTheme="majorBidi" w:cstheme="majorBidi"/>
          <w:i/>
          <w:iCs/>
          <w:sz w:val="24"/>
          <w:szCs w:val="24"/>
        </w:rPr>
        <w:t>." (</w:t>
      </w:r>
      <w:proofErr w:type="spellStart"/>
      <w:r w:rsidR="00E3213A" w:rsidRPr="00E3213A">
        <w:rPr>
          <w:rFonts w:asciiTheme="majorBidi" w:hAnsiTheme="majorBidi" w:cstheme="majorBidi"/>
          <w:i/>
          <w:iCs/>
          <w:sz w:val="24"/>
          <w:szCs w:val="24"/>
        </w:rPr>
        <w:t>al-Baqarah</w:t>
      </w:r>
      <w:proofErr w:type="spellEnd"/>
      <w:r w:rsidR="00E3213A" w:rsidRPr="00E3213A">
        <w:rPr>
          <w:rFonts w:asciiTheme="majorBidi" w:hAnsiTheme="majorBidi" w:cstheme="majorBidi"/>
          <w:i/>
          <w:iCs/>
          <w:sz w:val="24"/>
          <w:szCs w:val="24"/>
        </w:rPr>
        <w:t>/2:</w:t>
      </w:r>
      <w:r w:rsidR="00E3213A" w:rsidRPr="00DC454A">
        <w:rPr>
          <w:rFonts w:asciiTheme="majorBidi" w:hAnsiTheme="majorBidi" w:cstheme="majorBidi"/>
          <w:i/>
          <w:iCs/>
          <w:sz w:val="24"/>
          <w:szCs w:val="24"/>
        </w:rPr>
        <w:t xml:space="preserve"> </w:t>
      </w:r>
      <w:r w:rsidR="00E3213A" w:rsidRPr="00E3213A">
        <w:rPr>
          <w:rFonts w:asciiTheme="majorBidi" w:hAnsiTheme="majorBidi" w:cstheme="majorBidi"/>
          <w:i/>
          <w:iCs/>
          <w:sz w:val="24"/>
          <w:szCs w:val="24"/>
        </w:rPr>
        <w:t>30)</w:t>
      </w:r>
    </w:p>
    <w:p w14:paraId="7D38CED0" w14:textId="666ABC6D" w:rsidR="00DC454A" w:rsidRDefault="00DC454A" w:rsidP="00723555">
      <w:pPr>
        <w:spacing w:after="0" w:line="360" w:lineRule="auto"/>
        <w:ind w:firstLine="709"/>
        <w:jc w:val="both"/>
        <w:rPr>
          <w:rFonts w:asciiTheme="majorBidi" w:hAnsiTheme="majorBidi" w:cstheme="majorBidi"/>
          <w:sz w:val="24"/>
          <w:szCs w:val="24"/>
        </w:rPr>
      </w:pPr>
      <w:r w:rsidRPr="00DC454A">
        <w:rPr>
          <w:rFonts w:asciiTheme="majorBidi" w:hAnsiTheme="majorBidi" w:cstheme="majorBidi"/>
          <w:sz w:val="24"/>
          <w:szCs w:val="24"/>
        </w:rPr>
        <w:t>Allah memberi tahu para malaikat bahwa setelah Allah menyelesaikan penciptaan manusia dan meniupkan kehidupan ke dalam tubuhnya, mereka diperintahkan untuk bersujud di hadapan Adam sebagai tanda penghormatan kepada-Nya. Ayat ini menjelaskan salah satu proses penciptaan Adam, yaitu bumi. Para malaikat sujud untuk menghormatinya karena dia mematuhi Tuhan selain iblis. Ia menolak untuk menghormati Adam, sehingga ia termasuk makhluk yang durhaka kepada Tuhan</w:t>
      </w:r>
      <w:r w:rsidR="00A627C6">
        <w:rPr>
          <w:rFonts w:asciiTheme="majorBidi" w:hAnsiTheme="majorBidi" w:cstheme="majorBidi"/>
          <w:sz w:val="24"/>
          <w:szCs w:val="24"/>
        </w:rPr>
        <w:t>.</w:t>
      </w:r>
      <w:r w:rsidR="00A627C6">
        <w:rPr>
          <w:rStyle w:val="FootnoteReference"/>
          <w:rFonts w:asciiTheme="majorBidi" w:hAnsiTheme="majorBidi" w:cstheme="majorBidi"/>
          <w:sz w:val="24"/>
          <w:szCs w:val="24"/>
        </w:rPr>
        <w:footnoteReference w:id="9"/>
      </w:r>
      <w:r w:rsidRPr="00DC454A">
        <w:rPr>
          <w:rFonts w:asciiTheme="majorBidi" w:hAnsiTheme="majorBidi" w:cstheme="majorBidi"/>
          <w:sz w:val="24"/>
          <w:szCs w:val="24"/>
        </w:rPr>
        <w:t xml:space="preserve"> (Kementerian Agama RI, 2010:</w:t>
      </w:r>
      <w:r>
        <w:rPr>
          <w:rFonts w:asciiTheme="majorBidi" w:hAnsiTheme="majorBidi" w:cstheme="majorBidi"/>
          <w:sz w:val="24"/>
          <w:szCs w:val="24"/>
          <w:lang w:val="en-US"/>
        </w:rPr>
        <w:t xml:space="preserve"> </w:t>
      </w:r>
      <w:r w:rsidRPr="00DC454A">
        <w:rPr>
          <w:rFonts w:asciiTheme="majorBidi" w:hAnsiTheme="majorBidi" w:cstheme="majorBidi"/>
          <w:sz w:val="24"/>
          <w:szCs w:val="24"/>
        </w:rPr>
        <w:t>397-398).</w:t>
      </w:r>
    </w:p>
    <w:p w14:paraId="0099F00A" w14:textId="06441726" w:rsidR="00FC1E19" w:rsidRDefault="00DC454A" w:rsidP="00723555">
      <w:pPr>
        <w:spacing w:after="0" w:line="360" w:lineRule="auto"/>
        <w:ind w:firstLine="709"/>
        <w:jc w:val="both"/>
        <w:rPr>
          <w:rFonts w:asciiTheme="majorBidi" w:hAnsiTheme="majorBidi" w:cstheme="majorBidi"/>
          <w:sz w:val="24"/>
          <w:szCs w:val="24"/>
        </w:rPr>
      </w:pPr>
      <w:r w:rsidRPr="00DC454A">
        <w:rPr>
          <w:rFonts w:asciiTheme="majorBidi" w:hAnsiTheme="majorBidi" w:cstheme="majorBidi"/>
          <w:sz w:val="24"/>
          <w:szCs w:val="24"/>
        </w:rPr>
        <w:t>Kemudian mengenai kehormatan seseorang dapat dicermati ayat Al-</w:t>
      </w:r>
      <w:proofErr w:type="spellStart"/>
      <w:r w:rsidRPr="00DC454A">
        <w:rPr>
          <w:rFonts w:asciiTheme="majorBidi" w:hAnsiTheme="majorBidi" w:cstheme="majorBidi"/>
          <w:sz w:val="24"/>
          <w:szCs w:val="24"/>
        </w:rPr>
        <w:t>Qur’an</w:t>
      </w:r>
      <w:proofErr w:type="spellEnd"/>
      <w:r w:rsidRPr="00DC454A">
        <w:rPr>
          <w:rFonts w:asciiTheme="majorBidi" w:hAnsiTheme="majorBidi" w:cstheme="majorBidi"/>
          <w:sz w:val="24"/>
          <w:szCs w:val="24"/>
        </w:rPr>
        <w:t xml:space="preserve"> sebagai berikut:</w:t>
      </w:r>
    </w:p>
    <w:p w14:paraId="3AFE2DA7" w14:textId="6F440721" w:rsidR="00FC1E19" w:rsidRPr="00FC1E19" w:rsidRDefault="00FC1E19" w:rsidP="00723555">
      <w:pPr>
        <w:spacing w:after="0" w:line="360" w:lineRule="auto"/>
        <w:ind w:firstLine="709"/>
        <w:jc w:val="right"/>
        <w:rPr>
          <w:rFonts w:asciiTheme="majorBidi" w:hAnsiTheme="majorBidi" w:cstheme="majorBidi"/>
          <w:sz w:val="24"/>
          <w:szCs w:val="24"/>
          <w:lang w:val="en-US"/>
        </w:rPr>
      </w:pPr>
      <w:r>
        <w:rPr>
          <w:rFonts w:ascii="Traditional Arabic" w:hAnsi="Traditional Arabic" w:cs="Traditional Arabic"/>
          <w:color w:val="333333"/>
          <w:spacing w:val="15"/>
          <w:sz w:val="36"/>
          <w:szCs w:val="36"/>
          <w:shd w:val="clear" w:color="auto" w:fill="FFFFFF"/>
          <w:rtl/>
        </w:rPr>
        <w:t xml:space="preserve">يَا أَيُّهَا النَّاسُ إِنَّا خَلَقْنَاكُمْ مِنْ ذَكَرٍ </w:t>
      </w:r>
      <w:proofErr w:type="spellStart"/>
      <w:r>
        <w:rPr>
          <w:rFonts w:ascii="Traditional Arabic" w:hAnsi="Traditional Arabic" w:cs="Traditional Arabic"/>
          <w:color w:val="333333"/>
          <w:spacing w:val="15"/>
          <w:sz w:val="36"/>
          <w:szCs w:val="36"/>
          <w:shd w:val="clear" w:color="auto" w:fill="FFFFFF"/>
          <w:rtl/>
        </w:rPr>
        <w:t>وَأُنْثَىٰ</w:t>
      </w:r>
      <w:proofErr w:type="spellEnd"/>
      <w:r>
        <w:rPr>
          <w:rFonts w:ascii="Traditional Arabic" w:hAnsi="Traditional Arabic" w:cs="Traditional Arabic"/>
          <w:color w:val="333333"/>
          <w:spacing w:val="15"/>
          <w:sz w:val="36"/>
          <w:szCs w:val="36"/>
          <w:shd w:val="clear" w:color="auto" w:fill="FFFFFF"/>
          <w:rtl/>
        </w:rPr>
        <w:t xml:space="preserve"> وَجَعَلْنَاكُمْ شُعُوبًا وَقَبَائِلَ لِتَعَارَفُوا ۚ إِنَّ أَكْرَمَكُمْ عِنْدَ اللَّهِ أَتْقَاكُمْ ۚ إِنَّ اللَّهَ عَلِيمٌ خَبِيرٌ</w:t>
      </w:r>
    </w:p>
    <w:p w14:paraId="655D2E45" w14:textId="161BAF50" w:rsidR="00FC1E19" w:rsidRPr="00DC454A" w:rsidRDefault="00441049" w:rsidP="00A627C6">
      <w:pPr>
        <w:spacing w:after="120" w:line="240" w:lineRule="auto"/>
        <w:ind w:left="709"/>
        <w:jc w:val="both"/>
        <w:rPr>
          <w:rFonts w:asciiTheme="majorBidi" w:hAnsiTheme="majorBidi" w:cstheme="majorBidi"/>
          <w:sz w:val="24"/>
          <w:szCs w:val="24"/>
        </w:rPr>
      </w:pPr>
      <w:r w:rsidRPr="00C97257">
        <w:rPr>
          <w:rFonts w:asciiTheme="majorBidi" w:hAnsiTheme="majorBidi" w:cstheme="majorBidi"/>
          <w:sz w:val="24"/>
          <w:szCs w:val="24"/>
        </w:rPr>
        <w:t xml:space="preserve">Artinya: </w:t>
      </w:r>
      <w:r w:rsidR="00DC454A" w:rsidRPr="00DC454A">
        <w:rPr>
          <w:rFonts w:asciiTheme="majorBidi" w:hAnsiTheme="majorBidi" w:cstheme="majorBidi"/>
          <w:i/>
          <w:iCs/>
          <w:sz w:val="24"/>
          <w:szCs w:val="24"/>
        </w:rPr>
        <w:t>“Hai manusia, Kami menciptakan kamu dari laki-laki dan perempuan dan menjadikan kamu berbangsa-bangsa dan bersuku-suku agar kamu saling mengenal. Sesungguhnya orang yang paling mulia di antara kamu di hadapan Allah adalah orang yang paling bertakwa di antara kamu. Sesungguhnya Allah Maha Mengetahui lagi Maha Mengetahui”</w:t>
      </w:r>
      <w:r w:rsidR="00DC454A" w:rsidRPr="00DC454A">
        <w:rPr>
          <w:rFonts w:asciiTheme="majorBidi" w:hAnsiTheme="majorBidi" w:cstheme="majorBidi"/>
          <w:sz w:val="24"/>
          <w:szCs w:val="24"/>
        </w:rPr>
        <w:t xml:space="preserve"> (Q.S Al-</w:t>
      </w:r>
      <w:proofErr w:type="spellStart"/>
      <w:r w:rsidR="00DC454A" w:rsidRPr="00DC454A">
        <w:rPr>
          <w:rFonts w:asciiTheme="majorBidi" w:hAnsiTheme="majorBidi" w:cstheme="majorBidi"/>
          <w:sz w:val="24"/>
          <w:szCs w:val="24"/>
        </w:rPr>
        <w:t>Hujarat</w:t>
      </w:r>
      <w:proofErr w:type="spellEnd"/>
      <w:r w:rsidR="00DC454A" w:rsidRPr="00DC454A">
        <w:rPr>
          <w:rFonts w:asciiTheme="majorBidi" w:hAnsiTheme="majorBidi" w:cstheme="majorBidi"/>
          <w:sz w:val="24"/>
          <w:szCs w:val="24"/>
        </w:rPr>
        <w:t>/49:13).</w:t>
      </w:r>
    </w:p>
    <w:p w14:paraId="1068CF8F" w14:textId="66A87FAB" w:rsidR="003C58F4" w:rsidRDefault="00DC454A" w:rsidP="00723555">
      <w:pPr>
        <w:spacing w:after="0" w:line="360" w:lineRule="auto"/>
        <w:ind w:firstLine="709"/>
        <w:jc w:val="both"/>
        <w:rPr>
          <w:rFonts w:asciiTheme="majorBidi" w:hAnsiTheme="majorBidi" w:cstheme="majorBidi"/>
          <w:sz w:val="24"/>
          <w:szCs w:val="24"/>
        </w:rPr>
      </w:pPr>
      <w:r w:rsidRPr="00DC454A">
        <w:rPr>
          <w:rFonts w:asciiTheme="majorBidi" w:hAnsiTheme="majorBidi" w:cstheme="majorBidi"/>
          <w:sz w:val="24"/>
          <w:szCs w:val="24"/>
        </w:rPr>
        <w:t xml:space="preserve">Ayat ini menjelaskan bahwa Allah menciptakan manusia dari laki-laki (Adam) dan perempuan (Hawa) dan menjadikan mereka berbangsa-bangsa, bersuku-suku dan berbeda warna kulit bukan untuk saling mengejek tetapi untuk saling mengenal dan membantu. Allah tidak menyukai orang-orang yang menunjukkan kesombongan dalam garis keturunan, status atau kekayaannya, karena orang yang paling mulia di sisi Allah </w:t>
      </w:r>
      <w:proofErr w:type="spellStart"/>
      <w:r w:rsidRPr="00DC454A">
        <w:rPr>
          <w:rFonts w:asciiTheme="majorBidi" w:hAnsiTheme="majorBidi" w:cstheme="majorBidi"/>
          <w:sz w:val="24"/>
          <w:szCs w:val="24"/>
        </w:rPr>
        <w:t>hanyalah</w:t>
      </w:r>
      <w:proofErr w:type="spellEnd"/>
      <w:r w:rsidRPr="00DC454A">
        <w:rPr>
          <w:rFonts w:asciiTheme="majorBidi" w:hAnsiTheme="majorBidi" w:cstheme="majorBidi"/>
          <w:sz w:val="24"/>
          <w:szCs w:val="24"/>
        </w:rPr>
        <w:t xml:space="preserve"> orang-orang yang takut kepada-Nya. Cara orang memandang kehormatan selalu terkait dengan kebangsaan </w:t>
      </w:r>
      <w:r w:rsidRPr="00DC454A">
        <w:rPr>
          <w:rFonts w:asciiTheme="majorBidi" w:hAnsiTheme="majorBidi" w:cstheme="majorBidi"/>
          <w:sz w:val="24"/>
          <w:szCs w:val="24"/>
        </w:rPr>
        <w:lastRenderedPageBreak/>
        <w:t>dan kekayaan. Padahal dalam pandangan Allah orang yang paling mulia adalah orang yang paling takut kepada-Nya</w:t>
      </w:r>
      <w:r w:rsidR="00F23C55">
        <w:rPr>
          <w:rFonts w:asciiTheme="majorBidi" w:hAnsiTheme="majorBidi" w:cstheme="majorBidi"/>
          <w:sz w:val="24"/>
          <w:szCs w:val="24"/>
        </w:rPr>
        <w:t>.</w:t>
      </w:r>
      <w:r w:rsidR="00F23C55">
        <w:rPr>
          <w:rStyle w:val="FootnoteReference"/>
          <w:rFonts w:asciiTheme="majorBidi" w:hAnsiTheme="majorBidi" w:cstheme="majorBidi"/>
          <w:sz w:val="24"/>
          <w:szCs w:val="24"/>
        </w:rPr>
        <w:footnoteReference w:id="10"/>
      </w:r>
      <w:r w:rsidRPr="00DC454A">
        <w:rPr>
          <w:rFonts w:asciiTheme="majorBidi" w:hAnsiTheme="majorBidi" w:cstheme="majorBidi"/>
          <w:sz w:val="24"/>
          <w:szCs w:val="24"/>
        </w:rPr>
        <w:t xml:space="preserve"> </w:t>
      </w:r>
    </w:p>
    <w:p w14:paraId="4E0BCACD" w14:textId="77777777" w:rsidR="003C58F4" w:rsidRDefault="00DC454A" w:rsidP="00723555">
      <w:pPr>
        <w:spacing w:after="0" w:line="360" w:lineRule="auto"/>
        <w:ind w:firstLine="709"/>
        <w:jc w:val="both"/>
        <w:rPr>
          <w:rFonts w:asciiTheme="majorBidi" w:hAnsiTheme="majorBidi" w:cstheme="majorBidi"/>
          <w:sz w:val="24"/>
          <w:szCs w:val="24"/>
        </w:rPr>
      </w:pPr>
      <w:r w:rsidRPr="00DC454A">
        <w:rPr>
          <w:rFonts w:asciiTheme="majorBidi" w:hAnsiTheme="majorBidi" w:cstheme="majorBidi"/>
          <w:sz w:val="24"/>
          <w:szCs w:val="24"/>
        </w:rPr>
        <w:t xml:space="preserve">Seperti di bawah Nabi Muhammad SAW. Tur keliling kota Madinah. Sebagai bentuk penyokong nilai harkat dan martabat manusia, Nabi melanjutkan dengan menyatakan bahwa seluruh umat atau masyarakat kota Madinah adalah makhluk </w:t>
      </w:r>
      <w:proofErr w:type="spellStart"/>
      <w:r w:rsidRPr="00DC454A">
        <w:rPr>
          <w:rFonts w:asciiTheme="majorBidi" w:hAnsiTheme="majorBidi" w:cstheme="majorBidi"/>
          <w:sz w:val="24"/>
          <w:szCs w:val="24"/>
        </w:rPr>
        <w:t>ilahi</w:t>
      </w:r>
      <w:proofErr w:type="spellEnd"/>
      <w:r w:rsidRPr="00DC454A">
        <w:rPr>
          <w:rFonts w:asciiTheme="majorBidi" w:hAnsiTheme="majorBidi" w:cstheme="majorBidi"/>
          <w:sz w:val="24"/>
          <w:szCs w:val="24"/>
        </w:rPr>
        <w:t xml:space="preserve"> yang berkedudukan tinggi, yaitu “manusia”. Ketika Nabi memimpin Madinah, Nabi tidak hanya memimpin umat Islam, tetapi juga ada non-Muslim seperti Yahudi dan kelompok lainnya. Nabi percaya bahwa baik Muslim maupun non-Muslim, martabat dan hak asasi manusia sebagai manusia dan sebagai warga Madinah harus dilindungi. Dengan demikian, dapat dilihat bahwa Nabi memimpin kota Madinah berdasarkan perasaan manusia, menyatakan bahwa “manusia adalah makhluk Allah SWT”. Hal ini antara lain terlihat ketika Nabi merumuskan Piagam Madinah sebagai konstitusi Madinah sebagai bentuk penyatuan politik dalam masyarakat majemuk dan koeksistensi dengan kemanusiaan. Munawir </w:t>
      </w:r>
      <w:proofErr w:type="spellStart"/>
      <w:r w:rsidRPr="00DC454A">
        <w:rPr>
          <w:rFonts w:asciiTheme="majorBidi" w:hAnsiTheme="majorBidi" w:cstheme="majorBidi"/>
          <w:sz w:val="24"/>
          <w:szCs w:val="24"/>
        </w:rPr>
        <w:t>Sadjali</w:t>
      </w:r>
      <w:proofErr w:type="spellEnd"/>
      <w:r w:rsidRPr="00DC454A">
        <w:rPr>
          <w:rFonts w:asciiTheme="majorBidi" w:hAnsiTheme="majorBidi" w:cstheme="majorBidi"/>
          <w:sz w:val="24"/>
          <w:szCs w:val="24"/>
        </w:rPr>
        <w:t xml:space="preserve"> menjelaskan dalam bukunya bahwa Piagam Madinah, konstitusi negara Madinah, menjadi dasar bagi kehidupan bernegara dalam masyarakat majemuk di Madinah. Yayasan ini adalah:</w:t>
      </w:r>
    </w:p>
    <w:p w14:paraId="7168BB5A" w14:textId="7915D3B1" w:rsidR="003C58F4" w:rsidRDefault="00DC454A" w:rsidP="00723555">
      <w:pPr>
        <w:spacing w:after="0" w:line="360" w:lineRule="auto"/>
        <w:ind w:firstLine="709"/>
        <w:jc w:val="both"/>
        <w:rPr>
          <w:rFonts w:asciiTheme="majorBidi" w:hAnsiTheme="majorBidi" w:cstheme="majorBidi"/>
          <w:sz w:val="24"/>
          <w:szCs w:val="24"/>
        </w:rPr>
      </w:pPr>
      <w:r w:rsidRPr="00DC454A">
        <w:rPr>
          <w:rFonts w:asciiTheme="majorBidi" w:hAnsiTheme="majorBidi" w:cstheme="majorBidi"/>
          <w:sz w:val="24"/>
          <w:szCs w:val="24"/>
        </w:rPr>
        <w:t xml:space="preserve">Pertama, semua Muslim adalah satu, meskipun mereka berasal dari suku atau kelompok yang berbeda; Kedua, hubungan internal komunitas Muslim dan hubungan eksternal antara komunitas Muslim dan komunitas non-Muslim didasarkan pada prinsip </w:t>
      </w:r>
      <w:proofErr w:type="spellStart"/>
      <w:r w:rsidRPr="00DC454A">
        <w:rPr>
          <w:rFonts w:asciiTheme="majorBidi" w:hAnsiTheme="majorBidi" w:cstheme="majorBidi"/>
          <w:sz w:val="24"/>
          <w:szCs w:val="24"/>
        </w:rPr>
        <w:t>ketetanggaan</w:t>
      </w:r>
      <w:proofErr w:type="spellEnd"/>
      <w:r w:rsidRPr="00DC454A">
        <w:rPr>
          <w:rFonts w:asciiTheme="majorBidi" w:hAnsiTheme="majorBidi" w:cstheme="majorBidi"/>
          <w:sz w:val="24"/>
          <w:szCs w:val="24"/>
        </w:rPr>
        <w:t xml:space="preserve"> yang baik, saling membantu sebagai musuh bersama, membela yang teraniaya, saling berunding dan menghormati kebebasan beragama</w:t>
      </w:r>
      <w:r w:rsidR="00F23C55">
        <w:rPr>
          <w:rFonts w:asciiTheme="majorBidi" w:hAnsiTheme="majorBidi" w:cstheme="majorBidi"/>
          <w:sz w:val="24"/>
          <w:szCs w:val="24"/>
        </w:rPr>
        <w:t>.</w:t>
      </w:r>
      <w:r w:rsidR="00F23C55">
        <w:rPr>
          <w:rStyle w:val="FootnoteReference"/>
          <w:rFonts w:asciiTheme="majorBidi" w:hAnsiTheme="majorBidi" w:cstheme="majorBidi"/>
          <w:sz w:val="24"/>
          <w:szCs w:val="24"/>
        </w:rPr>
        <w:footnoteReference w:id="11"/>
      </w:r>
    </w:p>
    <w:p w14:paraId="1F9149A2" w14:textId="308136D2" w:rsidR="00D075B3" w:rsidRPr="00EC5031" w:rsidRDefault="00DC454A" w:rsidP="00723555">
      <w:pPr>
        <w:spacing w:after="0" w:line="360" w:lineRule="auto"/>
        <w:ind w:firstLine="709"/>
        <w:jc w:val="both"/>
        <w:rPr>
          <w:rFonts w:asciiTheme="majorBidi" w:hAnsiTheme="majorBidi" w:cstheme="majorBidi"/>
          <w:sz w:val="24"/>
          <w:szCs w:val="24"/>
        </w:rPr>
      </w:pPr>
      <w:r w:rsidRPr="00DC454A">
        <w:rPr>
          <w:rFonts w:asciiTheme="majorBidi" w:hAnsiTheme="majorBidi" w:cstheme="majorBidi"/>
          <w:sz w:val="24"/>
          <w:szCs w:val="24"/>
        </w:rPr>
        <w:t xml:space="preserve">Perintah kemanusiaan mengandung nilai-nilai yang menurutnya negara harus melindungi martabat manusia sebagai makhluk yang beradab. Kemudian makna Fiqh </w:t>
      </w:r>
      <w:proofErr w:type="spellStart"/>
      <w:r w:rsidRPr="00DC454A">
        <w:rPr>
          <w:rFonts w:asciiTheme="majorBidi" w:hAnsiTheme="majorBidi" w:cstheme="majorBidi"/>
          <w:sz w:val="24"/>
          <w:szCs w:val="24"/>
        </w:rPr>
        <w:t>Siyasah</w:t>
      </w:r>
      <w:proofErr w:type="spellEnd"/>
      <w:r w:rsidRPr="00DC454A">
        <w:rPr>
          <w:rFonts w:asciiTheme="majorBidi" w:hAnsiTheme="majorBidi" w:cstheme="majorBidi"/>
          <w:sz w:val="24"/>
          <w:szCs w:val="24"/>
        </w:rPr>
        <w:t xml:space="preserve"> umat manusia memandang bahwa manusia adalah khalifah di muka bumi dan makhluk yang mulia. Dalam hal ini dapat dipahami bahwa dalam </w:t>
      </w:r>
      <w:r w:rsidRPr="00DC454A">
        <w:rPr>
          <w:rFonts w:asciiTheme="majorBidi" w:hAnsiTheme="majorBidi" w:cstheme="majorBidi"/>
          <w:sz w:val="24"/>
          <w:szCs w:val="24"/>
        </w:rPr>
        <w:lastRenderedPageBreak/>
        <w:t>Islam, prinsip kemanusiaan dalam kepemimpinan harus dianut untuk mengembalikan status manusia. Oleh karena itu, dalam kehidupan bernegara, khususnya dalam peraturan perundang-undangan negara, ia harus mencapai tujuan mewujudkan harkat dan martabat manusia yang setinggi-tingginya. Dalam hal ini kemanusiaan merupakan poin terpenting dalam kehidupan suatu bangsa.</w:t>
      </w:r>
      <w:r w:rsidR="00441049" w:rsidRPr="00C97257">
        <w:rPr>
          <w:rFonts w:asciiTheme="majorBidi" w:hAnsiTheme="majorBidi" w:cstheme="majorBidi"/>
          <w:sz w:val="24"/>
          <w:szCs w:val="24"/>
        </w:rPr>
        <w:t xml:space="preserve"> </w:t>
      </w:r>
    </w:p>
    <w:p w14:paraId="23C27CC8" w14:textId="0A29CE3F" w:rsidR="006D47F9" w:rsidRPr="003C7760" w:rsidRDefault="006D47F9" w:rsidP="003C7760">
      <w:pPr>
        <w:pStyle w:val="ListParagraph"/>
        <w:numPr>
          <w:ilvl w:val="0"/>
          <w:numId w:val="16"/>
        </w:numPr>
        <w:spacing w:after="0" w:line="360" w:lineRule="auto"/>
        <w:jc w:val="both"/>
        <w:rPr>
          <w:rFonts w:asciiTheme="majorBidi" w:hAnsiTheme="majorBidi" w:cstheme="majorBidi"/>
          <w:b/>
          <w:bCs/>
          <w:sz w:val="24"/>
          <w:szCs w:val="24"/>
        </w:rPr>
      </w:pPr>
      <w:r w:rsidRPr="003C7760">
        <w:rPr>
          <w:rFonts w:asciiTheme="majorBidi" w:hAnsiTheme="majorBidi" w:cstheme="majorBidi"/>
          <w:b/>
          <w:bCs/>
          <w:sz w:val="24"/>
          <w:szCs w:val="24"/>
        </w:rPr>
        <w:t xml:space="preserve">Konsep Kepemimpinan “Keadilan” Perspektif Fiqh </w:t>
      </w:r>
      <w:proofErr w:type="spellStart"/>
      <w:r w:rsidRPr="003C7760">
        <w:rPr>
          <w:rFonts w:asciiTheme="majorBidi" w:hAnsiTheme="majorBidi" w:cstheme="majorBidi"/>
          <w:b/>
          <w:bCs/>
          <w:sz w:val="24"/>
          <w:szCs w:val="24"/>
        </w:rPr>
        <w:t>Siyasah</w:t>
      </w:r>
      <w:proofErr w:type="spellEnd"/>
    </w:p>
    <w:p w14:paraId="4EF71F9E" w14:textId="119C8C96" w:rsidR="00543357" w:rsidRPr="003E562B" w:rsidRDefault="003E562B" w:rsidP="00723555">
      <w:pPr>
        <w:shd w:val="clear" w:color="auto" w:fill="FFFFFF"/>
        <w:spacing w:after="0" w:line="360" w:lineRule="auto"/>
        <w:ind w:firstLine="709"/>
        <w:jc w:val="both"/>
        <w:rPr>
          <w:rFonts w:asciiTheme="majorBidi" w:eastAsia="Times New Roman" w:hAnsiTheme="majorBidi" w:cstheme="majorBidi"/>
          <w:sz w:val="24"/>
          <w:szCs w:val="24"/>
          <w:lang w:eastAsia="en-ID"/>
        </w:rPr>
      </w:pPr>
      <w:r w:rsidRPr="003E562B">
        <w:rPr>
          <w:rFonts w:asciiTheme="majorBidi" w:eastAsia="Times New Roman" w:hAnsiTheme="majorBidi" w:cstheme="majorBidi"/>
          <w:sz w:val="24"/>
          <w:szCs w:val="24"/>
          <w:lang w:eastAsia="en-ID"/>
        </w:rPr>
        <w:t xml:space="preserve">Kepemimpinan dapat diartikan sebagai suatu proses yang kompleks </w:t>
      </w:r>
      <w:proofErr w:type="spellStart"/>
      <w:r w:rsidRPr="003E562B">
        <w:rPr>
          <w:rFonts w:asciiTheme="majorBidi" w:eastAsia="Times New Roman" w:hAnsiTheme="majorBidi" w:cstheme="majorBidi"/>
          <w:sz w:val="24"/>
          <w:szCs w:val="24"/>
          <w:lang w:eastAsia="en-ID"/>
        </w:rPr>
        <w:t>dimana</w:t>
      </w:r>
      <w:proofErr w:type="spellEnd"/>
      <w:r w:rsidRPr="003E562B">
        <w:rPr>
          <w:rFonts w:asciiTheme="majorBidi" w:eastAsia="Times New Roman" w:hAnsiTheme="majorBidi" w:cstheme="majorBidi"/>
          <w:sz w:val="24"/>
          <w:szCs w:val="24"/>
          <w:lang w:eastAsia="en-ID"/>
        </w:rPr>
        <w:t xml:space="preserve"> pemimpin mempengaruhi bawahannya untuk melaksanakan dan mencapai visi, misi dan tugas atau tujuan, sehingga mengarah pada perkembangan dan kesatuan organisasi. Seorang pemimpin melakukan proses ini dengan menerapkan kualitas kepemimpinannya, yaitu keyakinan, nilai, etika, karakter, pengetahuan dan keterampilan yang dimiliki.</w:t>
      </w:r>
      <w:r w:rsidR="00F23C55">
        <w:rPr>
          <w:rStyle w:val="FootnoteReference"/>
          <w:rFonts w:asciiTheme="majorBidi" w:eastAsia="Times New Roman" w:hAnsiTheme="majorBidi" w:cstheme="majorBidi"/>
          <w:sz w:val="24"/>
          <w:szCs w:val="24"/>
          <w:lang w:eastAsia="en-ID"/>
        </w:rPr>
        <w:footnoteReference w:id="12"/>
      </w:r>
      <w:r w:rsidRPr="003E562B">
        <w:rPr>
          <w:rFonts w:asciiTheme="majorBidi" w:eastAsia="Times New Roman" w:hAnsiTheme="majorBidi" w:cstheme="majorBidi"/>
          <w:sz w:val="24"/>
          <w:szCs w:val="24"/>
          <w:lang w:eastAsia="en-ID"/>
        </w:rPr>
        <w:t xml:space="preserve"> </w:t>
      </w:r>
    </w:p>
    <w:p w14:paraId="1B08EA31" w14:textId="402FF322" w:rsidR="003C58F4" w:rsidRPr="003C58F4" w:rsidRDefault="003C58F4" w:rsidP="00723555">
      <w:pPr>
        <w:spacing w:line="360" w:lineRule="auto"/>
        <w:ind w:firstLine="709"/>
        <w:contextualSpacing/>
        <w:jc w:val="both"/>
        <w:rPr>
          <w:rFonts w:asciiTheme="majorBidi" w:hAnsiTheme="majorBidi" w:cstheme="majorBidi"/>
          <w:sz w:val="24"/>
          <w:szCs w:val="24"/>
        </w:rPr>
      </w:pPr>
      <w:r w:rsidRPr="003C58F4">
        <w:rPr>
          <w:rFonts w:asciiTheme="majorBidi" w:hAnsiTheme="majorBidi" w:cstheme="majorBidi"/>
          <w:sz w:val="24"/>
          <w:szCs w:val="24"/>
        </w:rPr>
        <w:t xml:space="preserve">Keadilan adalah perilaku yang tidak tunduk pada nafsu yang melahirkan kezaliman. Keadilan berarti berinvestasi menurut bagian masing-masing. Baik itu individu maupun kelompok sosial. Kebencian terhadap suatu objek tidak menghalangi manusia untuk menegakkan keadilan, dari sini terlihat bahwa dimensi </w:t>
      </w:r>
      <w:proofErr w:type="spellStart"/>
      <w:r w:rsidRPr="003C58F4">
        <w:rPr>
          <w:rFonts w:asciiTheme="majorBidi" w:hAnsiTheme="majorBidi" w:cstheme="majorBidi"/>
          <w:sz w:val="24"/>
          <w:szCs w:val="24"/>
        </w:rPr>
        <w:t>relasional</w:t>
      </w:r>
      <w:proofErr w:type="spellEnd"/>
      <w:r w:rsidRPr="003C58F4">
        <w:rPr>
          <w:rFonts w:asciiTheme="majorBidi" w:hAnsiTheme="majorBidi" w:cstheme="majorBidi"/>
          <w:sz w:val="24"/>
          <w:szCs w:val="24"/>
        </w:rPr>
        <w:t xml:space="preserve"> vertikal dengan sendirinya akan terkait dengan kemanusiaan manusia</w:t>
      </w:r>
      <w:r w:rsidR="00E37903">
        <w:rPr>
          <w:rFonts w:asciiTheme="majorBidi" w:hAnsiTheme="majorBidi" w:cstheme="majorBidi"/>
          <w:sz w:val="24"/>
          <w:szCs w:val="24"/>
        </w:rPr>
        <w:t>.</w:t>
      </w:r>
      <w:r w:rsidR="00E37903">
        <w:rPr>
          <w:rStyle w:val="FootnoteReference"/>
          <w:rFonts w:asciiTheme="majorBidi" w:hAnsiTheme="majorBidi" w:cstheme="majorBidi"/>
          <w:sz w:val="24"/>
          <w:szCs w:val="24"/>
        </w:rPr>
        <w:footnoteReference w:id="13"/>
      </w:r>
      <w:r w:rsidRPr="003C58F4">
        <w:rPr>
          <w:rFonts w:asciiTheme="majorBidi" w:hAnsiTheme="majorBidi" w:cstheme="majorBidi"/>
          <w:sz w:val="24"/>
          <w:szCs w:val="24"/>
        </w:rPr>
        <w:t xml:space="preserve"> Keadilan berasal dari kata </w:t>
      </w:r>
      <w:proofErr w:type="spellStart"/>
      <w:r w:rsidRPr="003C58F4">
        <w:rPr>
          <w:rFonts w:asciiTheme="majorBidi" w:hAnsiTheme="majorBidi" w:cstheme="majorBidi"/>
          <w:sz w:val="24"/>
          <w:szCs w:val="24"/>
        </w:rPr>
        <w:t>al</w:t>
      </w:r>
      <w:proofErr w:type="spellEnd"/>
      <w:r w:rsidRPr="003C58F4">
        <w:rPr>
          <w:rFonts w:asciiTheme="majorBidi" w:hAnsiTheme="majorBidi" w:cstheme="majorBidi"/>
          <w:sz w:val="24"/>
          <w:szCs w:val="24"/>
        </w:rPr>
        <w:t>-‘</w:t>
      </w:r>
      <w:proofErr w:type="spellStart"/>
      <w:r w:rsidRPr="003C58F4">
        <w:rPr>
          <w:rFonts w:asciiTheme="majorBidi" w:hAnsiTheme="majorBidi" w:cstheme="majorBidi"/>
          <w:sz w:val="24"/>
          <w:szCs w:val="24"/>
        </w:rPr>
        <w:t>adl</w:t>
      </w:r>
      <w:proofErr w:type="spellEnd"/>
      <w:r w:rsidRPr="003C58F4">
        <w:rPr>
          <w:rFonts w:asciiTheme="majorBidi" w:hAnsiTheme="majorBidi" w:cstheme="majorBidi"/>
          <w:sz w:val="24"/>
          <w:szCs w:val="24"/>
        </w:rPr>
        <w:t xml:space="preserve"> (adil), yang secara harfiah berarti “lurus”, “seimbang”. “Adil” dalam Fiqh berarti di atas segalanya bahwa setiap orang diperlakukan sama, tanpa diskriminasi berdasarkan kepentingan subyektif</w:t>
      </w:r>
      <w:r w:rsidR="00E37903">
        <w:rPr>
          <w:rFonts w:asciiTheme="majorBidi" w:hAnsiTheme="majorBidi" w:cstheme="majorBidi"/>
          <w:sz w:val="24"/>
          <w:szCs w:val="24"/>
        </w:rPr>
        <w:t>.</w:t>
      </w:r>
      <w:r w:rsidR="00E37903">
        <w:rPr>
          <w:rStyle w:val="FootnoteReference"/>
          <w:rFonts w:asciiTheme="majorBidi" w:hAnsiTheme="majorBidi" w:cstheme="majorBidi"/>
          <w:sz w:val="24"/>
          <w:szCs w:val="24"/>
        </w:rPr>
        <w:footnoteReference w:id="14"/>
      </w:r>
      <w:r w:rsidRPr="003C58F4">
        <w:rPr>
          <w:rFonts w:asciiTheme="majorBidi" w:hAnsiTheme="majorBidi" w:cstheme="majorBidi"/>
          <w:sz w:val="24"/>
          <w:szCs w:val="24"/>
        </w:rPr>
        <w:t xml:space="preserve"> </w:t>
      </w:r>
    </w:p>
    <w:p w14:paraId="548317C2" w14:textId="0A8F2CC2" w:rsidR="003C58F4" w:rsidRPr="003C58F4" w:rsidRDefault="003C58F4" w:rsidP="00723555">
      <w:pPr>
        <w:spacing w:line="360" w:lineRule="auto"/>
        <w:ind w:firstLine="709"/>
        <w:contextualSpacing/>
        <w:jc w:val="both"/>
        <w:rPr>
          <w:rFonts w:asciiTheme="majorBidi" w:hAnsiTheme="majorBidi" w:cstheme="majorBidi"/>
          <w:sz w:val="24"/>
          <w:szCs w:val="24"/>
        </w:rPr>
      </w:pPr>
      <w:r w:rsidRPr="003C58F4">
        <w:rPr>
          <w:rFonts w:asciiTheme="majorBidi" w:hAnsiTheme="majorBidi" w:cstheme="majorBidi"/>
          <w:sz w:val="24"/>
          <w:szCs w:val="24"/>
        </w:rPr>
        <w:t>Prinsip keadilan terkait dengan moralitas manusia universal, yang menganggap keadilan sebagai salah satu cita-cita tertinggi peradaban manusia. Masyarakat manusia di</w:t>
      </w:r>
      <w:r w:rsidR="00E37903">
        <w:rPr>
          <w:rFonts w:asciiTheme="majorBidi" w:hAnsiTheme="majorBidi" w:cstheme="majorBidi"/>
          <w:sz w:val="24"/>
          <w:szCs w:val="24"/>
        </w:rPr>
        <w:t xml:space="preserve"> </w:t>
      </w:r>
      <w:proofErr w:type="spellStart"/>
      <w:r w:rsidRPr="003C58F4">
        <w:rPr>
          <w:rFonts w:asciiTheme="majorBidi" w:hAnsiTheme="majorBidi" w:cstheme="majorBidi"/>
          <w:sz w:val="24"/>
          <w:szCs w:val="24"/>
        </w:rPr>
        <w:t>manapun</w:t>
      </w:r>
      <w:proofErr w:type="spellEnd"/>
      <w:r w:rsidRPr="003C58F4">
        <w:rPr>
          <w:rFonts w:asciiTheme="majorBidi" w:hAnsiTheme="majorBidi" w:cstheme="majorBidi"/>
          <w:sz w:val="24"/>
          <w:szCs w:val="24"/>
        </w:rPr>
        <w:t xml:space="preserve"> selalu memimpikan keadilan sebagai tujuan akhir dari perjalanan sosial. Kelembagaan diciptakan di Indonesia dari waktu ke waktu untuk memenuhi fungsi distribusi, permodalan, pemberdayaan dan lain-lain. Dalam mengembangkan konsep negara, ditetapkan bahwa kebaikan negara meliputi pentingnya keadilan yang menjadi dasar legitimasi keberadaan negara. Dari </w:t>
      </w:r>
      <w:r w:rsidRPr="003C58F4">
        <w:rPr>
          <w:rFonts w:asciiTheme="majorBidi" w:hAnsiTheme="majorBidi" w:cstheme="majorBidi"/>
          <w:sz w:val="24"/>
          <w:szCs w:val="24"/>
        </w:rPr>
        <w:lastRenderedPageBreak/>
        <w:t>pemikiran klasik hingga pemikir politik modern yang menempatkan keadilan sosial sebagai pusat legitimasi keberadaan negara.</w:t>
      </w:r>
      <w:r w:rsidR="00543357">
        <w:rPr>
          <w:rFonts w:asciiTheme="majorBidi" w:hAnsiTheme="majorBidi" w:cstheme="majorBidi"/>
          <w:sz w:val="24"/>
          <w:szCs w:val="24"/>
          <w:lang w:val="en-US"/>
        </w:rPr>
        <w:t xml:space="preserve"> </w:t>
      </w:r>
      <w:r w:rsidRPr="003C58F4">
        <w:rPr>
          <w:rFonts w:asciiTheme="majorBidi" w:hAnsiTheme="majorBidi" w:cstheme="majorBidi"/>
          <w:sz w:val="24"/>
          <w:szCs w:val="24"/>
        </w:rPr>
        <w:t>Pancasila mengajarkan pentingnya keadilan di Indonesia untuk mencapai tujuan atau cita-cita negara. Demikian pula sebagai negara hukum, Indonesia harus membuat undang-undang berdasarkan landasan filosofis negara, Pancasila, yang mewujudkan prinsip keadilan itu.</w:t>
      </w:r>
    </w:p>
    <w:p w14:paraId="016B7BC3" w14:textId="387DD97F" w:rsidR="003C58F4" w:rsidRPr="003C58F4" w:rsidRDefault="003C58F4" w:rsidP="00723555">
      <w:pPr>
        <w:spacing w:line="360" w:lineRule="auto"/>
        <w:ind w:firstLine="709"/>
        <w:contextualSpacing/>
        <w:jc w:val="both"/>
        <w:rPr>
          <w:rFonts w:asciiTheme="majorBidi" w:hAnsiTheme="majorBidi" w:cstheme="majorBidi"/>
          <w:sz w:val="24"/>
          <w:szCs w:val="24"/>
        </w:rPr>
      </w:pPr>
      <w:r w:rsidRPr="003C58F4">
        <w:rPr>
          <w:rFonts w:asciiTheme="majorBidi" w:hAnsiTheme="majorBidi" w:cstheme="majorBidi"/>
          <w:sz w:val="24"/>
          <w:szCs w:val="24"/>
        </w:rPr>
        <w:t xml:space="preserve">Untuk mempertahankan keadilan, </w:t>
      </w:r>
      <w:proofErr w:type="spellStart"/>
      <w:r w:rsidRPr="00E37903">
        <w:rPr>
          <w:rFonts w:asciiTheme="majorBidi" w:hAnsiTheme="majorBidi" w:cstheme="majorBidi"/>
          <w:sz w:val="24"/>
          <w:szCs w:val="24"/>
        </w:rPr>
        <w:t>Mas'udh</w:t>
      </w:r>
      <w:proofErr w:type="spellEnd"/>
      <w:r w:rsidRPr="003C58F4">
        <w:rPr>
          <w:rFonts w:asciiTheme="majorBidi" w:hAnsiTheme="majorBidi" w:cstheme="majorBidi"/>
          <w:sz w:val="24"/>
          <w:szCs w:val="24"/>
        </w:rPr>
        <w:t xml:space="preserve"> mengambil pendapat hakim bahwa keadilan memerlukan besi, atau alat kekuasaan negara. Negara dibandingkan dengan besi sebagai simbol kekuatan besar. Kehancuran negara tidak hanya datang dari dalam, tetapi juga dapat diakibatkan oleh serangan dari luar</w:t>
      </w:r>
      <w:r w:rsidR="00E37903">
        <w:rPr>
          <w:rFonts w:asciiTheme="majorBidi" w:hAnsiTheme="majorBidi" w:cstheme="majorBidi"/>
          <w:sz w:val="24"/>
          <w:szCs w:val="24"/>
        </w:rPr>
        <w:t>.</w:t>
      </w:r>
      <w:r w:rsidR="00E37903">
        <w:rPr>
          <w:rStyle w:val="FootnoteReference"/>
          <w:rFonts w:asciiTheme="majorBidi" w:hAnsiTheme="majorBidi" w:cstheme="majorBidi"/>
          <w:sz w:val="24"/>
          <w:szCs w:val="24"/>
        </w:rPr>
        <w:footnoteReference w:id="15"/>
      </w:r>
      <w:r w:rsidRPr="003C58F4">
        <w:rPr>
          <w:rFonts w:asciiTheme="majorBidi" w:hAnsiTheme="majorBidi" w:cstheme="majorBidi"/>
          <w:sz w:val="24"/>
          <w:szCs w:val="24"/>
        </w:rPr>
        <w:t xml:space="preserve"> Menurut Pancasila, kepemimpinan yang diinginkan dalam pemerintahan Indonesia adalah kepemimpinan yang berdasarkan asas keadilan. Sesuai dengan pernyataan di atas, Pancasila menghendaki asas keadilan menjadi dasar pemerintahan dan kepemimpinan serta nilai-nilai rasa keadilan dalam perwujudan kehidupan.</w:t>
      </w:r>
    </w:p>
    <w:p w14:paraId="71AB3B14" w14:textId="35449A10" w:rsidR="00543357" w:rsidRPr="00543357" w:rsidRDefault="003E562B" w:rsidP="00723555">
      <w:pPr>
        <w:spacing w:line="360" w:lineRule="auto"/>
        <w:ind w:firstLine="709"/>
        <w:contextualSpacing/>
        <w:jc w:val="both"/>
        <w:rPr>
          <w:rFonts w:asciiTheme="majorBidi" w:hAnsiTheme="majorBidi" w:cstheme="majorBidi"/>
          <w:sz w:val="24"/>
          <w:szCs w:val="24"/>
          <w:lang w:val="en-US"/>
        </w:rPr>
      </w:pPr>
      <w:r w:rsidRPr="003E562B">
        <w:rPr>
          <w:rFonts w:asciiTheme="majorBidi" w:hAnsiTheme="majorBidi" w:cstheme="majorBidi"/>
          <w:sz w:val="24"/>
          <w:szCs w:val="24"/>
        </w:rPr>
        <w:t>Pengertian keadilan dalam perundang-undangan nasional berakar pada dasar negara. Pancasila sebagai dasar negara atau falsafah negara (</w:t>
      </w:r>
      <w:proofErr w:type="spellStart"/>
      <w:r w:rsidRPr="00E37903">
        <w:rPr>
          <w:rFonts w:asciiTheme="majorBidi" w:hAnsiTheme="majorBidi" w:cstheme="majorBidi"/>
          <w:i/>
          <w:iCs/>
          <w:sz w:val="24"/>
          <w:szCs w:val="24"/>
        </w:rPr>
        <w:t>fiolosofische</w:t>
      </w:r>
      <w:proofErr w:type="spellEnd"/>
      <w:r w:rsidRPr="00E37903">
        <w:rPr>
          <w:rFonts w:asciiTheme="majorBidi" w:hAnsiTheme="majorBidi" w:cstheme="majorBidi"/>
          <w:i/>
          <w:iCs/>
          <w:sz w:val="24"/>
          <w:szCs w:val="24"/>
        </w:rPr>
        <w:t xml:space="preserve"> </w:t>
      </w:r>
      <w:proofErr w:type="spellStart"/>
      <w:r w:rsidRPr="00E37903">
        <w:rPr>
          <w:rFonts w:asciiTheme="majorBidi" w:hAnsiTheme="majorBidi" w:cstheme="majorBidi"/>
          <w:i/>
          <w:iCs/>
          <w:sz w:val="24"/>
          <w:szCs w:val="24"/>
        </w:rPr>
        <w:t>gogung</w:t>
      </w:r>
      <w:proofErr w:type="spellEnd"/>
      <w:r w:rsidRPr="003E562B">
        <w:rPr>
          <w:rFonts w:asciiTheme="majorBidi" w:hAnsiTheme="majorBidi" w:cstheme="majorBidi"/>
          <w:sz w:val="24"/>
          <w:szCs w:val="24"/>
        </w:rPr>
        <w:t xml:space="preserve">) masih bertahan hingga saat ini dan masih dianggap penting bagi negara Indonesia. Secara </w:t>
      </w:r>
      <w:proofErr w:type="spellStart"/>
      <w:r w:rsidRPr="003E562B">
        <w:rPr>
          <w:rFonts w:asciiTheme="majorBidi" w:hAnsiTheme="majorBidi" w:cstheme="majorBidi"/>
          <w:sz w:val="24"/>
          <w:szCs w:val="24"/>
        </w:rPr>
        <w:t>aksiologis</w:t>
      </w:r>
      <w:proofErr w:type="spellEnd"/>
      <w:r w:rsidRPr="003E562B">
        <w:rPr>
          <w:rFonts w:asciiTheme="majorBidi" w:hAnsiTheme="majorBidi" w:cstheme="majorBidi"/>
          <w:sz w:val="24"/>
          <w:szCs w:val="24"/>
        </w:rPr>
        <w:t xml:space="preserve">, bangsa Indonesia adalah pendukung nilai-nilai Pancasila (pelanggan nilai-nilai Pancasila). Bangsa Indonesia yang bertuhan, yang </w:t>
      </w:r>
      <w:proofErr w:type="spellStart"/>
      <w:r w:rsidRPr="003E562B">
        <w:rPr>
          <w:rFonts w:asciiTheme="majorBidi" w:hAnsiTheme="majorBidi" w:cstheme="majorBidi"/>
          <w:sz w:val="24"/>
          <w:szCs w:val="24"/>
        </w:rPr>
        <w:t>berkemanusiaan</w:t>
      </w:r>
      <w:proofErr w:type="spellEnd"/>
      <w:r w:rsidRPr="003E562B">
        <w:rPr>
          <w:rFonts w:asciiTheme="majorBidi" w:hAnsiTheme="majorBidi" w:cstheme="majorBidi"/>
          <w:sz w:val="24"/>
          <w:szCs w:val="24"/>
        </w:rPr>
        <w:t xml:space="preserve">, yang bersatu, yang </w:t>
      </w:r>
      <w:proofErr w:type="spellStart"/>
      <w:r w:rsidRPr="003E562B">
        <w:rPr>
          <w:rFonts w:asciiTheme="majorBidi" w:hAnsiTheme="majorBidi" w:cstheme="majorBidi"/>
          <w:sz w:val="24"/>
          <w:szCs w:val="24"/>
        </w:rPr>
        <w:t>berkewarganegaraan</w:t>
      </w:r>
      <w:proofErr w:type="spellEnd"/>
      <w:r w:rsidRPr="003E562B">
        <w:rPr>
          <w:rFonts w:asciiTheme="majorBidi" w:hAnsiTheme="majorBidi" w:cstheme="majorBidi"/>
          <w:sz w:val="24"/>
          <w:szCs w:val="24"/>
        </w:rPr>
        <w:t xml:space="preserve"> dan yang berkeadilan sosial</w:t>
      </w:r>
      <w:r w:rsidR="00E37903">
        <w:rPr>
          <w:rFonts w:asciiTheme="majorBidi" w:hAnsiTheme="majorBidi" w:cstheme="majorBidi"/>
          <w:sz w:val="24"/>
          <w:szCs w:val="24"/>
        </w:rPr>
        <w:t>.</w:t>
      </w:r>
      <w:r w:rsidR="00E37903">
        <w:rPr>
          <w:rStyle w:val="FootnoteReference"/>
          <w:rFonts w:asciiTheme="majorBidi" w:hAnsiTheme="majorBidi" w:cstheme="majorBidi"/>
          <w:sz w:val="24"/>
          <w:szCs w:val="24"/>
        </w:rPr>
        <w:footnoteReference w:id="16"/>
      </w:r>
      <w:r w:rsidRPr="003E562B">
        <w:rPr>
          <w:rFonts w:asciiTheme="majorBidi" w:hAnsiTheme="majorBidi" w:cstheme="majorBidi"/>
          <w:sz w:val="24"/>
          <w:szCs w:val="24"/>
        </w:rPr>
        <w:t xml:space="preserve"> </w:t>
      </w:r>
    </w:p>
    <w:p w14:paraId="5CCC5C3E" w14:textId="2F913BAD" w:rsidR="00A0577C" w:rsidRPr="003C58F4" w:rsidRDefault="003C58F4" w:rsidP="00723555">
      <w:pPr>
        <w:spacing w:line="360" w:lineRule="auto"/>
        <w:ind w:firstLine="709"/>
        <w:contextualSpacing/>
        <w:jc w:val="both"/>
        <w:rPr>
          <w:rFonts w:asciiTheme="majorBidi" w:hAnsiTheme="majorBidi" w:cstheme="majorBidi"/>
          <w:sz w:val="24"/>
          <w:szCs w:val="24"/>
          <w:lang w:val="en-US"/>
        </w:rPr>
      </w:pPr>
      <w:r w:rsidRPr="003C58F4">
        <w:rPr>
          <w:rFonts w:asciiTheme="majorBidi" w:hAnsiTheme="majorBidi" w:cstheme="majorBidi"/>
          <w:sz w:val="24"/>
          <w:szCs w:val="24"/>
        </w:rPr>
        <w:t xml:space="preserve">Dalam kaitan ini, jauh sebelum Pancasila berdiri, Islam mengajarkan bahwa keadilan adalah hal terpenting dalam kehidupan. Kata </w:t>
      </w:r>
      <w:proofErr w:type="spellStart"/>
      <w:r w:rsidRPr="003C58F4">
        <w:rPr>
          <w:rFonts w:asciiTheme="majorBidi" w:hAnsiTheme="majorBidi" w:cstheme="majorBidi"/>
          <w:sz w:val="24"/>
          <w:szCs w:val="24"/>
        </w:rPr>
        <w:t>adl</w:t>
      </w:r>
      <w:proofErr w:type="spellEnd"/>
      <w:r w:rsidRPr="003C58F4">
        <w:rPr>
          <w:rFonts w:asciiTheme="majorBidi" w:hAnsiTheme="majorBidi" w:cstheme="majorBidi"/>
          <w:sz w:val="24"/>
          <w:szCs w:val="24"/>
        </w:rPr>
        <w:t xml:space="preserve"> sangat sering muncul dalam Al-</w:t>
      </w:r>
      <w:proofErr w:type="spellStart"/>
      <w:r w:rsidRPr="003C58F4">
        <w:rPr>
          <w:rFonts w:asciiTheme="majorBidi" w:hAnsiTheme="majorBidi" w:cstheme="majorBidi"/>
          <w:sz w:val="24"/>
          <w:szCs w:val="24"/>
        </w:rPr>
        <w:t>Qur'an</w:t>
      </w:r>
      <w:proofErr w:type="spellEnd"/>
      <w:r w:rsidRPr="003C58F4">
        <w:rPr>
          <w:rFonts w:asciiTheme="majorBidi" w:hAnsiTheme="majorBidi" w:cstheme="majorBidi"/>
          <w:sz w:val="24"/>
          <w:szCs w:val="24"/>
        </w:rPr>
        <w:t xml:space="preserve">. Ingatlah perintah Allah SWT. Bahwa memilih jalan tengah atau solusi, harus ada unsur keadilan dalam perkara tersebut. Salah satu ayat yang berhubungan dengan keadilan adalah </w:t>
      </w:r>
      <w:proofErr w:type="spellStart"/>
      <w:r>
        <w:rPr>
          <w:rFonts w:asciiTheme="majorBidi" w:hAnsiTheme="majorBidi" w:cstheme="majorBidi"/>
          <w:sz w:val="24"/>
          <w:szCs w:val="24"/>
          <w:lang w:val="en-US"/>
        </w:rPr>
        <w:t>seperti</w:t>
      </w:r>
      <w:proofErr w:type="spellEnd"/>
      <w:r>
        <w:rPr>
          <w:rFonts w:asciiTheme="majorBidi" w:hAnsiTheme="majorBidi" w:cstheme="majorBidi"/>
          <w:sz w:val="24"/>
          <w:szCs w:val="24"/>
          <w:lang w:val="en-US"/>
        </w:rPr>
        <w:t>,</w:t>
      </w:r>
    </w:p>
    <w:p w14:paraId="60BDCC29" w14:textId="7C2249B5" w:rsidR="00D075B3" w:rsidRPr="003C58F4" w:rsidRDefault="00A0577C" w:rsidP="00723555">
      <w:pPr>
        <w:spacing w:line="360" w:lineRule="auto"/>
        <w:ind w:firstLine="709"/>
        <w:contextualSpacing/>
        <w:jc w:val="right"/>
        <w:rPr>
          <w:rFonts w:asciiTheme="majorBidi" w:hAnsiTheme="majorBidi" w:cstheme="majorBidi"/>
          <w:sz w:val="24"/>
          <w:szCs w:val="24"/>
          <w:rtl/>
          <w:lang w:val="en-US"/>
        </w:rPr>
      </w:pPr>
      <w:r>
        <w:rPr>
          <w:rFonts w:ascii="Traditional Arabic" w:hAnsi="Traditional Arabic" w:cs="Traditional Arabic"/>
          <w:color w:val="333333"/>
          <w:spacing w:val="15"/>
          <w:sz w:val="36"/>
          <w:szCs w:val="36"/>
          <w:shd w:val="clear" w:color="auto" w:fill="FFFFFF"/>
          <w:rtl/>
        </w:rPr>
        <w:lastRenderedPageBreak/>
        <w:t xml:space="preserve">يَا دَاوُودُ إِنَّا جَعَلْنَاكَ خَلِيفَةً فِي الْأَرْضِ فَاحْكُمْ بَيْنَ النَّاسِ بِالْحَقِّ وَلَا تَتَّبِعِ </w:t>
      </w:r>
      <w:proofErr w:type="spellStart"/>
      <w:r>
        <w:rPr>
          <w:rFonts w:ascii="Traditional Arabic" w:hAnsi="Traditional Arabic" w:cs="Traditional Arabic"/>
          <w:color w:val="333333"/>
          <w:spacing w:val="15"/>
          <w:sz w:val="36"/>
          <w:szCs w:val="36"/>
          <w:shd w:val="clear" w:color="auto" w:fill="FFFFFF"/>
          <w:rtl/>
        </w:rPr>
        <w:t>الْهَوَىٰ</w:t>
      </w:r>
      <w:proofErr w:type="spellEnd"/>
      <w:r>
        <w:rPr>
          <w:rFonts w:ascii="Traditional Arabic" w:hAnsi="Traditional Arabic" w:cs="Traditional Arabic"/>
          <w:color w:val="333333"/>
          <w:spacing w:val="15"/>
          <w:sz w:val="36"/>
          <w:szCs w:val="36"/>
          <w:shd w:val="clear" w:color="auto" w:fill="FFFFFF"/>
          <w:rtl/>
        </w:rPr>
        <w:t xml:space="preserve"> فَيُضِلَّكَ عَنْ سَبِيلِ اللَّهِ ۚ إِنَّ الَّذِينَ يَضِلُّونَ عَنْ سَبِيلِ اللَّهِ لَهُمْ عَذَابٌ شَدِيدٌ بِمَا نَسُوا يَوْمَ الْحِسَابِ</w:t>
      </w:r>
    </w:p>
    <w:p w14:paraId="5EB5E053" w14:textId="77777777" w:rsidR="003C58F4" w:rsidRDefault="00D075B3" w:rsidP="00E37903">
      <w:pPr>
        <w:spacing w:line="240" w:lineRule="auto"/>
        <w:ind w:left="709"/>
        <w:jc w:val="both"/>
        <w:rPr>
          <w:rFonts w:asciiTheme="majorBidi" w:hAnsiTheme="majorBidi" w:cstheme="majorBidi"/>
          <w:sz w:val="24"/>
          <w:szCs w:val="24"/>
        </w:rPr>
      </w:pPr>
      <w:r w:rsidRPr="00C97257">
        <w:rPr>
          <w:rFonts w:asciiTheme="majorBidi" w:hAnsiTheme="majorBidi" w:cstheme="majorBidi"/>
          <w:sz w:val="24"/>
          <w:szCs w:val="24"/>
        </w:rPr>
        <w:t xml:space="preserve">Artinya: </w:t>
      </w:r>
      <w:r w:rsidR="003C58F4" w:rsidRPr="003C58F4">
        <w:rPr>
          <w:rFonts w:asciiTheme="majorBidi" w:hAnsiTheme="majorBidi" w:cstheme="majorBidi"/>
          <w:i/>
          <w:iCs/>
          <w:sz w:val="24"/>
          <w:szCs w:val="24"/>
        </w:rPr>
        <w:t xml:space="preserve">“Wahai Daud, sesungguhnya Kami telah menjadikanmu sebagai khalifah (penguasa) di muka bumi, maka putuskanlah (urusan) secara adil antara manusia dan </w:t>
      </w:r>
      <w:proofErr w:type="spellStart"/>
      <w:r w:rsidR="003C58F4" w:rsidRPr="003C58F4">
        <w:rPr>
          <w:rFonts w:asciiTheme="majorBidi" w:hAnsiTheme="majorBidi" w:cstheme="majorBidi"/>
          <w:i/>
          <w:iCs/>
          <w:sz w:val="24"/>
          <w:szCs w:val="24"/>
        </w:rPr>
        <w:t>janganlah</w:t>
      </w:r>
      <w:proofErr w:type="spellEnd"/>
      <w:r w:rsidR="003C58F4" w:rsidRPr="003C58F4">
        <w:rPr>
          <w:rFonts w:asciiTheme="majorBidi" w:hAnsiTheme="majorBidi" w:cstheme="majorBidi"/>
          <w:i/>
          <w:iCs/>
          <w:sz w:val="24"/>
          <w:szCs w:val="24"/>
        </w:rPr>
        <w:t xml:space="preserve"> mengikuti hawa nafsumu, karena itu akan menjauhkanmu dari jalan Allah, jalan Allah akan memiliki hukuman yang berat, karena mereka melupakan hari kiamat”</w:t>
      </w:r>
      <w:r w:rsidR="003C58F4" w:rsidRPr="003C58F4">
        <w:rPr>
          <w:rFonts w:asciiTheme="majorBidi" w:hAnsiTheme="majorBidi" w:cstheme="majorBidi"/>
          <w:sz w:val="24"/>
          <w:szCs w:val="24"/>
        </w:rPr>
        <w:t xml:space="preserve"> (Q.S Shaad:</w:t>
      </w:r>
      <w:r w:rsidR="003C58F4">
        <w:rPr>
          <w:rFonts w:asciiTheme="majorBidi" w:hAnsiTheme="majorBidi" w:cstheme="majorBidi"/>
          <w:sz w:val="24"/>
          <w:szCs w:val="24"/>
          <w:lang w:val="en-US"/>
        </w:rPr>
        <w:t xml:space="preserve"> </w:t>
      </w:r>
      <w:r w:rsidR="003C58F4" w:rsidRPr="003C58F4">
        <w:rPr>
          <w:rFonts w:asciiTheme="majorBidi" w:hAnsiTheme="majorBidi" w:cstheme="majorBidi"/>
          <w:sz w:val="24"/>
          <w:szCs w:val="24"/>
        </w:rPr>
        <w:t>26).</w:t>
      </w:r>
    </w:p>
    <w:p w14:paraId="11D2D000" w14:textId="6CED1E9F" w:rsidR="003C58F4" w:rsidRPr="003C58F4" w:rsidRDefault="003C58F4" w:rsidP="00E37903">
      <w:pPr>
        <w:spacing w:after="0" w:line="360" w:lineRule="auto"/>
        <w:ind w:firstLine="709"/>
        <w:jc w:val="both"/>
        <w:rPr>
          <w:rFonts w:asciiTheme="majorBidi" w:hAnsiTheme="majorBidi" w:cstheme="majorBidi"/>
          <w:sz w:val="24"/>
          <w:szCs w:val="24"/>
        </w:rPr>
      </w:pPr>
      <w:r w:rsidRPr="003C58F4">
        <w:rPr>
          <w:rFonts w:asciiTheme="majorBidi" w:hAnsiTheme="majorBidi" w:cstheme="majorBidi"/>
          <w:sz w:val="24"/>
          <w:szCs w:val="24"/>
        </w:rPr>
        <w:t>Allah SWT. Menyatakan makhluknya untuk menjadikan seseorang khalifah (penguasa) atau pemimpin dalam bahasa Indonesia atas kehendak Tuhan. Oleh karena itu dapat diketahui bahwa Islam mengajarkan bahwa setiap golongan harus memiliki seorang penguasa atau khalifah untuk memutuskan sesuatu berdasarkan Al-</w:t>
      </w:r>
      <w:proofErr w:type="spellStart"/>
      <w:r w:rsidRPr="003C58F4">
        <w:rPr>
          <w:rFonts w:asciiTheme="majorBidi" w:hAnsiTheme="majorBidi" w:cstheme="majorBidi"/>
          <w:sz w:val="24"/>
          <w:szCs w:val="24"/>
        </w:rPr>
        <w:t>Qur'an</w:t>
      </w:r>
      <w:proofErr w:type="spellEnd"/>
      <w:r w:rsidRPr="003C58F4">
        <w:rPr>
          <w:rFonts w:asciiTheme="majorBidi" w:hAnsiTheme="majorBidi" w:cstheme="majorBidi"/>
          <w:sz w:val="24"/>
          <w:szCs w:val="24"/>
        </w:rPr>
        <w:t xml:space="preserve"> dan Hadits. Dari ayat di atas perlu ditegaskan perintah Allah, yaitu: </w:t>
      </w:r>
      <w:r w:rsidRPr="00E37903">
        <w:rPr>
          <w:rFonts w:asciiTheme="majorBidi" w:hAnsiTheme="majorBidi" w:cstheme="majorBidi"/>
          <w:i/>
          <w:iCs/>
          <w:sz w:val="24"/>
          <w:szCs w:val="24"/>
        </w:rPr>
        <w:t xml:space="preserve">“…maka putuskanlah (urusan) antara manusia dengan adil dan </w:t>
      </w:r>
      <w:proofErr w:type="spellStart"/>
      <w:r w:rsidRPr="00E37903">
        <w:rPr>
          <w:rFonts w:asciiTheme="majorBidi" w:hAnsiTheme="majorBidi" w:cstheme="majorBidi"/>
          <w:i/>
          <w:iCs/>
          <w:sz w:val="24"/>
          <w:szCs w:val="24"/>
        </w:rPr>
        <w:t>janganlah</w:t>
      </w:r>
      <w:proofErr w:type="spellEnd"/>
      <w:r w:rsidRPr="00E37903">
        <w:rPr>
          <w:rFonts w:asciiTheme="majorBidi" w:hAnsiTheme="majorBidi" w:cstheme="majorBidi"/>
          <w:i/>
          <w:iCs/>
          <w:sz w:val="24"/>
          <w:szCs w:val="24"/>
        </w:rPr>
        <w:t xml:space="preserve"> kamu mengikuti hawa nafsu…</w:t>
      </w:r>
      <w:r w:rsidRPr="003C58F4">
        <w:rPr>
          <w:rFonts w:asciiTheme="majorBidi" w:hAnsiTheme="majorBidi" w:cstheme="majorBidi"/>
          <w:sz w:val="24"/>
          <w:szCs w:val="24"/>
        </w:rPr>
        <w:t>”</w:t>
      </w:r>
      <w:r>
        <w:rPr>
          <w:rFonts w:asciiTheme="majorBidi" w:hAnsiTheme="majorBidi" w:cstheme="majorBidi"/>
          <w:sz w:val="24"/>
          <w:szCs w:val="24"/>
          <w:lang w:val="en-US"/>
        </w:rPr>
        <w:t xml:space="preserve"> </w:t>
      </w:r>
      <w:r w:rsidRPr="003C58F4">
        <w:rPr>
          <w:rFonts w:asciiTheme="majorBidi" w:hAnsiTheme="majorBidi" w:cstheme="majorBidi"/>
          <w:sz w:val="24"/>
          <w:szCs w:val="24"/>
        </w:rPr>
        <w:t>Sekali lagi Allah swt. Ia mengimbau umatnya untuk tidak mengikuti hawa nafsu ketika kekuasaan telah dipercayakan kepadanya. Selain itu, Allah Swt. Komentari kreasi Anda dengan tegas Ketika Anda telah menjadi khalifah atau penguasa di suatu organisasi atau negara, ikuti prinsip keadilan saat mengambil keputusan. dan jadikan itu asas paling penting dari kepemimpinan yang saleh.</w:t>
      </w:r>
    </w:p>
    <w:p w14:paraId="730F4258" w14:textId="1A6A9137" w:rsidR="00944E48" w:rsidRPr="003E562B" w:rsidRDefault="003C58F4" w:rsidP="00E37903">
      <w:pPr>
        <w:spacing w:after="0" w:line="360" w:lineRule="auto"/>
        <w:ind w:firstLine="709"/>
        <w:jc w:val="both"/>
        <w:rPr>
          <w:rFonts w:asciiTheme="majorBidi" w:hAnsiTheme="majorBidi" w:cstheme="majorBidi"/>
          <w:i/>
          <w:sz w:val="24"/>
          <w:szCs w:val="24"/>
        </w:rPr>
      </w:pPr>
      <w:r w:rsidRPr="003C58F4">
        <w:rPr>
          <w:rFonts w:asciiTheme="majorBidi" w:hAnsiTheme="majorBidi" w:cstheme="majorBidi"/>
          <w:sz w:val="24"/>
          <w:szCs w:val="24"/>
        </w:rPr>
        <w:t>Hal ini memenuhi syarat-syarat Pancasila. Seperti telah dijelaskan sebelumnya, “hukum” merupakan hal yang paling penting untuk dipatuhi dalam pemerintahan atau kepemimpinan Indonesia. Karena cukup jelas kata adil dalam sila kedua adalah “kemanusiaan yang adil dan beradab”. Karena itu Pancasila menghargai dan mempertahankan prinsip keadilan dalam sistem pemerintahannya, termasuk kepemimpinan penguasa. begitu pula Islam, yang telah lama menganggap prinsip keadilan ini sebagai dasar pelaksanaan kekuasaan khalifah.</w:t>
      </w:r>
      <w:r w:rsidR="00D075B3" w:rsidRPr="00C97257">
        <w:rPr>
          <w:rFonts w:asciiTheme="majorBidi" w:hAnsiTheme="majorBidi" w:cstheme="majorBidi"/>
          <w:sz w:val="24"/>
          <w:szCs w:val="24"/>
        </w:rPr>
        <w:t xml:space="preserve"> </w:t>
      </w:r>
    </w:p>
    <w:p w14:paraId="655FBF19" w14:textId="218C8B9B" w:rsidR="006302DB" w:rsidRPr="003C7760" w:rsidRDefault="006D47F9" w:rsidP="003C7760">
      <w:pPr>
        <w:pStyle w:val="ListParagraph"/>
        <w:numPr>
          <w:ilvl w:val="0"/>
          <w:numId w:val="16"/>
        </w:numPr>
        <w:spacing w:after="0" w:line="360" w:lineRule="auto"/>
        <w:jc w:val="both"/>
        <w:rPr>
          <w:rFonts w:asciiTheme="majorBidi" w:hAnsiTheme="majorBidi" w:cstheme="majorBidi"/>
          <w:b/>
          <w:bCs/>
          <w:sz w:val="24"/>
          <w:szCs w:val="24"/>
        </w:rPr>
      </w:pPr>
      <w:r w:rsidRPr="003C7760">
        <w:rPr>
          <w:rFonts w:asciiTheme="majorBidi" w:hAnsiTheme="majorBidi" w:cstheme="majorBidi"/>
          <w:b/>
          <w:bCs/>
          <w:sz w:val="24"/>
          <w:szCs w:val="24"/>
        </w:rPr>
        <w:t xml:space="preserve">Konsep Kepemimpinan “Beradab” Perspektif </w:t>
      </w:r>
      <w:r w:rsidRPr="003C7760">
        <w:rPr>
          <w:rFonts w:asciiTheme="majorBidi" w:hAnsiTheme="majorBidi" w:cstheme="majorBidi"/>
          <w:b/>
          <w:bCs/>
          <w:i/>
          <w:iCs/>
          <w:sz w:val="24"/>
          <w:szCs w:val="24"/>
        </w:rPr>
        <w:t xml:space="preserve">Fiqh </w:t>
      </w:r>
      <w:proofErr w:type="spellStart"/>
      <w:r w:rsidRPr="003C7760">
        <w:rPr>
          <w:rFonts w:asciiTheme="majorBidi" w:hAnsiTheme="majorBidi" w:cstheme="majorBidi"/>
          <w:b/>
          <w:bCs/>
          <w:i/>
          <w:iCs/>
          <w:sz w:val="24"/>
          <w:szCs w:val="24"/>
        </w:rPr>
        <w:t>Siyasah</w:t>
      </w:r>
      <w:proofErr w:type="spellEnd"/>
    </w:p>
    <w:p w14:paraId="2B4B26F0" w14:textId="1F21E14B" w:rsidR="009F3CC0" w:rsidRPr="009F3CC0" w:rsidRDefault="009F3CC0" w:rsidP="00723555">
      <w:pPr>
        <w:spacing w:line="360" w:lineRule="auto"/>
        <w:ind w:firstLine="709"/>
        <w:contextualSpacing/>
        <w:jc w:val="both"/>
        <w:rPr>
          <w:rFonts w:asciiTheme="majorBidi" w:hAnsiTheme="majorBidi" w:cstheme="majorBidi"/>
          <w:sz w:val="24"/>
          <w:szCs w:val="24"/>
        </w:rPr>
      </w:pPr>
      <w:r w:rsidRPr="009F3CC0">
        <w:rPr>
          <w:rFonts w:asciiTheme="majorBidi" w:hAnsiTheme="majorBidi" w:cstheme="majorBidi"/>
          <w:sz w:val="24"/>
          <w:szCs w:val="24"/>
        </w:rPr>
        <w:lastRenderedPageBreak/>
        <w:t xml:space="preserve">Jika kita melihat arti dari istilah "beradab", istilah "beradab" tidak dapat dipisahkan dari nilai-nilai moral masyarakat. Akhlak yang dimaksud adalah </w:t>
      </w:r>
      <w:proofErr w:type="spellStart"/>
      <w:r w:rsidRPr="009F3CC0">
        <w:rPr>
          <w:rFonts w:asciiTheme="majorBidi" w:hAnsiTheme="majorBidi" w:cstheme="majorBidi"/>
          <w:sz w:val="24"/>
          <w:szCs w:val="24"/>
        </w:rPr>
        <w:t>akhlaq</w:t>
      </w:r>
      <w:proofErr w:type="spellEnd"/>
      <w:r w:rsidRPr="009F3CC0">
        <w:rPr>
          <w:rFonts w:asciiTheme="majorBidi" w:hAnsiTheme="majorBidi" w:cstheme="majorBidi"/>
          <w:sz w:val="24"/>
          <w:szCs w:val="24"/>
        </w:rPr>
        <w:t xml:space="preserve"> yang baik terhadap diri sendiri, lingkungan dan orang sekitar. Diketahui bahwa istilah “beradab” berasal dari akar kata adab. Menurut Kamus Besar Bahasa Indonesia, adab diartikan sebagai kepekaan dan budi pekerti yang baik, kesopanan dan juga akhlak. Beradab atau beradab adalah budi pekerti dan tutur kata yang baik serta kesantunan</w:t>
      </w:r>
      <w:r w:rsidR="00E37903">
        <w:rPr>
          <w:rFonts w:asciiTheme="majorBidi" w:hAnsiTheme="majorBidi" w:cstheme="majorBidi"/>
          <w:sz w:val="24"/>
          <w:szCs w:val="24"/>
        </w:rPr>
        <w:t>.</w:t>
      </w:r>
      <w:r w:rsidR="00E37903">
        <w:rPr>
          <w:rStyle w:val="FootnoteReference"/>
          <w:rFonts w:asciiTheme="majorBidi" w:hAnsiTheme="majorBidi" w:cstheme="majorBidi"/>
          <w:sz w:val="24"/>
          <w:szCs w:val="24"/>
        </w:rPr>
        <w:footnoteReference w:id="17"/>
      </w:r>
      <w:r w:rsidRPr="009F3CC0">
        <w:rPr>
          <w:rFonts w:asciiTheme="majorBidi" w:hAnsiTheme="majorBidi" w:cstheme="majorBidi"/>
          <w:sz w:val="24"/>
          <w:szCs w:val="24"/>
        </w:rPr>
        <w:t xml:space="preserve"> </w:t>
      </w:r>
    </w:p>
    <w:p w14:paraId="7D219F3F" w14:textId="30C33B84" w:rsidR="009F3CC0" w:rsidRPr="009F3CC0" w:rsidRDefault="009F3CC0" w:rsidP="00723555">
      <w:pPr>
        <w:spacing w:line="360" w:lineRule="auto"/>
        <w:ind w:firstLine="709"/>
        <w:contextualSpacing/>
        <w:jc w:val="both"/>
        <w:rPr>
          <w:rFonts w:asciiTheme="majorBidi" w:hAnsiTheme="majorBidi" w:cstheme="majorBidi"/>
          <w:sz w:val="24"/>
          <w:szCs w:val="24"/>
        </w:rPr>
      </w:pPr>
      <w:r w:rsidRPr="009F3CC0">
        <w:rPr>
          <w:rFonts w:asciiTheme="majorBidi" w:hAnsiTheme="majorBidi" w:cstheme="majorBidi"/>
          <w:sz w:val="24"/>
          <w:szCs w:val="24"/>
        </w:rPr>
        <w:t xml:space="preserve">Beradab terintegrasi dengan ideologi bangsa Indonesia, yaitu Pancasila. Hal inilah yang terdapat dalam sila kedua </w:t>
      </w:r>
      <w:r w:rsidR="00E37903" w:rsidRPr="009F3CC0">
        <w:rPr>
          <w:rFonts w:asciiTheme="majorBidi" w:hAnsiTheme="majorBidi" w:cstheme="majorBidi"/>
          <w:sz w:val="24"/>
          <w:szCs w:val="24"/>
        </w:rPr>
        <w:t>Pancasila</w:t>
      </w:r>
      <w:r w:rsidRPr="009F3CC0">
        <w:rPr>
          <w:rFonts w:asciiTheme="majorBidi" w:hAnsiTheme="majorBidi" w:cstheme="majorBidi"/>
          <w:sz w:val="24"/>
          <w:szCs w:val="24"/>
        </w:rPr>
        <w:t>, di</w:t>
      </w:r>
      <w:r w:rsidR="00E37903">
        <w:rPr>
          <w:rFonts w:asciiTheme="majorBidi" w:hAnsiTheme="majorBidi" w:cstheme="majorBidi"/>
          <w:sz w:val="24"/>
          <w:szCs w:val="24"/>
        </w:rPr>
        <w:t xml:space="preserve"> </w:t>
      </w:r>
      <w:r w:rsidRPr="009F3CC0">
        <w:rPr>
          <w:rFonts w:asciiTheme="majorBidi" w:hAnsiTheme="majorBidi" w:cstheme="majorBidi"/>
          <w:sz w:val="24"/>
          <w:szCs w:val="24"/>
        </w:rPr>
        <w:t xml:space="preserve">antara kata keadilan dan kemanusiaan yaitu “kemanusiaan yang adil dan beradab”, sehingga ditegaskan dalam </w:t>
      </w:r>
      <w:r w:rsidR="00E37903" w:rsidRPr="009F3CC0">
        <w:rPr>
          <w:rFonts w:asciiTheme="majorBidi" w:hAnsiTheme="majorBidi" w:cstheme="majorBidi"/>
          <w:sz w:val="24"/>
          <w:szCs w:val="24"/>
        </w:rPr>
        <w:t xml:space="preserve">Pancasila </w:t>
      </w:r>
      <w:r w:rsidRPr="009F3CC0">
        <w:rPr>
          <w:rFonts w:asciiTheme="majorBidi" w:hAnsiTheme="majorBidi" w:cstheme="majorBidi"/>
          <w:sz w:val="24"/>
          <w:szCs w:val="24"/>
        </w:rPr>
        <w:t xml:space="preserve">bahwa negara </w:t>
      </w:r>
      <w:r w:rsidR="00E37903" w:rsidRPr="009F3CC0">
        <w:rPr>
          <w:rFonts w:asciiTheme="majorBidi" w:hAnsiTheme="majorBidi" w:cstheme="majorBidi"/>
          <w:sz w:val="24"/>
          <w:szCs w:val="24"/>
        </w:rPr>
        <w:t xml:space="preserve">Indonesia </w:t>
      </w:r>
      <w:r w:rsidRPr="009F3CC0">
        <w:rPr>
          <w:rFonts w:asciiTheme="majorBidi" w:hAnsiTheme="majorBidi" w:cstheme="majorBidi"/>
          <w:sz w:val="24"/>
          <w:szCs w:val="24"/>
        </w:rPr>
        <w:t xml:space="preserve">menginginkan nilai moral yang baik bagi negaranya. Karena penghakiman atas manusia adalah adil dan beradab, maka makna beradab memiliki sedikit hubungan dengan makna keadilan sebagaimana tersebut di atas. Pertimbangkan perintah kedua, "manusia yang adil dan beradab." Makna beradab </w:t>
      </w:r>
      <w:r w:rsidR="00E37903" w:rsidRPr="009F3CC0">
        <w:rPr>
          <w:rFonts w:asciiTheme="majorBidi" w:hAnsiTheme="majorBidi" w:cstheme="majorBidi"/>
          <w:sz w:val="24"/>
          <w:szCs w:val="24"/>
        </w:rPr>
        <w:t xml:space="preserve">Pancasila </w:t>
      </w:r>
      <w:r w:rsidRPr="009F3CC0">
        <w:rPr>
          <w:rFonts w:asciiTheme="majorBidi" w:hAnsiTheme="majorBidi" w:cstheme="majorBidi"/>
          <w:sz w:val="24"/>
          <w:szCs w:val="24"/>
        </w:rPr>
        <w:t>tidak dapat dipisahkan dari makna keadilan dan kemanusiaan itu sendiri. Karena ketika berbicara tentang konsep beradab, harus ada rasa kemanusiaan dan keadilan. Jadi jika melihat masalah ini dari perspektif kepemimpinan, berarti kepemimpinan yang membela prinsip kemanusiaan atau prinsip keadilan secara tidak langsung membela prinsip beradab dalam pemerintahan.</w:t>
      </w:r>
    </w:p>
    <w:p w14:paraId="4E1358B6" w14:textId="76FED8DA" w:rsidR="003F0AF3" w:rsidRDefault="003E562B" w:rsidP="00723555">
      <w:pPr>
        <w:spacing w:line="360" w:lineRule="auto"/>
        <w:ind w:firstLine="709"/>
        <w:contextualSpacing/>
        <w:jc w:val="both"/>
        <w:rPr>
          <w:rFonts w:asciiTheme="majorBidi" w:hAnsiTheme="majorBidi" w:cstheme="majorBidi"/>
          <w:sz w:val="24"/>
          <w:szCs w:val="24"/>
          <w:lang w:val="en-US"/>
        </w:rPr>
      </w:pPr>
      <w:r w:rsidRPr="003E562B">
        <w:rPr>
          <w:rStyle w:val="sw"/>
          <w:rFonts w:asciiTheme="majorBidi" w:hAnsiTheme="majorBidi" w:cstheme="majorBidi"/>
          <w:sz w:val="24"/>
          <w:szCs w:val="24"/>
        </w:rPr>
        <w:t>Masyarakat</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yang</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beradab</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dapat</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diakui</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sejauh</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mana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hukum</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masyarakat</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diikuti</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secara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kolektif.</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Karena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hukum</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negara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ini</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pada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dasarnya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adalah</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alat</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untuk</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mendukung</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tatanan</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kehidupan</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yang</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tidak</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tertulis,</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yang</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menjadi</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nilai</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hidup</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manusia.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Sebelum</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hukum</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dibuat,</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hukum</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adalah</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segala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sesuatu</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yang</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ada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dalam</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kehidupan</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manusia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yang</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membatasi</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perilaku</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manusia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dan</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berisi</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perintah</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dan</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larangan</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serta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hukuman</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bagi</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yang</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melanggarnya.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Pada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masa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itu</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adat</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dan</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agama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menjadi</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hukum</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umum</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masyarakat,</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sehingga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hukum</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yang</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ada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dan</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berlaku</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tidak</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terlepas</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dari</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unsur</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agama,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bahkan</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ada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hukum</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khusus</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yang</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mengatur</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urusan</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agama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seperti</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hukum</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perkawinan</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Islam,</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waris,</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zakat,</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dan</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lain-lain.</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Oleh</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karena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itu</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lastRenderedPageBreak/>
        <w:t>ketaatan</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beragama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sebenarnya</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merupakan</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bentuk</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ketaatan</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terhadap</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hukum-hukum</w:t>
      </w:r>
      <w:r w:rsidRPr="003E562B">
        <w:rPr>
          <w:rFonts w:asciiTheme="majorBidi" w:hAnsiTheme="majorBidi" w:cstheme="majorBidi"/>
          <w:sz w:val="24"/>
          <w:szCs w:val="24"/>
          <w:shd w:val="clear" w:color="auto" w:fill="FFFFFF"/>
        </w:rPr>
        <w:t xml:space="preserve"> </w:t>
      </w:r>
      <w:r w:rsidRPr="003E562B">
        <w:rPr>
          <w:rStyle w:val="sw"/>
          <w:rFonts w:asciiTheme="majorBidi" w:hAnsiTheme="majorBidi" w:cstheme="majorBidi"/>
          <w:sz w:val="24"/>
          <w:szCs w:val="24"/>
        </w:rPr>
        <w:t>manusia</w:t>
      </w:r>
      <w:r w:rsidR="00E37903">
        <w:rPr>
          <w:rStyle w:val="sw"/>
          <w:rFonts w:asciiTheme="majorBidi" w:hAnsiTheme="majorBidi" w:cstheme="majorBidi"/>
          <w:sz w:val="24"/>
          <w:szCs w:val="24"/>
        </w:rPr>
        <w:t>.</w:t>
      </w:r>
      <w:r w:rsidR="00E37903">
        <w:rPr>
          <w:rStyle w:val="FootnoteReference"/>
          <w:rFonts w:asciiTheme="majorBidi" w:hAnsiTheme="majorBidi" w:cstheme="majorBidi"/>
          <w:sz w:val="24"/>
          <w:szCs w:val="24"/>
        </w:rPr>
        <w:footnoteReference w:id="18"/>
      </w:r>
    </w:p>
    <w:p w14:paraId="4157A7D5" w14:textId="682D4A84" w:rsidR="00B33F25" w:rsidRPr="00B33F25" w:rsidRDefault="00B33F25" w:rsidP="00723555">
      <w:pPr>
        <w:spacing w:line="360" w:lineRule="auto"/>
        <w:ind w:firstLine="709"/>
        <w:contextualSpacing/>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Adab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pandangan</w:t>
      </w:r>
      <w:proofErr w:type="spellEnd"/>
      <w:r>
        <w:rPr>
          <w:rFonts w:asciiTheme="majorBidi" w:hAnsiTheme="majorBidi" w:cstheme="majorBidi"/>
          <w:sz w:val="24"/>
          <w:szCs w:val="24"/>
          <w:lang w:val="en-US"/>
        </w:rPr>
        <w:t xml:space="preserve"> Islam </w:t>
      </w:r>
      <w:proofErr w:type="spellStart"/>
      <w:r>
        <w:rPr>
          <w:rFonts w:asciiTheme="majorBidi" w:hAnsiTheme="majorBidi" w:cstheme="majorBidi"/>
          <w:sz w:val="24"/>
          <w:szCs w:val="24"/>
          <w:lang w:val="en-US"/>
        </w:rPr>
        <w:t>bukanlah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perkara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remeh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salah </w:t>
      </w:r>
      <w:proofErr w:type="spellStart"/>
      <w:r>
        <w:rPr>
          <w:rFonts w:asciiTheme="majorBidi" w:hAnsiTheme="majorBidi" w:cstheme="majorBidi"/>
          <w:sz w:val="24"/>
          <w:szCs w:val="24"/>
          <w:lang w:val="en-US"/>
        </w:rPr>
        <w:t>satu</w:t>
      </w:r>
      <w:proofErr w:type="spellEnd"/>
      <w:r>
        <w:rPr>
          <w:rFonts w:asciiTheme="majorBidi" w:hAnsiTheme="majorBidi" w:cstheme="majorBidi"/>
          <w:sz w:val="24"/>
          <w:szCs w:val="24"/>
          <w:lang w:val="en-US"/>
        </w:rPr>
        <w:t xml:space="preserve"> inti </w:t>
      </w:r>
      <w:proofErr w:type="spellStart"/>
      <w:r>
        <w:rPr>
          <w:rFonts w:asciiTheme="majorBidi" w:hAnsiTheme="majorBidi" w:cstheme="majorBidi"/>
          <w:sz w:val="24"/>
          <w:szCs w:val="24"/>
          <w:lang w:val="en-US"/>
        </w:rPr>
        <w:t>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islam</w:t>
      </w:r>
      <w:proofErr w:type="spellEnd"/>
      <w:r w:rsidR="003D27CE">
        <w:rPr>
          <w:rFonts w:asciiTheme="majorBidi" w:hAnsiTheme="majorBidi" w:cstheme="majorBidi"/>
          <w:sz w:val="24"/>
          <w:szCs w:val="24"/>
          <w:lang w:val="en-US"/>
        </w:rPr>
        <w:t xml:space="preserve">. </w:t>
      </w:r>
      <w:proofErr w:type="spellStart"/>
      <w:r w:rsidR="003D27CE">
        <w:rPr>
          <w:rFonts w:asciiTheme="majorBidi" w:hAnsiTheme="majorBidi" w:cstheme="majorBidi"/>
          <w:sz w:val="24"/>
          <w:szCs w:val="24"/>
          <w:lang w:val="en-US"/>
        </w:rPr>
        <w:t>Demikian</w:t>
      </w:r>
      <w:proofErr w:type="spellEnd"/>
      <w:r w:rsidR="003D27CE">
        <w:rPr>
          <w:rFonts w:asciiTheme="majorBidi" w:hAnsiTheme="majorBidi" w:cstheme="majorBidi"/>
          <w:sz w:val="24"/>
          <w:szCs w:val="24"/>
          <w:lang w:val="en-US"/>
        </w:rPr>
        <w:t xml:space="preserve"> </w:t>
      </w:r>
      <w:proofErr w:type="spellStart"/>
      <w:r w:rsidR="003D27CE">
        <w:rPr>
          <w:rFonts w:asciiTheme="majorBidi" w:hAnsiTheme="majorBidi" w:cstheme="majorBidi"/>
          <w:sz w:val="24"/>
          <w:szCs w:val="24"/>
          <w:lang w:val="en-US"/>
        </w:rPr>
        <w:t>penting</w:t>
      </w:r>
      <w:proofErr w:type="spellEnd"/>
      <w:r w:rsidR="003D27CE">
        <w:rPr>
          <w:rFonts w:asciiTheme="majorBidi" w:hAnsiTheme="majorBidi" w:cstheme="majorBidi"/>
          <w:sz w:val="24"/>
          <w:szCs w:val="24"/>
          <w:lang w:val="en-US"/>
        </w:rPr>
        <w:t xml:space="preserve"> </w:t>
      </w:r>
      <w:proofErr w:type="spellStart"/>
      <w:r w:rsidR="003D27CE">
        <w:rPr>
          <w:rFonts w:asciiTheme="majorBidi" w:hAnsiTheme="majorBidi" w:cstheme="majorBidi"/>
          <w:sz w:val="24"/>
          <w:szCs w:val="24"/>
          <w:lang w:val="en-US"/>
        </w:rPr>
        <w:t>perkara</w:t>
      </w:r>
      <w:proofErr w:type="spellEnd"/>
      <w:r w:rsidR="003D27CE">
        <w:rPr>
          <w:rFonts w:asciiTheme="majorBidi" w:hAnsiTheme="majorBidi" w:cstheme="majorBidi"/>
          <w:sz w:val="24"/>
          <w:szCs w:val="24"/>
          <w:lang w:val="en-US"/>
        </w:rPr>
        <w:t xml:space="preserve"> </w:t>
      </w:r>
      <w:proofErr w:type="spellStart"/>
      <w:r w:rsidR="003D27CE">
        <w:rPr>
          <w:rFonts w:asciiTheme="majorBidi" w:hAnsiTheme="majorBidi" w:cstheme="majorBidi"/>
          <w:sz w:val="24"/>
          <w:szCs w:val="24"/>
          <w:lang w:val="en-US"/>
        </w:rPr>
        <w:t>ini</w:t>
      </w:r>
      <w:proofErr w:type="spellEnd"/>
      <w:r w:rsidR="003D27CE">
        <w:rPr>
          <w:rFonts w:asciiTheme="majorBidi" w:hAnsiTheme="majorBidi" w:cstheme="majorBidi"/>
          <w:sz w:val="24"/>
          <w:szCs w:val="24"/>
          <w:lang w:val="en-US"/>
        </w:rPr>
        <w:t xml:space="preserve">, </w:t>
      </w:r>
      <w:proofErr w:type="spellStart"/>
      <w:r w:rsidR="003D27CE">
        <w:rPr>
          <w:rFonts w:asciiTheme="majorBidi" w:hAnsiTheme="majorBidi" w:cstheme="majorBidi"/>
          <w:sz w:val="24"/>
          <w:szCs w:val="24"/>
          <w:lang w:val="en-US"/>
        </w:rPr>
        <w:t>hingga</w:t>
      </w:r>
      <w:proofErr w:type="spellEnd"/>
      <w:r w:rsidR="003D27CE">
        <w:rPr>
          <w:rFonts w:asciiTheme="majorBidi" w:hAnsiTheme="majorBidi" w:cstheme="majorBidi"/>
          <w:sz w:val="24"/>
          <w:szCs w:val="24"/>
          <w:lang w:val="en-US"/>
        </w:rPr>
        <w:t xml:space="preserve"> para ulama </w:t>
      </w:r>
      <w:proofErr w:type="spellStart"/>
      <w:r w:rsidR="003D27CE">
        <w:rPr>
          <w:rFonts w:asciiTheme="majorBidi" w:hAnsiTheme="majorBidi" w:cstheme="majorBidi"/>
          <w:sz w:val="24"/>
          <w:szCs w:val="24"/>
          <w:lang w:val="en-US"/>
        </w:rPr>
        <w:t>salaf</w:t>
      </w:r>
      <w:proofErr w:type="spellEnd"/>
      <w:r w:rsidR="003D27CE">
        <w:rPr>
          <w:rFonts w:asciiTheme="majorBidi" w:hAnsiTheme="majorBidi" w:cstheme="majorBidi"/>
          <w:sz w:val="24"/>
          <w:szCs w:val="24"/>
          <w:lang w:val="en-US"/>
        </w:rPr>
        <w:t xml:space="preserve"> </w:t>
      </w:r>
      <w:proofErr w:type="spellStart"/>
      <w:r w:rsidR="003D27CE">
        <w:rPr>
          <w:rFonts w:asciiTheme="majorBidi" w:hAnsiTheme="majorBidi" w:cstheme="majorBidi"/>
          <w:sz w:val="24"/>
          <w:szCs w:val="24"/>
          <w:lang w:val="en-US"/>
        </w:rPr>
        <w:t>sampai</w:t>
      </w:r>
      <w:proofErr w:type="spellEnd"/>
      <w:r w:rsidR="003D27CE">
        <w:rPr>
          <w:rFonts w:asciiTheme="majorBidi" w:hAnsiTheme="majorBidi" w:cstheme="majorBidi"/>
          <w:sz w:val="24"/>
          <w:szCs w:val="24"/>
          <w:lang w:val="en-US"/>
        </w:rPr>
        <w:t xml:space="preserve"> Menyusun kitab </w:t>
      </w:r>
      <w:proofErr w:type="spellStart"/>
      <w:r w:rsidR="003D27CE">
        <w:rPr>
          <w:rFonts w:asciiTheme="majorBidi" w:hAnsiTheme="majorBidi" w:cstheme="majorBidi"/>
          <w:sz w:val="24"/>
          <w:szCs w:val="24"/>
          <w:lang w:val="en-US"/>
        </w:rPr>
        <w:t>khusus</w:t>
      </w:r>
      <w:proofErr w:type="spellEnd"/>
      <w:r w:rsidR="003D27CE">
        <w:rPr>
          <w:rFonts w:asciiTheme="majorBidi" w:hAnsiTheme="majorBidi" w:cstheme="majorBidi"/>
          <w:sz w:val="24"/>
          <w:szCs w:val="24"/>
          <w:lang w:val="en-US"/>
        </w:rPr>
        <w:t xml:space="preserve"> yang </w:t>
      </w:r>
      <w:proofErr w:type="spellStart"/>
      <w:r w:rsidR="003D27CE">
        <w:rPr>
          <w:rFonts w:asciiTheme="majorBidi" w:hAnsiTheme="majorBidi" w:cstheme="majorBidi"/>
          <w:sz w:val="24"/>
          <w:szCs w:val="24"/>
          <w:lang w:val="en-US"/>
        </w:rPr>
        <w:t>membahas</w:t>
      </w:r>
      <w:proofErr w:type="spellEnd"/>
      <w:r w:rsidR="003D27CE">
        <w:rPr>
          <w:rFonts w:asciiTheme="majorBidi" w:hAnsiTheme="majorBidi" w:cstheme="majorBidi"/>
          <w:sz w:val="24"/>
          <w:szCs w:val="24"/>
          <w:lang w:val="en-US"/>
        </w:rPr>
        <w:t xml:space="preserve"> </w:t>
      </w:r>
      <w:proofErr w:type="spellStart"/>
      <w:r w:rsidR="003D27CE">
        <w:rPr>
          <w:rFonts w:asciiTheme="majorBidi" w:hAnsiTheme="majorBidi" w:cstheme="majorBidi"/>
          <w:sz w:val="24"/>
          <w:szCs w:val="24"/>
          <w:lang w:val="en-US"/>
        </w:rPr>
        <w:t>tentang</w:t>
      </w:r>
      <w:proofErr w:type="spellEnd"/>
      <w:r w:rsidR="003D27CE">
        <w:rPr>
          <w:rFonts w:asciiTheme="majorBidi" w:hAnsiTheme="majorBidi" w:cstheme="majorBidi"/>
          <w:sz w:val="24"/>
          <w:szCs w:val="24"/>
          <w:lang w:val="en-US"/>
        </w:rPr>
        <w:t xml:space="preserve"> </w:t>
      </w:r>
      <w:proofErr w:type="spellStart"/>
      <w:r w:rsidR="003D27CE">
        <w:rPr>
          <w:rFonts w:asciiTheme="majorBidi" w:hAnsiTheme="majorBidi" w:cstheme="majorBidi"/>
          <w:sz w:val="24"/>
          <w:szCs w:val="24"/>
          <w:lang w:val="en-US"/>
        </w:rPr>
        <w:t>adab</w:t>
      </w:r>
      <w:proofErr w:type="spellEnd"/>
      <w:r w:rsidR="003D27CE">
        <w:rPr>
          <w:rFonts w:asciiTheme="majorBidi" w:hAnsiTheme="majorBidi" w:cstheme="majorBidi"/>
          <w:sz w:val="24"/>
          <w:szCs w:val="24"/>
          <w:lang w:val="en-US"/>
        </w:rPr>
        <w:t xml:space="preserve"> </w:t>
      </w:r>
      <w:proofErr w:type="spellStart"/>
      <w:r w:rsidR="003D27CE">
        <w:rPr>
          <w:rFonts w:asciiTheme="majorBidi" w:hAnsiTheme="majorBidi" w:cstheme="majorBidi"/>
          <w:sz w:val="24"/>
          <w:szCs w:val="24"/>
          <w:lang w:val="en-US"/>
        </w:rPr>
        <w:t>ini</w:t>
      </w:r>
      <w:proofErr w:type="spellEnd"/>
      <w:r w:rsidR="003D27CE">
        <w:rPr>
          <w:rFonts w:asciiTheme="majorBidi" w:hAnsiTheme="majorBidi" w:cstheme="majorBidi"/>
          <w:sz w:val="24"/>
          <w:szCs w:val="24"/>
          <w:lang w:val="en-US"/>
        </w:rPr>
        <w:t xml:space="preserve">. </w:t>
      </w:r>
      <w:proofErr w:type="spellStart"/>
      <w:r w:rsidR="003D27CE">
        <w:rPr>
          <w:rFonts w:asciiTheme="majorBidi" w:hAnsiTheme="majorBidi" w:cstheme="majorBidi"/>
          <w:sz w:val="24"/>
          <w:szCs w:val="24"/>
          <w:lang w:val="en-US"/>
        </w:rPr>
        <w:t>Adab</w:t>
      </w:r>
      <w:proofErr w:type="spellEnd"/>
      <w:r w:rsidR="003D27CE">
        <w:rPr>
          <w:rFonts w:asciiTheme="majorBidi" w:hAnsiTheme="majorBidi" w:cstheme="majorBidi"/>
          <w:sz w:val="24"/>
          <w:szCs w:val="24"/>
          <w:lang w:val="en-US"/>
        </w:rPr>
        <w:t xml:space="preserve"> </w:t>
      </w:r>
      <w:proofErr w:type="spellStart"/>
      <w:r w:rsidR="003D27CE">
        <w:rPr>
          <w:rFonts w:asciiTheme="majorBidi" w:hAnsiTheme="majorBidi" w:cstheme="majorBidi"/>
          <w:sz w:val="24"/>
          <w:szCs w:val="24"/>
          <w:lang w:val="en-US"/>
        </w:rPr>
        <w:t>memiliki</w:t>
      </w:r>
      <w:proofErr w:type="spellEnd"/>
      <w:r w:rsidR="003D27CE">
        <w:rPr>
          <w:rFonts w:asciiTheme="majorBidi" w:hAnsiTheme="majorBidi" w:cstheme="majorBidi"/>
          <w:sz w:val="24"/>
          <w:szCs w:val="24"/>
          <w:lang w:val="en-US"/>
        </w:rPr>
        <w:t xml:space="preserve"> arti; </w:t>
      </w:r>
      <w:proofErr w:type="spellStart"/>
      <w:r w:rsidR="003D27CE">
        <w:rPr>
          <w:rFonts w:asciiTheme="majorBidi" w:hAnsiTheme="majorBidi" w:cstheme="majorBidi"/>
          <w:sz w:val="24"/>
          <w:szCs w:val="24"/>
          <w:lang w:val="en-US"/>
        </w:rPr>
        <w:t>kesopanan</w:t>
      </w:r>
      <w:proofErr w:type="spellEnd"/>
      <w:r w:rsidR="003D27CE">
        <w:rPr>
          <w:rFonts w:asciiTheme="majorBidi" w:hAnsiTheme="majorBidi" w:cstheme="majorBidi"/>
          <w:sz w:val="24"/>
          <w:szCs w:val="24"/>
          <w:lang w:val="en-US"/>
        </w:rPr>
        <w:t xml:space="preserve">, </w:t>
      </w:r>
      <w:proofErr w:type="spellStart"/>
      <w:r w:rsidR="003D27CE">
        <w:rPr>
          <w:rFonts w:asciiTheme="majorBidi" w:hAnsiTheme="majorBidi" w:cstheme="majorBidi"/>
          <w:sz w:val="24"/>
          <w:szCs w:val="24"/>
          <w:lang w:val="en-US"/>
        </w:rPr>
        <w:t>keramahan</w:t>
      </w:r>
      <w:proofErr w:type="spellEnd"/>
      <w:r w:rsidR="003D27CE">
        <w:rPr>
          <w:rFonts w:asciiTheme="majorBidi" w:hAnsiTheme="majorBidi" w:cstheme="majorBidi"/>
          <w:sz w:val="24"/>
          <w:szCs w:val="24"/>
          <w:lang w:val="en-US"/>
        </w:rPr>
        <w:t xml:space="preserve">, dan </w:t>
      </w:r>
      <w:proofErr w:type="spellStart"/>
      <w:r w:rsidR="003D27CE">
        <w:rPr>
          <w:rFonts w:asciiTheme="majorBidi" w:hAnsiTheme="majorBidi" w:cstheme="majorBidi"/>
          <w:sz w:val="24"/>
          <w:szCs w:val="24"/>
          <w:lang w:val="en-US"/>
        </w:rPr>
        <w:t>kehalusan</w:t>
      </w:r>
      <w:proofErr w:type="spellEnd"/>
      <w:r w:rsidR="003D27CE">
        <w:rPr>
          <w:rFonts w:asciiTheme="majorBidi" w:hAnsiTheme="majorBidi" w:cstheme="majorBidi"/>
          <w:sz w:val="24"/>
          <w:szCs w:val="24"/>
          <w:lang w:val="en-US"/>
        </w:rPr>
        <w:t xml:space="preserve"> </w:t>
      </w:r>
      <w:proofErr w:type="spellStart"/>
      <w:r w:rsidR="003D27CE">
        <w:rPr>
          <w:rFonts w:asciiTheme="majorBidi" w:hAnsiTheme="majorBidi" w:cstheme="majorBidi"/>
          <w:sz w:val="24"/>
          <w:szCs w:val="24"/>
          <w:lang w:val="en-US"/>
        </w:rPr>
        <w:t>budi</w:t>
      </w:r>
      <w:proofErr w:type="spellEnd"/>
      <w:r w:rsidR="003D27CE">
        <w:rPr>
          <w:rFonts w:asciiTheme="majorBidi" w:hAnsiTheme="majorBidi" w:cstheme="majorBidi"/>
          <w:sz w:val="24"/>
          <w:szCs w:val="24"/>
          <w:lang w:val="en-US"/>
        </w:rPr>
        <w:t xml:space="preserve"> </w:t>
      </w:r>
      <w:proofErr w:type="spellStart"/>
      <w:r w:rsidR="003D27CE">
        <w:rPr>
          <w:rFonts w:asciiTheme="majorBidi" w:hAnsiTheme="majorBidi" w:cstheme="majorBidi"/>
          <w:sz w:val="24"/>
          <w:szCs w:val="24"/>
          <w:lang w:val="en-US"/>
        </w:rPr>
        <w:t>pekerti</w:t>
      </w:r>
      <w:proofErr w:type="spellEnd"/>
      <w:r w:rsidR="003D27CE">
        <w:rPr>
          <w:rFonts w:asciiTheme="majorBidi" w:hAnsiTheme="majorBidi" w:cstheme="majorBidi"/>
          <w:sz w:val="24"/>
          <w:szCs w:val="24"/>
          <w:lang w:val="en-US"/>
        </w:rPr>
        <w:t xml:space="preserve">, </w:t>
      </w:r>
      <w:proofErr w:type="spellStart"/>
      <w:r w:rsidR="003D27CE">
        <w:rPr>
          <w:rFonts w:asciiTheme="majorBidi" w:hAnsiTheme="majorBidi" w:cstheme="majorBidi"/>
          <w:sz w:val="24"/>
          <w:szCs w:val="24"/>
          <w:lang w:val="en-US"/>
        </w:rPr>
        <w:t>menempatkan</w:t>
      </w:r>
      <w:proofErr w:type="spellEnd"/>
      <w:r w:rsidR="003D27CE">
        <w:rPr>
          <w:rFonts w:asciiTheme="majorBidi" w:hAnsiTheme="majorBidi" w:cstheme="majorBidi"/>
          <w:sz w:val="24"/>
          <w:szCs w:val="24"/>
          <w:lang w:val="en-US"/>
        </w:rPr>
        <w:t xml:space="preserve"> </w:t>
      </w:r>
      <w:proofErr w:type="spellStart"/>
      <w:r w:rsidR="003D27CE">
        <w:rPr>
          <w:rFonts w:asciiTheme="majorBidi" w:hAnsiTheme="majorBidi" w:cstheme="majorBidi"/>
          <w:sz w:val="24"/>
          <w:szCs w:val="24"/>
          <w:lang w:val="en-US"/>
        </w:rPr>
        <w:t>sesuatu</w:t>
      </w:r>
      <w:proofErr w:type="spellEnd"/>
      <w:r w:rsidR="003D27CE">
        <w:rPr>
          <w:rFonts w:asciiTheme="majorBidi" w:hAnsiTheme="majorBidi" w:cstheme="majorBidi"/>
          <w:sz w:val="24"/>
          <w:szCs w:val="24"/>
          <w:lang w:val="en-US"/>
        </w:rPr>
        <w:t xml:space="preserve"> pada </w:t>
      </w:r>
      <w:proofErr w:type="spellStart"/>
      <w:r w:rsidR="003D27CE">
        <w:rPr>
          <w:rFonts w:asciiTheme="majorBidi" w:hAnsiTheme="majorBidi" w:cstheme="majorBidi"/>
          <w:sz w:val="24"/>
          <w:szCs w:val="24"/>
          <w:lang w:val="en-US"/>
        </w:rPr>
        <w:t>tempatnya</w:t>
      </w:r>
      <w:proofErr w:type="spellEnd"/>
      <w:r w:rsidR="003D27CE">
        <w:rPr>
          <w:rFonts w:asciiTheme="majorBidi" w:hAnsiTheme="majorBidi" w:cstheme="majorBidi"/>
          <w:sz w:val="24"/>
          <w:szCs w:val="24"/>
          <w:lang w:val="en-US"/>
        </w:rPr>
        <w:t xml:space="preserve"> dan lain-lain</w:t>
      </w:r>
      <w:r w:rsidR="00E37903">
        <w:rPr>
          <w:rFonts w:asciiTheme="majorBidi" w:hAnsiTheme="majorBidi" w:cstheme="majorBidi"/>
          <w:sz w:val="24"/>
          <w:szCs w:val="24"/>
          <w:lang w:val="en-US"/>
        </w:rPr>
        <w:t>.</w:t>
      </w:r>
      <w:r w:rsidR="00116D37">
        <w:rPr>
          <w:rStyle w:val="FootnoteReference"/>
          <w:rFonts w:asciiTheme="majorBidi" w:hAnsiTheme="majorBidi" w:cstheme="majorBidi"/>
          <w:sz w:val="24"/>
          <w:szCs w:val="24"/>
          <w:lang w:val="en-US"/>
        </w:rPr>
        <w:footnoteReference w:id="19"/>
      </w:r>
      <w:r w:rsidR="003F0AF3">
        <w:rPr>
          <w:rFonts w:asciiTheme="majorBidi" w:hAnsiTheme="majorBidi" w:cstheme="majorBidi"/>
          <w:sz w:val="24"/>
          <w:szCs w:val="24"/>
          <w:lang w:val="en-US"/>
        </w:rPr>
        <w:t xml:space="preserve"> </w:t>
      </w:r>
    </w:p>
    <w:p w14:paraId="66375915" w14:textId="6CF30019" w:rsidR="00051182" w:rsidRDefault="009F3CC0" w:rsidP="00723555">
      <w:pPr>
        <w:spacing w:line="360" w:lineRule="auto"/>
        <w:ind w:firstLine="709"/>
        <w:contextualSpacing/>
        <w:jc w:val="both"/>
        <w:rPr>
          <w:rFonts w:asciiTheme="majorBidi" w:hAnsiTheme="majorBidi" w:cstheme="majorBidi"/>
          <w:sz w:val="24"/>
          <w:szCs w:val="24"/>
        </w:rPr>
      </w:pPr>
      <w:r w:rsidRPr="009F3CC0">
        <w:rPr>
          <w:rFonts w:asciiTheme="majorBidi" w:hAnsiTheme="majorBidi" w:cstheme="majorBidi"/>
          <w:sz w:val="24"/>
          <w:szCs w:val="24"/>
        </w:rPr>
        <w:t>Dalam Islam yang beradab, hal itu terkait erat dengan akhlak terpuji manusia. Jika berbicara tentang sikap beradab terhadap orang lain, maka erat kaitannya dengan kesantunan. Argumen berikut dapat dibuat untuk moralitas:</w:t>
      </w:r>
    </w:p>
    <w:p w14:paraId="2B7EF7DB" w14:textId="4B36E2D5" w:rsidR="006302DB" w:rsidRPr="00051182" w:rsidRDefault="00051182" w:rsidP="00723555">
      <w:pPr>
        <w:spacing w:line="360" w:lineRule="auto"/>
        <w:ind w:firstLine="709"/>
        <w:contextualSpacing/>
        <w:jc w:val="right"/>
        <w:rPr>
          <w:rFonts w:asciiTheme="majorBidi" w:hAnsiTheme="majorBidi" w:cstheme="majorBidi"/>
          <w:sz w:val="24"/>
          <w:szCs w:val="24"/>
          <w:rtl/>
          <w:lang w:val="en-US"/>
        </w:rPr>
      </w:pPr>
      <w:r w:rsidRPr="00051182">
        <w:rPr>
          <w:rFonts w:ascii="Traditional Arabic" w:hAnsi="Traditional Arabic" w:cs="Traditional Arabic"/>
          <w:color w:val="333333"/>
          <w:spacing w:val="15"/>
          <w:sz w:val="36"/>
          <w:szCs w:val="36"/>
          <w:shd w:val="clear" w:color="auto" w:fill="FFFFFF"/>
          <w:rtl/>
        </w:rPr>
        <w:t>الَّذِينَ يُنْفِقُونَ فِي السَّرَّاءِ وَالضَّرَّاءِ وَالْكَاظِمِينَ الْغَيْظَ وَالْعَافِينَ عَنِ النَّاسِ ۗ وَاللَّهُ يُحِبُّ الْمُحْسِنِينَ</w:t>
      </w:r>
    </w:p>
    <w:p w14:paraId="40F760C7" w14:textId="0A641FD7" w:rsidR="006302DB" w:rsidRDefault="006302DB" w:rsidP="00116D37">
      <w:pPr>
        <w:spacing w:line="240" w:lineRule="auto"/>
        <w:ind w:left="709"/>
        <w:contextualSpacing/>
        <w:jc w:val="both"/>
        <w:rPr>
          <w:rFonts w:asciiTheme="majorBidi" w:hAnsiTheme="majorBidi" w:cstheme="majorBidi"/>
          <w:i/>
          <w:sz w:val="24"/>
          <w:szCs w:val="24"/>
        </w:rPr>
      </w:pPr>
      <w:r w:rsidRPr="00C97257">
        <w:rPr>
          <w:rFonts w:asciiTheme="majorBidi" w:hAnsiTheme="majorBidi" w:cstheme="majorBidi"/>
          <w:sz w:val="24"/>
          <w:szCs w:val="24"/>
        </w:rPr>
        <w:t xml:space="preserve">Artinya: </w:t>
      </w:r>
      <w:r w:rsidR="009F3CC0" w:rsidRPr="009F3CC0">
        <w:rPr>
          <w:rFonts w:asciiTheme="majorBidi" w:hAnsiTheme="majorBidi" w:cstheme="majorBidi"/>
          <w:i/>
          <w:sz w:val="24"/>
          <w:szCs w:val="24"/>
        </w:rPr>
        <w:t xml:space="preserve">“(Yaitu) orang-orang yang menafkahkan (harta) baik di waktu senggang maupun dalam kebutuhan, dan orang-orang yang menahan amarahnya dan memaafkan orang (kesalahan). Allah menyukai orang-orang yang berbuat baik.” </w:t>
      </w:r>
      <w:r w:rsidRPr="00C97257">
        <w:rPr>
          <w:rFonts w:asciiTheme="majorBidi" w:hAnsiTheme="majorBidi" w:cstheme="majorBidi"/>
          <w:sz w:val="24"/>
          <w:szCs w:val="24"/>
        </w:rPr>
        <w:t>(Q.S Ali Imran:134)</w:t>
      </w:r>
      <w:r w:rsidRPr="00C97257">
        <w:rPr>
          <w:rFonts w:asciiTheme="majorBidi" w:hAnsiTheme="majorBidi" w:cstheme="majorBidi"/>
          <w:i/>
          <w:sz w:val="24"/>
          <w:szCs w:val="24"/>
        </w:rPr>
        <w:t>.</w:t>
      </w:r>
    </w:p>
    <w:p w14:paraId="3E262537" w14:textId="77777777" w:rsidR="00A96572" w:rsidRPr="00C97257" w:rsidRDefault="00A96572" w:rsidP="00116D37">
      <w:pPr>
        <w:spacing w:line="240" w:lineRule="auto"/>
        <w:ind w:left="709"/>
        <w:contextualSpacing/>
        <w:jc w:val="both"/>
        <w:rPr>
          <w:rFonts w:asciiTheme="majorBidi" w:hAnsiTheme="majorBidi" w:cstheme="majorBidi"/>
          <w:i/>
          <w:sz w:val="24"/>
          <w:szCs w:val="24"/>
        </w:rPr>
      </w:pPr>
    </w:p>
    <w:p w14:paraId="7B51A066" w14:textId="77777777" w:rsidR="009F3CC0" w:rsidRPr="009F3CC0" w:rsidRDefault="009F3CC0" w:rsidP="00723555">
      <w:pPr>
        <w:spacing w:line="360" w:lineRule="auto"/>
        <w:ind w:firstLine="709"/>
        <w:contextualSpacing/>
        <w:jc w:val="both"/>
        <w:rPr>
          <w:rFonts w:asciiTheme="majorBidi" w:hAnsiTheme="majorBidi" w:cstheme="majorBidi"/>
          <w:sz w:val="24"/>
          <w:szCs w:val="24"/>
        </w:rPr>
      </w:pPr>
      <w:r w:rsidRPr="009F3CC0">
        <w:rPr>
          <w:rFonts w:asciiTheme="majorBidi" w:hAnsiTheme="majorBidi" w:cstheme="majorBidi"/>
          <w:sz w:val="24"/>
          <w:szCs w:val="24"/>
        </w:rPr>
        <w:t>Islam mengajarkan manusia untuk mengendalikan amarah atau emosi yang terkait dengannya dengan berserah diri kepada Allah SWT. Selain menahan kebencian, umat Islam juga harus bisa memaafkan kesalahan lain yang bisa diperbaiki melalui saling memaafkan. Dengan demikian dapat diartikan bahwa Islam membebankan kepada umatnya suatu akhlak yang terpuji kepada orang lain, sehingga mereka dapat mengendalikan diri dari hawa nafsu atau amarah dan juga berupa pemaafan kepada sesama.</w:t>
      </w:r>
    </w:p>
    <w:p w14:paraId="6712346B" w14:textId="05835D92" w:rsidR="001D7EC0" w:rsidRPr="0098438E" w:rsidRDefault="009F3CC0" w:rsidP="00723555">
      <w:pPr>
        <w:spacing w:line="360" w:lineRule="auto"/>
        <w:ind w:firstLine="709"/>
        <w:contextualSpacing/>
        <w:jc w:val="both"/>
        <w:rPr>
          <w:rFonts w:asciiTheme="majorBidi" w:hAnsiTheme="majorBidi" w:cstheme="majorBidi"/>
          <w:sz w:val="24"/>
          <w:szCs w:val="24"/>
        </w:rPr>
      </w:pPr>
      <w:r w:rsidRPr="009F3CC0">
        <w:rPr>
          <w:rFonts w:asciiTheme="majorBidi" w:hAnsiTheme="majorBidi" w:cstheme="majorBidi"/>
          <w:sz w:val="24"/>
          <w:szCs w:val="24"/>
        </w:rPr>
        <w:t xml:space="preserve">Selanjutnya, arti dari prinsip beradab adalah gambaran tentang orang-orang yang mencintai orang-orang di sekitarnya. Hal ini terlihat dari </w:t>
      </w:r>
      <w:proofErr w:type="spellStart"/>
      <w:r w:rsidRPr="009F3CC0">
        <w:rPr>
          <w:rFonts w:asciiTheme="majorBidi" w:hAnsiTheme="majorBidi" w:cstheme="majorBidi"/>
          <w:sz w:val="24"/>
          <w:szCs w:val="24"/>
        </w:rPr>
        <w:t>hadits</w:t>
      </w:r>
      <w:proofErr w:type="spellEnd"/>
      <w:r w:rsidRPr="009F3CC0">
        <w:rPr>
          <w:rFonts w:asciiTheme="majorBidi" w:hAnsiTheme="majorBidi" w:cstheme="majorBidi"/>
          <w:sz w:val="24"/>
          <w:szCs w:val="24"/>
        </w:rPr>
        <w:t xml:space="preserve"> berikut:</w:t>
      </w:r>
      <w:r w:rsidR="006302DB" w:rsidRPr="00C97257">
        <w:rPr>
          <w:rFonts w:asciiTheme="majorBidi" w:hAnsiTheme="majorBidi" w:cstheme="majorBidi"/>
          <w:sz w:val="24"/>
          <w:szCs w:val="24"/>
        </w:rPr>
        <w:t xml:space="preserve"> </w:t>
      </w:r>
    </w:p>
    <w:p w14:paraId="6811A5E6" w14:textId="410C0131" w:rsidR="001D7EC0" w:rsidRPr="0098438E" w:rsidRDefault="006302DB" w:rsidP="00723555">
      <w:pPr>
        <w:spacing w:line="360" w:lineRule="auto"/>
        <w:ind w:firstLine="709"/>
        <w:contextualSpacing/>
        <w:jc w:val="right"/>
        <w:rPr>
          <w:rFonts w:ascii="Traditional Arabic" w:hAnsi="Traditional Arabic" w:cs="Traditional Arabic"/>
          <w:sz w:val="36"/>
          <w:szCs w:val="36"/>
        </w:rPr>
      </w:pPr>
      <w:proofErr w:type="spellStart"/>
      <w:r w:rsidRPr="0098438E">
        <w:rPr>
          <w:rFonts w:ascii="Traditional Arabic" w:hAnsi="Traditional Arabic" w:cs="Traditional Arabic"/>
          <w:sz w:val="36"/>
          <w:szCs w:val="36"/>
          <w:rtl/>
        </w:rPr>
        <w:lastRenderedPageBreak/>
        <w:t>لاَيُؤْمِنُ</w:t>
      </w:r>
      <w:proofErr w:type="spellEnd"/>
      <w:r w:rsidRPr="0098438E">
        <w:rPr>
          <w:rFonts w:ascii="Traditional Arabic" w:hAnsi="Traditional Arabic" w:cs="Traditional Arabic"/>
          <w:sz w:val="36"/>
          <w:szCs w:val="36"/>
          <w:rtl/>
        </w:rPr>
        <w:t xml:space="preserve"> أحَدُكُمْ حَتَّى </w:t>
      </w:r>
      <w:proofErr w:type="gramStart"/>
      <w:r w:rsidRPr="0098438E">
        <w:rPr>
          <w:rFonts w:ascii="Traditional Arabic" w:hAnsi="Traditional Arabic" w:cs="Traditional Arabic"/>
          <w:sz w:val="36"/>
          <w:szCs w:val="36"/>
          <w:rtl/>
        </w:rPr>
        <w:t>يُحِبَّ  لأَخِيْهِ</w:t>
      </w:r>
      <w:proofErr w:type="gramEnd"/>
      <w:r w:rsidRPr="0098438E">
        <w:rPr>
          <w:rFonts w:ascii="Traditional Arabic" w:hAnsi="Traditional Arabic" w:cs="Traditional Arabic"/>
          <w:sz w:val="36"/>
          <w:szCs w:val="36"/>
          <w:rtl/>
        </w:rPr>
        <w:t xml:space="preserve"> ماَ يُحِبُّ لِنَفْسِهِ. (رواه </w:t>
      </w:r>
      <w:proofErr w:type="spellStart"/>
      <w:r w:rsidRPr="0098438E">
        <w:rPr>
          <w:rFonts w:ascii="Traditional Arabic" w:hAnsi="Traditional Arabic" w:cs="Traditional Arabic"/>
          <w:sz w:val="36"/>
          <w:szCs w:val="36"/>
          <w:rtl/>
        </w:rPr>
        <w:t>البخارى</w:t>
      </w:r>
      <w:proofErr w:type="spellEnd"/>
      <w:r w:rsidRPr="0098438E">
        <w:rPr>
          <w:rFonts w:ascii="Traditional Arabic" w:hAnsi="Traditional Arabic" w:cs="Traditional Arabic"/>
          <w:sz w:val="36"/>
          <w:szCs w:val="36"/>
          <w:rtl/>
        </w:rPr>
        <w:t xml:space="preserve"> </w:t>
      </w:r>
      <w:proofErr w:type="gramStart"/>
      <w:r w:rsidRPr="0098438E">
        <w:rPr>
          <w:rFonts w:ascii="Traditional Arabic" w:hAnsi="Traditional Arabic" w:cs="Traditional Arabic"/>
          <w:sz w:val="36"/>
          <w:szCs w:val="36"/>
          <w:rtl/>
        </w:rPr>
        <w:t>و مسلم</w:t>
      </w:r>
      <w:proofErr w:type="gramEnd"/>
      <w:r w:rsidRPr="0098438E">
        <w:rPr>
          <w:rFonts w:ascii="Traditional Arabic" w:hAnsi="Traditional Arabic" w:cs="Traditional Arabic"/>
          <w:sz w:val="36"/>
          <w:szCs w:val="36"/>
          <w:rtl/>
        </w:rPr>
        <w:t>)</w:t>
      </w:r>
    </w:p>
    <w:p w14:paraId="698229BB" w14:textId="77777777" w:rsidR="00116D37" w:rsidRDefault="009F3CC0" w:rsidP="00116D37">
      <w:pPr>
        <w:spacing w:after="240" w:line="240" w:lineRule="auto"/>
        <w:ind w:left="709"/>
        <w:contextualSpacing/>
        <w:jc w:val="both"/>
        <w:rPr>
          <w:rFonts w:asciiTheme="majorBidi" w:hAnsiTheme="majorBidi" w:cstheme="majorBidi"/>
          <w:i/>
          <w:sz w:val="24"/>
          <w:szCs w:val="24"/>
        </w:rPr>
      </w:pPr>
      <w:r w:rsidRPr="009F3CC0">
        <w:rPr>
          <w:rFonts w:asciiTheme="majorBidi" w:hAnsiTheme="majorBidi" w:cstheme="majorBidi"/>
          <w:i/>
          <w:sz w:val="24"/>
          <w:szCs w:val="24"/>
        </w:rPr>
        <w:t>“Tidak beriman salah seorang di antara kamu sampai ia mencintai saudaranya seperti dirinya sendiri. (Hadits riwayat Bukhari dan Muslim)”</w:t>
      </w:r>
    </w:p>
    <w:p w14:paraId="79B13D06" w14:textId="3FFD0A55" w:rsidR="006302DB" w:rsidRPr="009F3CC0" w:rsidRDefault="009F3CC0" w:rsidP="00116D37">
      <w:pPr>
        <w:spacing w:after="240" w:line="240" w:lineRule="auto"/>
        <w:ind w:left="709"/>
        <w:contextualSpacing/>
        <w:jc w:val="both"/>
        <w:rPr>
          <w:rFonts w:asciiTheme="majorBidi" w:hAnsiTheme="majorBidi" w:cstheme="majorBidi"/>
          <w:i/>
          <w:sz w:val="24"/>
          <w:szCs w:val="24"/>
          <w:rtl/>
        </w:rPr>
      </w:pPr>
      <w:r w:rsidRPr="009F3CC0">
        <w:rPr>
          <w:rFonts w:asciiTheme="majorBidi" w:hAnsiTheme="majorBidi" w:cstheme="majorBidi"/>
          <w:i/>
          <w:sz w:val="24"/>
          <w:szCs w:val="24"/>
        </w:rPr>
        <w:t xml:space="preserve"> </w:t>
      </w:r>
    </w:p>
    <w:p w14:paraId="5D6D5B47" w14:textId="444DAC7A" w:rsidR="001D7EC0" w:rsidRPr="009F3CC0" w:rsidRDefault="006302DB" w:rsidP="00723555">
      <w:pPr>
        <w:spacing w:line="360" w:lineRule="auto"/>
        <w:ind w:firstLine="709"/>
        <w:contextualSpacing/>
        <w:jc w:val="right"/>
        <w:rPr>
          <w:rFonts w:ascii="Traditional Arabic" w:hAnsi="Traditional Arabic" w:cs="Traditional Arabic"/>
          <w:sz w:val="36"/>
          <w:szCs w:val="36"/>
        </w:rPr>
      </w:pPr>
      <w:r w:rsidRPr="0098438E">
        <w:rPr>
          <w:rFonts w:ascii="Traditional Arabic" w:hAnsi="Traditional Arabic" w:cs="Traditional Arabic"/>
          <w:sz w:val="36"/>
          <w:szCs w:val="36"/>
          <w:rtl/>
        </w:rPr>
        <w:t xml:space="preserve">لَيْسَ مِنّاَ مَنْ لَمْ يَرْحَمْ صَغِيْرَناَ وَ لَمْ يَعْرِفْ حَقَّ كَبِيْرِناَ وَلَيْسَ مِنّاَ مَنْ غَشَّناَ ولاَ يَكُوْنَ الْمُؤْمِنُ </w:t>
      </w:r>
      <w:proofErr w:type="spellStart"/>
      <w:r w:rsidRPr="0098438E">
        <w:rPr>
          <w:rFonts w:ascii="Traditional Arabic" w:hAnsi="Traditional Arabic" w:cs="Traditional Arabic"/>
          <w:sz w:val="36"/>
          <w:szCs w:val="36"/>
          <w:rtl/>
        </w:rPr>
        <w:t>الْمُؤْمِناً</w:t>
      </w:r>
      <w:proofErr w:type="spellEnd"/>
      <w:r w:rsidRPr="0098438E">
        <w:rPr>
          <w:rFonts w:ascii="Traditional Arabic" w:hAnsi="Traditional Arabic" w:cs="Traditional Arabic"/>
          <w:sz w:val="36"/>
          <w:szCs w:val="36"/>
          <w:rtl/>
        </w:rPr>
        <w:t xml:space="preserve"> حَتَّى يُحِبَّ لِلْمُؤْمِنِ ماَ يُحِبُّ </w:t>
      </w:r>
      <w:proofErr w:type="gramStart"/>
      <w:r w:rsidRPr="0098438E">
        <w:rPr>
          <w:rFonts w:ascii="Traditional Arabic" w:hAnsi="Traditional Arabic" w:cs="Traditional Arabic"/>
          <w:sz w:val="36"/>
          <w:szCs w:val="36"/>
          <w:rtl/>
        </w:rPr>
        <w:t>لِنَفْسِهِ.(</w:t>
      </w:r>
      <w:proofErr w:type="spellStart"/>
      <w:proofErr w:type="gramEnd"/>
      <w:r w:rsidRPr="0098438E">
        <w:rPr>
          <w:rFonts w:ascii="Traditional Arabic" w:hAnsi="Traditional Arabic" w:cs="Traditional Arabic"/>
          <w:sz w:val="36"/>
          <w:szCs w:val="36"/>
          <w:rtl/>
        </w:rPr>
        <w:t>الطبرانى</w:t>
      </w:r>
      <w:proofErr w:type="spellEnd"/>
      <w:r w:rsidRPr="0098438E">
        <w:rPr>
          <w:rFonts w:ascii="Traditional Arabic" w:hAnsi="Traditional Arabic" w:cs="Traditional Arabic"/>
          <w:sz w:val="36"/>
          <w:szCs w:val="36"/>
          <w:rtl/>
        </w:rPr>
        <w:t>)</w:t>
      </w:r>
    </w:p>
    <w:p w14:paraId="40597426" w14:textId="13383337" w:rsidR="009F3CC0" w:rsidRDefault="009F3CC0" w:rsidP="00116D37">
      <w:pPr>
        <w:spacing w:after="0" w:line="240" w:lineRule="auto"/>
        <w:ind w:left="709"/>
        <w:contextualSpacing/>
        <w:jc w:val="both"/>
        <w:rPr>
          <w:rFonts w:asciiTheme="majorBidi" w:hAnsiTheme="majorBidi" w:cstheme="majorBidi"/>
          <w:iCs/>
          <w:sz w:val="24"/>
          <w:szCs w:val="24"/>
        </w:rPr>
      </w:pPr>
      <w:r>
        <w:rPr>
          <w:rFonts w:asciiTheme="majorBidi" w:hAnsiTheme="majorBidi" w:cstheme="majorBidi"/>
          <w:i/>
          <w:sz w:val="24"/>
          <w:szCs w:val="24"/>
          <w:lang w:val="en-US"/>
        </w:rPr>
        <w:t>“</w:t>
      </w:r>
      <w:r w:rsidRPr="009F3CC0">
        <w:rPr>
          <w:rFonts w:asciiTheme="majorBidi" w:hAnsiTheme="majorBidi" w:cstheme="majorBidi"/>
          <w:i/>
          <w:sz w:val="24"/>
          <w:szCs w:val="24"/>
        </w:rPr>
        <w:t>Kelompok kami tidak termasuk orang yang tidak menyayangi anaknya dan tidak mengetahui hak orang tua kami. Dan seseorang tidak benar-benar beriman kecuali dia menginginkan untuk orang beriman apa yang dia inginkan untuk dirinya sendiri.”</w:t>
      </w:r>
    </w:p>
    <w:p w14:paraId="6E116EA3" w14:textId="77777777" w:rsidR="00116D37" w:rsidRDefault="00116D37" w:rsidP="00116D37">
      <w:pPr>
        <w:spacing w:after="0" w:line="240" w:lineRule="auto"/>
        <w:ind w:left="709"/>
        <w:contextualSpacing/>
        <w:jc w:val="both"/>
        <w:rPr>
          <w:rFonts w:asciiTheme="majorBidi" w:hAnsiTheme="majorBidi" w:cstheme="majorBidi"/>
          <w:sz w:val="24"/>
          <w:szCs w:val="24"/>
        </w:rPr>
      </w:pPr>
    </w:p>
    <w:p w14:paraId="34DF85D3" w14:textId="77777777" w:rsidR="009F3CC0" w:rsidRDefault="009F3CC0" w:rsidP="00723555">
      <w:pPr>
        <w:spacing w:line="360" w:lineRule="auto"/>
        <w:ind w:firstLine="709"/>
        <w:contextualSpacing/>
        <w:jc w:val="both"/>
        <w:rPr>
          <w:rFonts w:asciiTheme="majorBidi" w:hAnsiTheme="majorBidi" w:cstheme="majorBidi"/>
          <w:sz w:val="24"/>
          <w:szCs w:val="24"/>
          <w:lang w:val="en-US"/>
        </w:rPr>
      </w:pPr>
      <w:r w:rsidRPr="009F3CC0">
        <w:rPr>
          <w:rFonts w:asciiTheme="majorBidi" w:hAnsiTheme="majorBidi" w:cstheme="majorBidi"/>
          <w:sz w:val="24"/>
          <w:szCs w:val="24"/>
        </w:rPr>
        <w:t>Kesopanan ini tumbuh dengan rasa saling mencintai sesama. Hal ini tidak menutup kemungkinan bahwa pemimpin memiliki prinsip saling mencintai sesama manusia dari Allah SWT. Menumbuhkan sikap beradab dalam kepemimpinan agar terjaga keharmonisan kepemimpinan antara penguasa dan rakyat di bawah penguasa</w:t>
      </w:r>
      <w:r>
        <w:rPr>
          <w:rFonts w:asciiTheme="majorBidi" w:hAnsiTheme="majorBidi" w:cstheme="majorBidi"/>
          <w:sz w:val="24"/>
          <w:szCs w:val="24"/>
          <w:lang w:val="en-US"/>
        </w:rPr>
        <w:t>.</w:t>
      </w:r>
    </w:p>
    <w:p w14:paraId="1835172D" w14:textId="77777777" w:rsidR="009F3CC0" w:rsidRDefault="009F3CC0" w:rsidP="00723555">
      <w:pPr>
        <w:spacing w:line="360" w:lineRule="auto"/>
        <w:ind w:firstLine="709"/>
        <w:contextualSpacing/>
        <w:jc w:val="both"/>
        <w:rPr>
          <w:rFonts w:asciiTheme="majorBidi" w:hAnsiTheme="majorBidi" w:cstheme="majorBidi"/>
          <w:sz w:val="24"/>
          <w:szCs w:val="24"/>
        </w:rPr>
      </w:pPr>
      <w:r w:rsidRPr="009F3CC0">
        <w:rPr>
          <w:rFonts w:asciiTheme="majorBidi" w:hAnsiTheme="majorBidi" w:cstheme="majorBidi"/>
          <w:sz w:val="24"/>
          <w:szCs w:val="24"/>
        </w:rPr>
        <w:t>Oleh karena itu, dalam kepemimpinan umat Islam, konsep beradab menjadi hal utama dalam penyelenggaraan pemerintahannya. Hidup dulu sebagai orang yang beradab, lalu pimpin orang lain dengan cara yang beradab, menghormati baik pemimpin maupun orang lain. Seperti halnya kesopanan Pancasila, Pancasila secara tegas menuntut sikap manusiawi yang dipengaruhi oleh sikap adil dan beradab terhadap sesama manusia Tuhan Yang Maha Esa. Baik itu penguasa atau hidup sebagai warga negara Indonesia. Dalam hal ini pemimpin harus terlebih dahulu memperhatikan prinsip-prinsip kemanusiaan yang adil dan beradab tersebut.</w:t>
      </w:r>
    </w:p>
    <w:p w14:paraId="0374D9D3" w14:textId="77777777" w:rsidR="009F3CC0" w:rsidRDefault="009F3CC0" w:rsidP="00723555">
      <w:pPr>
        <w:spacing w:line="360" w:lineRule="auto"/>
        <w:ind w:firstLine="709"/>
        <w:contextualSpacing/>
        <w:jc w:val="both"/>
        <w:rPr>
          <w:rFonts w:asciiTheme="majorBidi" w:hAnsiTheme="majorBidi" w:cstheme="majorBidi"/>
          <w:sz w:val="24"/>
          <w:szCs w:val="24"/>
        </w:rPr>
      </w:pPr>
      <w:r w:rsidRPr="009F3CC0">
        <w:rPr>
          <w:rFonts w:asciiTheme="majorBidi" w:hAnsiTheme="majorBidi" w:cstheme="majorBidi"/>
          <w:sz w:val="24"/>
          <w:szCs w:val="24"/>
        </w:rPr>
        <w:t>Dari penjelasan di atas dapat diketahui bahwa kepemimpinan adalah suatu kegiatan yang mampu mempengaruhi organisasi dan pribadi, yaitu. anggota organisasi dan organisasi itu sendiri, dan secara umum manajemen Islam tidak jauh berbeda dengan metode manajemen pada umumnya. Artinya prinsip dan sistem kepemimpinan Islam sama dengan kepemimpinan pada umumnya.</w:t>
      </w:r>
    </w:p>
    <w:p w14:paraId="2DD480D4" w14:textId="7BDC1C06" w:rsidR="004D5F1A" w:rsidRPr="00116D37" w:rsidRDefault="009F3CC0" w:rsidP="00E1688D">
      <w:pPr>
        <w:spacing w:after="0" w:line="360" w:lineRule="auto"/>
        <w:ind w:firstLine="709"/>
        <w:contextualSpacing/>
        <w:jc w:val="both"/>
        <w:rPr>
          <w:rFonts w:asciiTheme="majorBidi" w:hAnsiTheme="majorBidi" w:cstheme="majorBidi"/>
          <w:sz w:val="24"/>
          <w:szCs w:val="24"/>
        </w:rPr>
      </w:pPr>
      <w:r w:rsidRPr="009F3CC0">
        <w:rPr>
          <w:rFonts w:asciiTheme="majorBidi" w:hAnsiTheme="majorBidi" w:cstheme="majorBidi"/>
          <w:sz w:val="24"/>
          <w:szCs w:val="24"/>
        </w:rPr>
        <w:t>Pada dasarnya tatanan masyarakat yang adil dan beradab ini dapat dirangkum dalam tiga kata, yaitu sebagai berikut:</w:t>
      </w:r>
      <w:r w:rsidR="00116D37">
        <w:rPr>
          <w:rFonts w:asciiTheme="majorBidi" w:hAnsiTheme="majorBidi" w:cstheme="majorBidi"/>
          <w:sz w:val="24"/>
          <w:szCs w:val="24"/>
        </w:rPr>
        <w:t xml:space="preserve"> </w:t>
      </w:r>
      <w:r w:rsidR="00116D37">
        <w:rPr>
          <w:rFonts w:asciiTheme="majorBidi" w:hAnsiTheme="majorBidi" w:cstheme="majorBidi"/>
          <w:i/>
          <w:iCs/>
          <w:sz w:val="24"/>
          <w:szCs w:val="24"/>
        </w:rPr>
        <w:t xml:space="preserve">pertama, </w:t>
      </w:r>
      <w:r w:rsidRPr="00116D37">
        <w:rPr>
          <w:rFonts w:asciiTheme="majorBidi" w:hAnsiTheme="majorBidi" w:cstheme="majorBidi"/>
          <w:sz w:val="24"/>
          <w:szCs w:val="24"/>
        </w:rPr>
        <w:t xml:space="preserve">Kemanusiaan mengacu </w:t>
      </w:r>
      <w:r w:rsidRPr="00116D37">
        <w:rPr>
          <w:rFonts w:asciiTheme="majorBidi" w:hAnsiTheme="majorBidi" w:cstheme="majorBidi"/>
          <w:sz w:val="24"/>
          <w:szCs w:val="24"/>
        </w:rPr>
        <w:lastRenderedPageBreak/>
        <w:t>pada orang itu sendiri, kemudian kemanusiaan mengacu pada martabatnya sebagai orang yang bebas dari perbudakan dan seterusnya</w:t>
      </w:r>
      <w:r w:rsidR="00116D37">
        <w:rPr>
          <w:rFonts w:asciiTheme="majorBidi" w:hAnsiTheme="majorBidi" w:cstheme="majorBidi"/>
          <w:sz w:val="24"/>
          <w:szCs w:val="24"/>
        </w:rPr>
        <w:t>;</w:t>
      </w:r>
      <w:r w:rsidRPr="00116D37">
        <w:rPr>
          <w:rFonts w:asciiTheme="majorBidi" w:hAnsiTheme="majorBidi" w:cstheme="majorBidi"/>
          <w:sz w:val="24"/>
          <w:szCs w:val="24"/>
        </w:rPr>
        <w:t xml:space="preserve"> </w:t>
      </w:r>
      <w:r w:rsidR="00116D37">
        <w:rPr>
          <w:rFonts w:asciiTheme="majorBidi" w:hAnsiTheme="majorBidi" w:cstheme="majorBidi"/>
          <w:i/>
          <w:iCs/>
          <w:sz w:val="24"/>
          <w:szCs w:val="24"/>
        </w:rPr>
        <w:t xml:space="preserve">Kedua, </w:t>
      </w:r>
      <w:r w:rsidR="00DE4454" w:rsidRPr="00116D37">
        <w:rPr>
          <w:rFonts w:asciiTheme="majorBidi" w:hAnsiTheme="majorBidi" w:cstheme="majorBidi"/>
          <w:sz w:val="24"/>
          <w:szCs w:val="24"/>
        </w:rPr>
        <w:t xml:space="preserve">Kata </w:t>
      </w:r>
      <w:r w:rsidRPr="00116D37">
        <w:rPr>
          <w:rFonts w:asciiTheme="majorBidi" w:hAnsiTheme="majorBidi" w:cstheme="majorBidi"/>
          <w:i/>
          <w:iCs/>
          <w:sz w:val="24"/>
          <w:szCs w:val="24"/>
        </w:rPr>
        <w:t>fair</w:t>
      </w:r>
      <w:r w:rsidRPr="00116D37">
        <w:rPr>
          <w:rFonts w:asciiTheme="majorBidi" w:hAnsiTheme="majorBidi" w:cstheme="majorBidi"/>
          <w:sz w:val="24"/>
          <w:szCs w:val="24"/>
        </w:rPr>
        <w:t xml:space="preserve"> atau keadilan, yang meliputi nilai kesamaan atau pemerataan, seimbang, nilai relatif, atau sesuatu yang dituntut antara orang lain sebagai gantinya </w:t>
      </w:r>
      <w:r w:rsidR="00116D37">
        <w:rPr>
          <w:rFonts w:asciiTheme="majorBidi" w:hAnsiTheme="majorBidi" w:cstheme="majorBidi"/>
          <w:i/>
          <w:iCs/>
          <w:sz w:val="24"/>
          <w:szCs w:val="24"/>
        </w:rPr>
        <w:t xml:space="preserve">ketiga, </w:t>
      </w:r>
      <w:r w:rsidRPr="00116D37">
        <w:rPr>
          <w:rFonts w:asciiTheme="majorBidi" w:hAnsiTheme="majorBidi" w:cstheme="majorBidi"/>
          <w:sz w:val="24"/>
          <w:szCs w:val="24"/>
        </w:rPr>
        <w:t>Kata adab, yaitu akhlak, etika atau perilaku yang digambarkan dalam budi pekerti yang baik dan budi pekerti yang luhur, tentu dilandasi oleh keimanan (</w:t>
      </w:r>
      <w:r w:rsidRPr="00DE4454">
        <w:rPr>
          <w:rFonts w:asciiTheme="majorBidi" w:hAnsiTheme="majorBidi" w:cstheme="majorBidi"/>
          <w:i/>
          <w:iCs/>
          <w:sz w:val="24"/>
          <w:szCs w:val="24"/>
        </w:rPr>
        <w:t>tauhid</w:t>
      </w:r>
      <w:r w:rsidRPr="00116D37">
        <w:rPr>
          <w:rFonts w:asciiTheme="majorBidi" w:hAnsiTheme="majorBidi" w:cstheme="majorBidi"/>
          <w:sz w:val="24"/>
          <w:szCs w:val="24"/>
        </w:rPr>
        <w:t>) kepada Tuhan Yang Maha Esa</w:t>
      </w:r>
      <w:r w:rsidR="00DE4454">
        <w:rPr>
          <w:rFonts w:asciiTheme="majorBidi" w:hAnsiTheme="majorBidi" w:cstheme="majorBidi"/>
          <w:sz w:val="24"/>
          <w:szCs w:val="24"/>
        </w:rPr>
        <w:t>.</w:t>
      </w:r>
      <w:r w:rsidR="00DE4454">
        <w:rPr>
          <w:rStyle w:val="FootnoteReference"/>
          <w:rFonts w:asciiTheme="majorBidi" w:hAnsiTheme="majorBidi" w:cstheme="majorBidi"/>
          <w:sz w:val="24"/>
          <w:szCs w:val="24"/>
        </w:rPr>
        <w:footnoteReference w:id="20"/>
      </w:r>
      <w:r w:rsidRPr="00116D37">
        <w:rPr>
          <w:rFonts w:asciiTheme="majorBidi" w:hAnsiTheme="majorBidi" w:cstheme="majorBidi"/>
          <w:sz w:val="24"/>
          <w:szCs w:val="24"/>
        </w:rPr>
        <w:t xml:space="preserve"> </w:t>
      </w:r>
    </w:p>
    <w:p w14:paraId="75F662D6" w14:textId="40D503E2" w:rsidR="002D659D" w:rsidRPr="00467FD8" w:rsidRDefault="00467FD8" w:rsidP="00E1688D">
      <w:pPr>
        <w:pStyle w:val="ListParagraph"/>
        <w:numPr>
          <w:ilvl w:val="0"/>
          <w:numId w:val="15"/>
        </w:num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PENUTUP</w:t>
      </w:r>
    </w:p>
    <w:p w14:paraId="69CB3CBA" w14:textId="3FEBCB58" w:rsidR="00EC5031" w:rsidRDefault="00B207C0" w:rsidP="00597D38">
      <w:pPr>
        <w:spacing w:line="360" w:lineRule="auto"/>
        <w:ind w:firstLine="709"/>
        <w:contextualSpacing/>
        <w:jc w:val="both"/>
        <w:rPr>
          <w:rFonts w:asciiTheme="majorBidi" w:hAnsiTheme="majorBidi" w:cstheme="majorBidi"/>
          <w:sz w:val="24"/>
          <w:szCs w:val="24"/>
        </w:rPr>
      </w:pPr>
      <w:r w:rsidRPr="00B207C0">
        <w:rPr>
          <w:rFonts w:asciiTheme="majorBidi" w:hAnsiTheme="majorBidi" w:cstheme="majorBidi"/>
          <w:sz w:val="24"/>
          <w:szCs w:val="24"/>
        </w:rPr>
        <w:t>Kepemimpinan yang mengikuti Sila Kemanusiaan Pancasila bermaksud untuk mengangkat harkat dan martabat manusia. Dengan status manusia yang tinggi, hak pribadi atau hak asasi manusia harus dilindungi. Hak Asasi Manusia telah lama diakui dan dilindungi dalam Islam, sebagaimana dibuktikan oleh ayat-ayat Al</w:t>
      </w:r>
      <w:r w:rsidR="00E35623">
        <w:rPr>
          <w:rFonts w:asciiTheme="majorBidi" w:hAnsiTheme="majorBidi" w:cstheme="majorBidi"/>
          <w:sz w:val="24"/>
          <w:szCs w:val="24"/>
        </w:rPr>
        <w:t>-Q</w:t>
      </w:r>
      <w:r w:rsidRPr="00B207C0">
        <w:rPr>
          <w:rFonts w:asciiTheme="majorBidi" w:hAnsiTheme="majorBidi" w:cstheme="majorBidi"/>
          <w:sz w:val="24"/>
          <w:szCs w:val="24"/>
        </w:rPr>
        <w:t>uran seperti Q.S Shaad:</w:t>
      </w:r>
      <w:r>
        <w:rPr>
          <w:rFonts w:asciiTheme="majorBidi" w:hAnsiTheme="majorBidi" w:cstheme="majorBidi"/>
          <w:sz w:val="24"/>
          <w:szCs w:val="24"/>
          <w:lang w:val="en-US"/>
        </w:rPr>
        <w:t xml:space="preserve"> </w:t>
      </w:r>
      <w:r w:rsidRPr="00B207C0">
        <w:rPr>
          <w:rFonts w:asciiTheme="majorBidi" w:hAnsiTheme="majorBidi" w:cstheme="majorBidi"/>
          <w:sz w:val="24"/>
          <w:szCs w:val="24"/>
        </w:rPr>
        <w:t>71-72. Demikian pula, tuntunan Pancasila terhadap asas keadilan tercermin dalam penuntutan yang ditujukan kepada warga negara Indonesia. Hukum di Indonesia saat ini tidak mempertimbangkan standar dan martabat masyarakat. Juga, banyak sekali ayat dalam Islam yang menjelaskan tentang keadilan, salah satunya adalah Q.S Shaad:</w:t>
      </w:r>
      <w:r>
        <w:rPr>
          <w:rFonts w:asciiTheme="majorBidi" w:hAnsiTheme="majorBidi" w:cstheme="majorBidi"/>
          <w:sz w:val="24"/>
          <w:szCs w:val="24"/>
          <w:lang w:val="en-US"/>
        </w:rPr>
        <w:t xml:space="preserve"> </w:t>
      </w:r>
      <w:r w:rsidRPr="00B207C0">
        <w:rPr>
          <w:rFonts w:asciiTheme="majorBidi" w:hAnsiTheme="majorBidi" w:cstheme="majorBidi"/>
          <w:sz w:val="24"/>
          <w:szCs w:val="24"/>
        </w:rPr>
        <w:t>26. Kepemimpinan yang mengikuti prinsip “beradab” dalam Pancasila berarti standar perilaku yang baik sebagai seorang pemimpin harus menjadi teladan bagi pemimpinnya. Islam mengajarkan bahwa seorang mukmin adalah orang yang berakhlak terpuji, yang meliputi sikap “beradab” ini. dan ini sebelumnya telah dicontohkan oleh banyak pemimpin Muslim</w:t>
      </w:r>
      <w:r w:rsidR="00693917" w:rsidRPr="00693917">
        <w:rPr>
          <w:rFonts w:asciiTheme="majorBidi" w:hAnsiTheme="majorBidi" w:cstheme="majorBidi"/>
          <w:sz w:val="24"/>
          <w:szCs w:val="24"/>
        </w:rPr>
        <w:t>.</w:t>
      </w:r>
    </w:p>
    <w:p w14:paraId="13E92DAE" w14:textId="2319B7CF" w:rsidR="00E35623" w:rsidRPr="00E35623" w:rsidRDefault="00E35623" w:rsidP="00597D38">
      <w:pPr>
        <w:spacing w:line="360" w:lineRule="auto"/>
        <w:ind w:firstLine="709"/>
        <w:contextualSpacing/>
        <w:jc w:val="both"/>
        <w:rPr>
          <w:rFonts w:asciiTheme="majorBidi" w:hAnsiTheme="majorBidi" w:cstheme="majorBidi"/>
          <w:b/>
          <w:bCs/>
          <w:sz w:val="24"/>
          <w:szCs w:val="24"/>
        </w:rPr>
      </w:pPr>
      <w:r w:rsidRPr="00E35623">
        <w:rPr>
          <w:rFonts w:asciiTheme="majorBidi" w:hAnsiTheme="majorBidi" w:cstheme="majorBidi"/>
          <w:b/>
          <w:bCs/>
          <w:sz w:val="24"/>
          <w:szCs w:val="24"/>
        </w:rPr>
        <w:t>DAFTAR PUSTAKA</w:t>
      </w:r>
    </w:p>
    <w:p w14:paraId="22C49A27" w14:textId="6CEDA30D" w:rsidR="00E35623" w:rsidRPr="00E35623" w:rsidRDefault="00E35623" w:rsidP="00E35623">
      <w:pPr>
        <w:widowControl w:val="0"/>
        <w:autoSpaceDE w:val="0"/>
        <w:autoSpaceDN w:val="0"/>
        <w:adjustRightInd w:val="0"/>
        <w:spacing w:after="0" w:line="360" w:lineRule="auto"/>
        <w:ind w:left="709" w:hanging="709"/>
        <w:jc w:val="both"/>
        <w:rPr>
          <w:rFonts w:ascii="Times New Roman" w:hAnsi="Times New Roman" w:cs="Times New Roman"/>
          <w:noProof/>
          <w:sz w:val="24"/>
          <w:lang w:val="en-US"/>
        </w:rPr>
      </w:pPr>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sidRPr="00E35623">
        <w:rPr>
          <w:rFonts w:ascii="Times New Roman" w:hAnsi="Times New Roman" w:cs="Times New Roman"/>
          <w:noProof/>
          <w:sz w:val="24"/>
          <w:lang w:val="en-US"/>
        </w:rPr>
        <w:t xml:space="preserve">Bisri, Cik Hasan. </w:t>
      </w:r>
      <w:r w:rsidRPr="00E35623">
        <w:rPr>
          <w:rFonts w:ascii="Times New Roman" w:hAnsi="Times New Roman" w:cs="Times New Roman"/>
          <w:i/>
          <w:iCs/>
          <w:noProof/>
          <w:sz w:val="24"/>
          <w:lang w:val="en-US"/>
        </w:rPr>
        <w:t>Model Penelitian Fiqh</w:t>
      </w:r>
      <w:r w:rsidRPr="00E35623">
        <w:rPr>
          <w:rFonts w:ascii="Times New Roman" w:hAnsi="Times New Roman" w:cs="Times New Roman"/>
          <w:noProof/>
          <w:sz w:val="24"/>
          <w:lang w:val="en-US"/>
        </w:rPr>
        <w:t>. Bogor: Kencana, 2003.</w:t>
      </w:r>
    </w:p>
    <w:p w14:paraId="6B5A84FC" w14:textId="77777777" w:rsidR="00E35623" w:rsidRPr="00E35623" w:rsidRDefault="00E35623" w:rsidP="00E35623">
      <w:pPr>
        <w:widowControl w:val="0"/>
        <w:autoSpaceDE w:val="0"/>
        <w:autoSpaceDN w:val="0"/>
        <w:adjustRightInd w:val="0"/>
        <w:spacing w:after="0" w:line="360" w:lineRule="auto"/>
        <w:ind w:left="709" w:hanging="709"/>
        <w:jc w:val="both"/>
        <w:rPr>
          <w:rFonts w:ascii="Times New Roman" w:hAnsi="Times New Roman" w:cs="Times New Roman"/>
          <w:noProof/>
          <w:sz w:val="24"/>
          <w:lang w:val="en-US"/>
        </w:rPr>
      </w:pPr>
      <w:r w:rsidRPr="00E35623">
        <w:rPr>
          <w:rFonts w:ascii="Times New Roman" w:hAnsi="Times New Roman" w:cs="Times New Roman"/>
          <w:noProof/>
          <w:sz w:val="24"/>
          <w:lang w:val="en-US"/>
        </w:rPr>
        <w:t xml:space="preserve">Departemen Pendidikan dan Kebudayaan. </w:t>
      </w:r>
      <w:r w:rsidRPr="00E35623">
        <w:rPr>
          <w:rFonts w:ascii="Times New Roman" w:hAnsi="Times New Roman" w:cs="Times New Roman"/>
          <w:i/>
          <w:iCs/>
          <w:noProof/>
          <w:sz w:val="24"/>
          <w:lang w:val="en-US"/>
        </w:rPr>
        <w:t>Kamus Besar Bahasa Indonesia</w:t>
      </w:r>
      <w:r w:rsidRPr="00E35623">
        <w:rPr>
          <w:rFonts w:ascii="Times New Roman" w:hAnsi="Times New Roman" w:cs="Times New Roman"/>
          <w:noProof/>
          <w:sz w:val="24"/>
          <w:lang w:val="en-US"/>
        </w:rPr>
        <w:t>. Jakarta: Balai Pustaka, 2001.</w:t>
      </w:r>
    </w:p>
    <w:p w14:paraId="0AACA7F1" w14:textId="77777777" w:rsidR="00E35623" w:rsidRPr="00E35623" w:rsidRDefault="00E35623" w:rsidP="00E35623">
      <w:pPr>
        <w:widowControl w:val="0"/>
        <w:autoSpaceDE w:val="0"/>
        <w:autoSpaceDN w:val="0"/>
        <w:adjustRightInd w:val="0"/>
        <w:spacing w:after="0" w:line="360" w:lineRule="auto"/>
        <w:ind w:left="709" w:hanging="709"/>
        <w:jc w:val="both"/>
        <w:rPr>
          <w:rFonts w:ascii="Times New Roman" w:hAnsi="Times New Roman" w:cs="Times New Roman"/>
          <w:noProof/>
          <w:sz w:val="24"/>
          <w:lang w:val="en-US"/>
        </w:rPr>
      </w:pPr>
      <w:r w:rsidRPr="00E35623">
        <w:rPr>
          <w:rFonts w:ascii="Times New Roman" w:hAnsi="Times New Roman" w:cs="Times New Roman"/>
          <w:noProof/>
          <w:sz w:val="24"/>
          <w:lang w:val="en-US"/>
        </w:rPr>
        <w:t>Gunawan, Deden. “Kepala BPIP Sebut Agama Jadi Musuh Terbesar Pancasila.” Detik News, 2020. https://news.detik.com/berita/d-4895595/kepala-bpip-sebut-agama-jadi-musuh-terbesar-pancasila.</w:t>
      </w:r>
    </w:p>
    <w:p w14:paraId="1CB38DB6" w14:textId="77777777" w:rsidR="00E35623" w:rsidRPr="00E35623" w:rsidRDefault="00E35623" w:rsidP="00E35623">
      <w:pPr>
        <w:widowControl w:val="0"/>
        <w:autoSpaceDE w:val="0"/>
        <w:autoSpaceDN w:val="0"/>
        <w:adjustRightInd w:val="0"/>
        <w:spacing w:after="0" w:line="360" w:lineRule="auto"/>
        <w:ind w:left="709" w:hanging="709"/>
        <w:jc w:val="both"/>
        <w:rPr>
          <w:rFonts w:ascii="Times New Roman" w:hAnsi="Times New Roman" w:cs="Times New Roman"/>
          <w:noProof/>
          <w:sz w:val="24"/>
          <w:lang w:val="en-US"/>
        </w:rPr>
      </w:pPr>
      <w:r w:rsidRPr="00E35623">
        <w:rPr>
          <w:rFonts w:ascii="Times New Roman" w:hAnsi="Times New Roman" w:cs="Times New Roman"/>
          <w:noProof/>
          <w:sz w:val="24"/>
          <w:lang w:val="en-US"/>
        </w:rPr>
        <w:t xml:space="preserve">Kementerian Agama RI. </w:t>
      </w:r>
      <w:r w:rsidRPr="00E35623">
        <w:rPr>
          <w:rFonts w:ascii="Times New Roman" w:hAnsi="Times New Roman" w:cs="Times New Roman"/>
          <w:i/>
          <w:iCs/>
          <w:noProof/>
          <w:sz w:val="24"/>
          <w:lang w:val="en-US"/>
        </w:rPr>
        <w:t>Al-Qur’an Dan Tafsirnya</w:t>
      </w:r>
      <w:r w:rsidRPr="00E35623">
        <w:rPr>
          <w:rFonts w:ascii="Times New Roman" w:hAnsi="Times New Roman" w:cs="Times New Roman"/>
          <w:noProof/>
          <w:sz w:val="24"/>
          <w:lang w:val="en-US"/>
        </w:rPr>
        <w:t xml:space="preserve">. IX. Jakarta: Lentera Abadi, </w:t>
      </w:r>
      <w:r w:rsidRPr="00E35623">
        <w:rPr>
          <w:rFonts w:ascii="Times New Roman" w:hAnsi="Times New Roman" w:cs="Times New Roman"/>
          <w:noProof/>
          <w:sz w:val="24"/>
          <w:lang w:val="en-US"/>
        </w:rPr>
        <w:lastRenderedPageBreak/>
        <w:t>2010.</w:t>
      </w:r>
    </w:p>
    <w:p w14:paraId="2F504BB2" w14:textId="77777777" w:rsidR="00E35623" w:rsidRPr="00E35623" w:rsidRDefault="00E35623" w:rsidP="00E35623">
      <w:pPr>
        <w:widowControl w:val="0"/>
        <w:autoSpaceDE w:val="0"/>
        <w:autoSpaceDN w:val="0"/>
        <w:adjustRightInd w:val="0"/>
        <w:spacing w:after="0" w:line="360" w:lineRule="auto"/>
        <w:ind w:left="709" w:hanging="709"/>
        <w:jc w:val="both"/>
        <w:rPr>
          <w:rFonts w:ascii="Times New Roman" w:hAnsi="Times New Roman" w:cs="Times New Roman"/>
          <w:noProof/>
          <w:sz w:val="24"/>
          <w:lang w:val="en-US"/>
        </w:rPr>
      </w:pPr>
      <w:r w:rsidRPr="00E35623">
        <w:rPr>
          <w:rFonts w:ascii="Times New Roman" w:hAnsi="Times New Roman" w:cs="Times New Roman"/>
          <w:noProof/>
          <w:sz w:val="24"/>
          <w:lang w:val="en-US"/>
        </w:rPr>
        <w:t xml:space="preserve">———. </w:t>
      </w:r>
      <w:r w:rsidRPr="00E35623">
        <w:rPr>
          <w:rFonts w:ascii="Times New Roman" w:hAnsi="Times New Roman" w:cs="Times New Roman"/>
          <w:i/>
          <w:iCs/>
          <w:noProof/>
          <w:sz w:val="24"/>
          <w:lang w:val="en-US"/>
        </w:rPr>
        <w:t>Al-Qur’an Dan Tafsirnya</w:t>
      </w:r>
      <w:r w:rsidRPr="00E35623">
        <w:rPr>
          <w:rFonts w:ascii="Times New Roman" w:hAnsi="Times New Roman" w:cs="Times New Roman"/>
          <w:noProof/>
          <w:sz w:val="24"/>
          <w:lang w:val="en-US"/>
        </w:rPr>
        <w:t>. II. Jakarta: Lentera Abadi, 2010.</w:t>
      </w:r>
    </w:p>
    <w:p w14:paraId="3674B791" w14:textId="77777777" w:rsidR="00E35623" w:rsidRPr="00E35623" w:rsidRDefault="00E35623" w:rsidP="00E35623">
      <w:pPr>
        <w:widowControl w:val="0"/>
        <w:autoSpaceDE w:val="0"/>
        <w:autoSpaceDN w:val="0"/>
        <w:adjustRightInd w:val="0"/>
        <w:spacing w:after="0" w:line="360" w:lineRule="auto"/>
        <w:ind w:left="709" w:hanging="709"/>
        <w:jc w:val="both"/>
        <w:rPr>
          <w:rFonts w:ascii="Times New Roman" w:hAnsi="Times New Roman" w:cs="Times New Roman"/>
          <w:noProof/>
          <w:sz w:val="24"/>
          <w:lang w:val="en-US"/>
        </w:rPr>
      </w:pPr>
      <w:r w:rsidRPr="00E35623">
        <w:rPr>
          <w:rFonts w:ascii="Times New Roman" w:hAnsi="Times New Roman" w:cs="Times New Roman"/>
          <w:noProof/>
          <w:sz w:val="24"/>
          <w:lang w:val="en-US"/>
        </w:rPr>
        <w:t xml:space="preserve">———. </w:t>
      </w:r>
      <w:r w:rsidRPr="00E35623">
        <w:rPr>
          <w:rFonts w:ascii="Times New Roman" w:hAnsi="Times New Roman" w:cs="Times New Roman"/>
          <w:i/>
          <w:iCs/>
          <w:noProof/>
          <w:sz w:val="24"/>
          <w:lang w:val="en-US"/>
        </w:rPr>
        <w:t>Al-Qur’an Dan Tafsirnya</w:t>
      </w:r>
      <w:r w:rsidRPr="00E35623">
        <w:rPr>
          <w:rFonts w:ascii="Times New Roman" w:hAnsi="Times New Roman" w:cs="Times New Roman"/>
          <w:noProof/>
          <w:sz w:val="24"/>
          <w:lang w:val="en-US"/>
        </w:rPr>
        <w:t>. VIII. Jakarta: Lentera Abadi, 2010.</w:t>
      </w:r>
    </w:p>
    <w:p w14:paraId="36B30F97" w14:textId="77777777" w:rsidR="00E35623" w:rsidRPr="00E35623" w:rsidRDefault="00E35623" w:rsidP="00E35623">
      <w:pPr>
        <w:widowControl w:val="0"/>
        <w:autoSpaceDE w:val="0"/>
        <w:autoSpaceDN w:val="0"/>
        <w:adjustRightInd w:val="0"/>
        <w:spacing w:after="0" w:line="360" w:lineRule="auto"/>
        <w:ind w:left="709" w:hanging="709"/>
        <w:jc w:val="both"/>
        <w:rPr>
          <w:rFonts w:ascii="Times New Roman" w:hAnsi="Times New Roman" w:cs="Times New Roman"/>
          <w:noProof/>
          <w:sz w:val="24"/>
          <w:lang w:val="en-US"/>
        </w:rPr>
      </w:pPr>
      <w:r w:rsidRPr="00E35623">
        <w:rPr>
          <w:rFonts w:ascii="Times New Roman" w:hAnsi="Times New Roman" w:cs="Times New Roman"/>
          <w:noProof/>
          <w:sz w:val="24"/>
          <w:lang w:val="en-US"/>
        </w:rPr>
        <w:t xml:space="preserve">Machsun, Toha. “Pendidikan Adab, Kunci Sukses Pendidikan.” </w:t>
      </w:r>
      <w:r w:rsidRPr="00E35623">
        <w:rPr>
          <w:rFonts w:ascii="Times New Roman" w:hAnsi="Times New Roman" w:cs="Times New Roman"/>
          <w:i/>
          <w:iCs/>
          <w:noProof/>
          <w:sz w:val="24"/>
          <w:lang w:val="en-US"/>
        </w:rPr>
        <w:t>Jurnal El-Banat</w:t>
      </w:r>
      <w:r w:rsidRPr="00E35623">
        <w:rPr>
          <w:rFonts w:ascii="Times New Roman" w:hAnsi="Times New Roman" w:cs="Times New Roman"/>
          <w:noProof/>
          <w:sz w:val="24"/>
          <w:lang w:val="en-US"/>
        </w:rPr>
        <w:t xml:space="preserve"> 6, no. 2 (2016): 224–34.</w:t>
      </w:r>
    </w:p>
    <w:p w14:paraId="0E69EC80" w14:textId="77777777" w:rsidR="00E35623" w:rsidRPr="00E35623" w:rsidRDefault="00E35623" w:rsidP="00E35623">
      <w:pPr>
        <w:widowControl w:val="0"/>
        <w:autoSpaceDE w:val="0"/>
        <w:autoSpaceDN w:val="0"/>
        <w:adjustRightInd w:val="0"/>
        <w:spacing w:after="0" w:line="360" w:lineRule="auto"/>
        <w:ind w:left="709" w:hanging="709"/>
        <w:jc w:val="both"/>
        <w:rPr>
          <w:rFonts w:ascii="Times New Roman" w:hAnsi="Times New Roman" w:cs="Times New Roman"/>
          <w:noProof/>
          <w:sz w:val="24"/>
          <w:lang w:val="en-US"/>
        </w:rPr>
      </w:pPr>
      <w:r w:rsidRPr="00E35623">
        <w:rPr>
          <w:rFonts w:ascii="Times New Roman" w:hAnsi="Times New Roman" w:cs="Times New Roman"/>
          <w:noProof/>
          <w:sz w:val="24"/>
          <w:lang w:val="en-US"/>
        </w:rPr>
        <w:t xml:space="preserve">Mas’udh, Masdar Farid. </w:t>
      </w:r>
      <w:r w:rsidRPr="00E35623">
        <w:rPr>
          <w:rFonts w:ascii="Times New Roman" w:hAnsi="Times New Roman" w:cs="Times New Roman"/>
          <w:i/>
          <w:iCs/>
          <w:noProof/>
          <w:sz w:val="24"/>
          <w:lang w:val="en-US"/>
        </w:rPr>
        <w:t>SYARAH UUD 1945 Perspektif Islam</w:t>
      </w:r>
      <w:r w:rsidRPr="00E35623">
        <w:rPr>
          <w:rFonts w:ascii="Times New Roman" w:hAnsi="Times New Roman" w:cs="Times New Roman"/>
          <w:noProof/>
          <w:sz w:val="24"/>
          <w:lang w:val="en-US"/>
        </w:rPr>
        <w:t>. Jakarta: PT Pustaka Alvabet, 2013.</w:t>
      </w:r>
    </w:p>
    <w:p w14:paraId="10A29969" w14:textId="77777777" w:rsidR="00E35623" w:rsidRPr="00E35623" w:rsidRDefault="00E35623" w:rsidP="00E35623">
      <w:pPr>
        <w:widowControl w:val="0"/>
        <w:autoSpaceDE w:val="0"/>
        <w:autoSpaceDN w:val="0"/>
        <w:adjustRightInd w:val="0"/>
        <w:spacing w:after="0" w:line="360" w:lineRule="auto"/>
        <w:ind w:left="709" w:hanging="709"/>
        <w:jc w:val="both"/>
        <w:rPr>
          <w:rFonts w:ascii="Times New Roman" w:hAnsi="Times New Roman" w:cs="Times New Roman"/>
          <w:noProof/>
          <w:sz w:val="24"/>
          <w:lang w:val="en-US"/>
        </w:rPr>
      </w:pPr>
      <w:r w:rsidRPr="00E35623">
        <w:rPr>
          <w:rFonts w:ascii="Times New Roman" w:hAnsi="Times New Roman" w:cs="Times New Roman"/>
          <w:noProof/>
          <w:sz w:val="24"/>
          <w:lang w:val="en-US"/>
        </w:rPr>
        <w:t xml:space="preserve">Notonagoro. </w:t>
      </w:r>
      <w:r w:rsidRPr="00E35623">
        <w:rPr>
          <w:rFonts w:ascii="Times New Roman" w:hAnsi="Times New Roman" w:cs="Times New Roman"/>
          <w:i/>
          <w:iCs/>
          <w:noProof/>
          <w:sz w:val="24"/>
          <w:lang w:val="en-US"/>
        </w:rPr>
        <w:t>Pancasila Secara Ilmiah Populer</w:t>
      </w:r>
      <w:r w:rsidRPr="00E35623">
        <w:rPr>
          <w:rFonts w:ascii="Times New Roman" w:hAnsi="Times New Roman" w:cs="Times New Roman"/>
          <w:noProof/>
          <w:sz w:val="24"/>
          <w:lang w:val="en-US"/>
        </w:rPr>
        <w:t>. Jakarta: Bumi Aksara, 1997.</w:t>
      </w:r>
    </w:p>
    <w:p w14:paraId="48E3F961" w14:textId="77777777" w:rsidR="00E35623" w:rsidRPr="00E35623" w:rsidRDefault="00E35623" w:rsidP="00E35623">
      <w:pPr>
        <w:widowControl w:val="0"/>
        <w:autoSpaceDE w:val="0"/>
        <w:autoSpaceDN w:val="0"/>
        <w:adjustRightInd w:val="0"/>
        <w:spacing w:after="0" w:line="360" w:lineRule="auto"/>
        <w:ind w:left="709" w:hanging="709"/>
        <w:jc w:val="both"/>
        <w:rPr>
          <w:rFonts w:ascii="Times New Roman" w:hAnsi="Times New Roman" w:cs="Times New Roman"/>
          <w:noProof/>
          <w:sz w:val="24"/>
          <w:lang w:val="en-US"/>
        </w:rPr>
      </w:pPr>
      <w:r w:rsidRPr="00E35623">
        <w:rPr>
          <w:rFonts w:ascii="Times New Roman" w:hAnsi="Times New Roman" w:cs="Times New Roman"/>
          <w:noProof/>
          <w:sz w:val="24"/>
          <w:lang w:val="en-US"/>
        </w:rPr>
        <w:t xml:space="preserve">Nufus, Hayatun. </w:t>
      </w:r>
      <w:r w:rsidRPr="00E35623">
        <w:rPr>
          <w:rFonts w:ascii="Times New Roman" w:hAnsi="Times New Roman" w:cs="Times New Roman"/>
          <w:i/>
          <w:iCs/>
          <w:noProof/>
          <w:sz w:val="24"/>
          <w:lang w:val="en-US"/>
        </w:rPr>
        <w:t>Pancasila Dalam Praktik Kebidanan</w:t>
      </w:r>
      <w:r w:rsidRPr="00E35623">
        <w:rPr>
          <w:rFonts w:ascii="Times New Roman" w:hAnsi="Times New Roman" w:cs="Times New Roman"/>
          <w:noProof/>
          <w:sz w:val="24"/>
          <w:lang w:val="en-US"/>
        </w:rPr>
        <w:t>. Jakarta: Fakultas Kedokteran dan Kesehatan Universitas Muhammadiyah Jakarta, 2017.</w:t>
      </w:r>
    </w:p>
    <w:p w14:paraId="6CE2ECD4" w14:textId="77777777" w:rsidR="00E35623" w:rsidRPr="00E35623" w:rsidRDefault="00E35623" w:rsidP="00E35623">
      <w:pPr>
        <w:widowControl w:val="0"/>
        <w:autoSpaceDE w:val="0"/>
        <w:autoSpaceDN w:val="0"/>
        <w:adjustRightInd w:val="0"/>
        <w:spacing w:after="0" w:line="360" w:lineRule="auto"/>
        <w:ind w:left="709" w:hanging="709"/>
        <w:jc w:val="both"/>
        <w:rPr>
          <w:rFonts w:ascii="Times New Roman" w:hAnsi="Times New Roman" w:cs="Times New Roman"/>
          <w:noProof/>
          <w:sz w:val="24"/>
          <w:lang w:val="en-US"/>
        </w:rPr>
      </w:pPr>
      <w:r w:rsidRPr="00E35623">
        <w:rPr>
          <w:rFonts w:ascii="Times New Roman" w:hAnsi="Times New Roman" w:cs="Times New Roman"/>
          <w:noProof/>
          <w:sz w:val="24"/>
          <w:lang w:val="en-US"/>
        </w:rPr>
        <w:t xml:space="preserve">Prasetyo, Yogi. “Membangun Masyarakat Hukum Yang Beradab Melalui Pendidikan Integral Berbasis Agama.” </w:t>
      </w:r>
      <w:r w:rsidRPr="00E35623">
        <w:rPr>
          <w:rFonts w:ascii="Times New Roman" w:hAnsi="Times New Roman" w:cs="Times New Roman"/>
          <w:i/>
          <w:iCs/>
          <w:noProof/>
          <w:sz w:val="24"/>
          <w:lang w:val="en-US"/>
        </w:rPr>
        <w:t>Muaddib</w:t>
      </w:r>
      <w:r w:rsidRPr="00E35623">
        <w:rPr>
          <w:rFonts w:ascii="Times New Roman" w:hAnsi="Times New Roman" w:cs="Times New Roman"/>
          <w:noProof/>
          <w:sz w:val="24"/>
          <w:lang w:val="en-US"/>
        </w:rPr>
        <w:t xml:space="preserve"> 5, no. 1 (2015): 56–72.</w:t>
      </w:r>
    </w:p>
    <w:p w14:paraId="58A4851D" w14:textId="77777777" w:rsidR="00E35623" w:rsidRPr="00E35623" w:rsidRDefault="00E35623" w:rsidP="00E35623">
      <w:pPr>
        <w:widowControl w:val="0"/>
        <w:autoSpaceDE w:val="0"/>
        <w:autoSpaceDN w:val="0"/>
        <w:adjustRightInd w:val="0"/>
        <w:spacing w:after="0" w:line="360" w:lineRule="auto"/>
        <w:ind w:left="709" w:hanging="709"/>
        <w:jc w:val="both"/>
        <w:rPr>
          <w:rFonts w:ascii="Times New Roman" w:hAnsi="Times New Roman" w:cs="Times New Roman"/>
          <w:noProof/>
          <w:sz w:val="24"/>
          <w:lang w:val="en-US"/>
        </w:rPr>
      </w:pPr>
      <w:r w:rsidRPr="00E35623">
        <w:rPr>
          <w:rFonts w:ascii="Times New Roman" w:hAnsi="Times New Roman" w:cs="Times New Roman"/>
          <w:noProof/>
          <w:sz w:val="24"/>
          <w:lang w:val="en-US"/>
        </w:rPr>
        <w:t xml:space="preserve">Santoso, Agos. </w:t>
      </w:r>
      <w:r w:rsidRPr="00E35623">
        <w:rPr>
          <w:rFonts w:ascii="Times New Roman" w:hAnsi="Times New Roman" w:cs="Times New Roman"/>
          <w:i/>
          <w:iCs/>
          <w:noProof/>
          <w:sz w:val="24"/>
          <w:lang w:val="en-US"/>
        </w:rPr>
        <w:t>Hukum, Moral Dan Keadilan</w:t>
      </w:r>
      <w:r w:rsidRPr="00E35623">
        <w:rPr>
          <w:rFonts w:ascii="Times New Roman" w:hAnsi="Times New Roman" w:cs="Times New Roman"/>
          <w:noProof/>
          <w:sz w:val="24"/>
          <w:lang w:val="en-US"/>
        </w:rPr>
        <w:t>. Jakarta: Kencana Prenada Media Grup, 2015.</w:t>
      </w:r>
    </w:p>
    <w:p w14:paraId="3A938C5E" w14:textId="77777777" w:rsidR="00E35623" w:rsidRPr="00E35623" w:rsidRDefault="00E35623" w:rsidP="00E35623">
      <w:pPr>
        <w:widowControl w:val="0"/>
        <w:autoSpaceDE w:val="0"/>
        <w:autoSpaceDN w:val="0"/>
        <w:adjustRightInd w:val="0"/>
        <w:spacing w:after="0" w:line="360" w:lineRule="auto"/>
        <w:ind w:left="709" w:hanging="709"/>
        <w:jc w:val="both"/>
        <w:rPr>
          <w:rFonts w:ascii="Times New Roman" w:hAnsi="Times New Roman" w:cs="Times New Roman"/>
          <w:noProof/>
          <w:sz w:val="24"/>
          <w:lang w:val="en-US"/>
        </w:rPr>
      </w:pPr>
      <w:r w:rsidRPr="00E35623">
        <w:rPr>
          <w:rFonts w:ascii="Times New Roman" w:hAnsi="Times New Roman" w:cs="Times New Roman"/>
          <w:noProof/>
          <w:sz w:val="24"/>
          <w:lang w:val="en-US"/>
        </w:rPr>
        <w:t xml:space="preserve">Singgih. </w:t>
      </w:r>
      <w:r w:rsidRPr="00E35623">
        <w:rPr>
          <w:rFonts w:ascii="Times New Roman" w:hAnsi="Times New Roman" w:cs="Times New Roman"/>
          <w:i/>
          <w:iCs/>
          <w:noProof/>
          <w:sz w:val="24"/>
          <w:lang w:val="en-US"/>
        </w:rPr>
        <w:t>Berteologi Dalam Konteks: Pemikiran-Pemikiran Mengenai Kontekstualisasi Teologi Di Indonesia</w:t>
      </w:r>
      <w:r w:rsidRPr="00E35623">
        <w:rPr>
          <w:rFonts w:ascii="Times New Roman" w:hAnsi="Times New Roman" w:cs="Times New Roman"/>
          <w:noProof/>
          <w:sz w:val="24"/>
          <w:lang w:val="en-US"/>
        </w:rPr>
        <w:t>. Yogyakarta: Kanisius, 2004.</w:t>
      </w:r>
    </w:p>
    <w:p w14:paraId="497CBC07" w14:textId="77777777" w:rsidR="00E35623" w:rsidRPr="00E35623" w:rsidRDefault="00E35623" w:rsidP="00E35623">
      <w:pPr>
        <w:widowControl w:val="0"/>
        <w:autoSpaceDE w:val="0"/>
        <w:autoSpaceDN w:val="0"/>
        <w:adjustRightInd w:val="0"/>
        <w:spacing w:after="0" w:line="360" w:lineRule="auto"/>
        <w:ind w:left="709" w:hanging="709"/>
        <w:jc w:val="both"/>
        <w:rPr>
          <w:rFonts w:ascii="Times New Roman" w:hAnsi="Times New Roman" w:cs="Times New Roman"/>
          <w:noProof/>
          <w:sz w:val="24"/>
          <w:lang w:val="en-US"/>
        </w:rPr>
      </w:pPr>
      <w:r w:rsidRPr="00E35623">
        <w:rPr>
          <w:rFonts w:ascii="Times New Roman" w:hAnsi="Times New Roman" w:cs="Times New Roman"/>
          <w:noProof/>
          <w:sz w:val="24"/>
          <w:lang w:val="en-US"/>
        </w:rPr>
        <w:t xml:space="preserve">Sjadzali, Munawir. </w:t>
      </w:r>
      <w:r w:rsidRPr="00E35623">
        <w:rPr>
          <w:rFonts w:ascii="Times New Roman" w:hAnsi="Times New Roman" w:cs="Times New Roman"/>
          <w:i/>
          <w:iCs/>
          <w:noProof/>
          <w:sz w:val="24"/>
          <w:lang w:val="en-US"/>
        </w:rPr>
        <w:t>Islam Dan Tata Negara Ajaran Sejarah Dan Pemikiran</w:t>
      </w:r>
      <w:r w:rsidRPr="00E35623">
        <w:rPr>
          <w:rFonts w:ascii="Times New Roman" w:hAnsi="Times New Roman" w:cs="Times New Roman"/>
          <w:noProof/>
          <w:sz w:val="24"/>
          <w:lang w:val="en-US"/>
        </w:rPr>
        <w:t>. Jakarta: Universitas Indonesia Press, 1990.</w:t>
      </w:r>
    </w:p>
    <w:p w14:paraId="51463621" w14:textId="77777777" w:rsidR="00E35623" w:rsidRPr="00E35623" w:rsidRDefault="00E35623" w:rsidP="00E35623">
      <w:pPr>
        <w:widowControl w:val="0"/>
        <w:autoSpaceDE w:val="0"/>
        <w:autoSpaceDN w:val="0"/>
        <w:adjustRightInd w:val="0"/>
        <w:spacing w:after="0" w:line="360" w:lineRule="auto"/>
        <w:ind w:left="709" w:hanging="709"/>
        <w:jc w:val="both"/>
        <w:rPr>
          <w:rFonts w:ascii="Times New Roman" w:hAnsi="Times New Roman" w:cs="Times New Roman"/>
          <w:noProof/>
          <w:sz w:val="24"/>
          <w:lang w:val="en-US"/>
        </w:rPr>
      </w:pPr>
      <w:r w:rsidRPr="00E35623">
        <w:rPr>
          <w:rFonts w:ascii="Times New Roman" w:hAnsi="Times New Roman" w:cs="Times New Roman"/>
          <w:noProof/>
          <w:sz w:val="24"/>
          <w:lang w:val="en-US"/>
        </w:rPr>
        <w:t xml:space="preserve">Suheri, Ana. “WUJUD KEADILAN DALAM MASYARAKAT DI TINJAU DARI PERSPEKTIF HUKUM NASIONAL.” </w:t>
      </w:r>
      <w:r w:rsidRPr="00E35623">
        <w:rPr>
          <w:rFonts w:ascii="Times New Roman" w:hAnsi="Times New Roman" w:cs="Times New Roman"/>
          <w:i/>
          <w:iCs/>
          <w:noProof/>
          <w:sz w:val="24"/>
          <w:lang w:val="en-US"/>
        </w:rPr>
        <w:t>Morality</w:t>
      </w:r>
      <w:r w:rsidRPr="00E35623">
        <w:rPr>
          <w:rFonts w:ascii="Times New Roman" w:hAnsi="Times New Roman" w:cs="Times New Roman"/>
          <w:noProof/>
          <w:sz w:val="24"/>
          <w:lang w:val="en-US"/>
        </w:rPr>
        <w:t xml:space="preserve"> 4, no. 1 (2018): 60–68.</w:t>
      </w:r>
    </w:p>
    <w:p w14:paraId="0D9764CF" w14:textId="77777777" w:rsidR="00E35623" w:rsidRPr="00E35623" w:rsidRDefault="00E35623" w:rsidP="00E35623">
      <w:pPr>
        <w:widowControl w:val="0"/>
        <w:autoSpaceDE w:val="0"/>
        <w:autoSpaceDN w:val="0"/>
        <w:adjustRightInd w:val="0"/>
        <w:spacing w:after="0" w:line="360" w:lineRule="auto"/>
        <w:ind w:left="709" w:hanging="709"/>
        <w:jc w:val="both"/>
        <w:rPr>
          <w:rFonts w:ascii="Times New Roman" w:hAnsi="Times New Roman" w:cs="Times New Roman"/>
          <w:noProof/>
          <w:sz w:val="24"/>
          <w:lang w:val="en-US"/>
        </w:rPr>
      </w:pPr>
      <w:r w:rsidRPr="00E35623">
        <w:rPr>
          <w:rFonts w:ascii="Times New Roman" w:hAnsi="Times New Roman" w:cs="Times New Roman"/>
          <w:noProof/>
          <w:sz w:val="24"/>
          <w:lang w:val="en-US"/>
        </w:rPr>
        <w:t xml:space="preserve">Syahril, Sulthon. “TEORI -TEORI KEPEMIMPINAN.” </w:t>
      </w:r>
      <w:r w:rsidRPr="00E35623">
        <w:rPr>
          <w:rFonts w:ascii="Times New Roman" w:hAnsi="Times New Roman" w:cs="Times New Roman"/>
          <w:i/>
          <w:iCs/>
          <w:noProof/>
          <w:sz w:val="24"/>
          <w:lang w:val="en-US"/>
        </w:rPr>
        <w:t>Riáyah</w:t>
      </w:r>
      <w:r w:rsidRPr="00E35623">
        <w:rPr>
          <w:rFonts w:ascii="Times New Roman" w:hAnsi="Times New Roman" w:cs="Times New Roman"/>
          <w:noProof/>
          <w:sz w:val="24"/>
          <w:lang w:val="en-US"/>
        </w:rPr>
        <w:t xml:space="preserve"> 4, no. 2 (2019): 209–15.</w:t>
      </w:r>
    </w:p>
    <w:p w14:paraId="0403245B" w14:textId="77777777" w:rsidR="00E35623" w:rsidRPr="00E35623" w:rsidRDefault="00E35623" w:rsidP="00E35623">
      <w:pPr>
        <w:widowControl w:val="0"/>
        <w:autoSpaceDE w:val="0"/>
        <w:autoSpaceDN w:val="0"/>
        <w:adjustRightInd w:val="0"/>
        <w:spacing w:after="0" w:line="360" w:lineRule="auto"/>
        <w:ind w:left="709" w:hanging="709"/>
        <w:jc w:val="both"/>
        <w:rPr>
          <w:rFonts w:ascii="Times New Roman" w:hAnsi="Times New Roman" w:cs="Times New Roman"/>
          <w:noProof/>
          <w:sz w:val="24"/>
        </w:rPr>
      </w:pPr>
      <w:r w:rsidRPr="00E35623">
        <w:rPr>
          <w:rFonts w:ascii="Times New Roman" w:hAnsi="Times New Roman" w:cs="Times New Roman"/>
          <w:noProof/>
          <w:sz w:val="24"/>
          <w:lang w:val="en-US"/>
        </w:rPr>
        <w:t xml:space="preserve">Wasitaatmadja, Fokky Fuad. </w:t>
      </w:r>
      <w:r w:rsidRPr="00E35623">
        <w:rPr>
          <w:rFonts w:ascii="Times New Roman" w:hAnsi="Times New Roman" w:cs="Times New Roman"/>
          <w:i/>
          <w:iCs/>
          <w:noProof/>
          <w:sz w:val="24"/>
          <w:lang w:val="en-US"/>
        </w:rPr>
        <w:t>Falsafah Pancasila</w:t>
      </w:r>
      <w:r w:rsidRPr="00E35623">
        <w:rPr>
          <w:rFonts w:ascii="Times New Roman" w:hAnsi="Times New Roman" w:cs="Times New Roman"/>
          <w:noProof/>
          <w:sz w:val="24"/>
          <w:lang w:val="en-US"/>
        </w:rPr>
        <w:t>. Depok: Prenadamedia Group, 2018.</w:t>
      </w:r>
    </w:p>
    <w:p w14:paraId="2CAD46DC" w14:textId="079671A8" w:rsidR="00E35623" w:rsidRPr="00693917" w:rsidRDefault="00E35623" w:rsidP="00597D38">
      <w:pPr>
        <w:spacing w:line="360" w:lineRule="auto"/>
        <w:ind w:firstLine="709"/>
        <w:contextualSpacing/>
        <w:jc w:val="both"/>
        <w:rPr>
          <w:rFonts w:asciiTheme="majorBidi" w:hAnsiTheme="majorBidi" w:cstheme="majorBidi"/>
          <w:sz w:val="24"/>
          <w:szCs w:val="24"/>
        </w:rPr>
      </w:pPr>
      <w:r>
        <w:rPr>
          <w:rFonts w:asciiTheme="majorBidi" w:hAnsiTheme="majorBidi" w:cstheme="majorBidi"/>
          <w:sz w:val="24"/>
          <w:szCs w:val="24"/>
        </w:rPr>
        <w:fldChar w:fldCharType="end"/>
      </w:r>
    </w:p>
    <w:p w14:paraId="0E845234" w14:textId="3812AF63" w:rsidR="00107C38" w:rsidRPr="00E618DF" w:rsidRDefault="00107C38" w:rsidP="00597D38">
      <w:pPr>
        <w:pStyle w:val="Bibliography"/>
        <w:ind w:left="709" w:hanging="709"/>
        <w:jc w:val="both"/>
        <w:rPr>
          <w:rFonts w:asciiTheme="majorBidi" w:hAnsiTheme="majorBidi" w:cstheme="majorBidi"/>
          <w:noProof/>
          <w:sz w:val="24"/>
          <w:szCs w:val="24"/>
        </w:rPr>
      </w:pPr>
    </w:p>
    <w:p w14:paraId="055247EC" w14:textId="77777777" w:rsidR="004D5F1A" w:rsidRPr="00C97257" w:rsidRDefault="004D5F1A" w:rsidP="00723555">
      <w:pPr>
        <w:spacing w:after="0" w:line="240" w:lineRule="auto"/>
        <w:ind w:firstLine="709"/>
        <w:jc w:val="both"/>
        <w:rPr>
          <w:rFonts w:asciiTheme="majorBidi" w:hAnsiTheme="majorBidi" w:cstheme="majorBidi"/>
          <w:sz w:val="24"/>
          <w:szCs w:val="24"/>
        </w:rPr>
      </w:pPr>
    </w:p>
    <w:sectPr w:rsidR="004D5F1A" w:rsidRPr="00C97257" w:rsidSect="00723555">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A455C" w14:textId="77777777" w:rsidR="00896D22" w:rsidRDefault="00896D22" w:rsidP="001D7EC0">
      <w:pPr>
        <w:spacing w:after="0" w:line="240" w:lineRule="auto"/>
      </w:pPr>
      <w:r>
        <w:separator/>
      </w:r>
    </w:p>
  </w:endnote>
  <w:endnote w:type="continuationSeparator" w:id="0">
    <w:p w14:paraId="42399D5A" w14:textId="77777777" w:rsidR="00896D22" w:rsidRDefault="00896D22" w:rsidP="001D7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01EAF" w14:textId="77777777" w:rsidR="00896D22" w:rsidRDefault="00896D22" w:rsidP="001D7EC0">
      <w:pPr>
        <w:spacing w:after="0" w:line="240" w:lineRule="auto"/>
      </w:pPr>
      <w:r>
        <w:separator/>
      </w:r>
    </w:p>
  </w:footnote>
  <w:footnote w:type="continuationSeparator" w:id="0">
    <w:p w14:paraId="41CD40FA" w14:textId="77777777" w:rsidR="00896D22" w:rsidRDefault="00896D22" w:rsidP="001D7EC0">
      <w:pPr>
        <w:spacing w:after="0" w:line="240" w:lineRule="auto"/>
      </w:pPr>
      <w:r>
        <w:continuationSeparator/>
      </w:r>
    </w:p>
  </w:footnote>
  <w:footnote w:id="1">
    <w:p w14:paraId="7C91E390" w14:textId="48903516" w:rsidR="000529A9" w:rsidRPr="00AE4283" w:rsidRDefault="000529A9"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00DC480C" w:rsidRPr="00AE4283">
        <w:rPr>
          <w:rFonts w:asciiTheme="majorBidi" w:hAnsiTheme="majorBidi" w:cstheme="majorBidi"/>
          <w:sz w:val="22"/>
          <w:szCs w:val="22"/>
        </w:rPr>
        <w:fldChar w:fldCharType="begin" w:fldLock="1"/>
      </w:r>
      <w:r w:rsidR="002258B4" w:rsidRPr="00AE4283">
        <w:rPr>
          <w:rFonts w:asciiTheme="majorBidi" w:hAnsiTheme="majorBidi" w:cstheme="majorBidi"/>
          <w:sz w:val="22"/>
          <w:szCs w:val="22"/>
        </w:rPr>
        <w:instrText>ADDIN CSL_CITATION {"citationItems":[{"id":"ITEM-1","itemData":{"author":[{"dropping-particle":"","family":"Notonagoro","given":"","non-dropping-particle":"","parse-names":false,"suffix":""}],"id":"ITEM-1","issued":{"date-parts":[["1997"]]},"publisher":"Bumi Aksara","publisher-place":"Jakarta","title":"Pancasila Secara Ilmiah Populer","type":"book"},"uris":["http://www.mendeley.com/documents/?uuid=695066f6-fc22-4547-811a-aff239fc426e"]}],"mendeley":{"formattedCitation":"Notonagoro, &lt;i&gt;Pancasila Secara Ilmiah Populer&lt;/i&gt; (Jakarta: Bumi Aksara, 1997).","manualFormatting":"Notonagoro, Pancasila Secara Ilmiah Populer (Jakarta: Bumi Aksara, 1997), h. 6.","plainTextFormattedCitation":"Notonagoro, Pancasila Secara Ilmiah Populer (Jakarta: Bumi Aksara, 1997).","previouslyFormattedCitation":"Notonagoro, &lt;i&gt;Pancasila Secara Ilmiah Populer&lt;/i&gt; (Jakarta: Bumi Aksara, 1997)."},"properties":{"noteIndex":1},"schema":"https://github.com/citation-style-language/schema/raw/master/csl-citation.json"}</w:instrText>
      </w:r>
      <w:r w:rsidR="00DC480C" w:rsidRPr="00AE4283">
        <w:rPr>
          <w:rFonts w:asciiTheme="majorBidi" w:hAnsiTheme="majorBidi" w:cstheme="majorBidi"/>
          <w:sz w:val="22"/>
          <w:szCs w:val="22"/>
        </w:rPr>
        <w:fldChar w:fldCharType="separate"/>
      </w:r>
      <w:r w:rsidR="00DC480C" w:rsidRPr="00AE4283">
        <w:rPr>
          <w:rFonts w:asciiTheme="majorBidi" w:hAnsiTheme="majorBidi" w:cstheme="majorBidi"/>
          <w:noProof/>
          <w:sz w:val="22"/>
          <w:szCs w:val="22"/>
        </w:rPr>
        <w:t xml:space="preserve">Notonagoro, </w:t>
      </w:r>
      <w:r w:rsidR="00DC480C" w:rsidRPr="00AE4283">
        <w:rPr>
          <w:rFonts w:asciiTheme="majorBidi" w:hAnsiTheme="majorBidi" w:cstheme="majorBidi"/>
          <w:i/>
          <w:noProof/>
          <w:sz w:val="22"/>
          <w:szCs w:val="22"/>
        </w:rPr>
        <w:t>Pancasila Secara Ilmiah Populer</w:t>
      </w:r>
      <w:r w:rsidR="00DC480C" w:rsidRPr="00AE4283">
        <w:rPr>
          <w:rFonts w:asciiTheme="majorBidi" w:hAnsiTheme="majorBidi" w:cstheme="majorBidi"/>
          <w:noProof/>
          <w:sz w:val="22"/>
          <w:szCs w:val="22"/>
        </w:rPr>
        <w:t xml:space="preserve"> (Jakarta: Bumi Aksara, 1997)</w:t>
      </w:r>
      <w:r w:rsidR="002258B4" w:rsidRPr="00AE4283">
        <w:rPr>
          <w:rFonts w:asciiTheme="majorBidi" w:hAnsiTheme="majorBidi" w:cstheme="majorBidi"/>
          <w:noProof/>
          <w:sz w:val="22"/>
          <w:szCs w:val="22"/>
        </w:rPr>
        <w:t>, h. 6</w:t>
      </w:r>
      <w:r w:rsidR="00DC480C" w:rsidRPr="00AE4283">
        <w:rPr>
          <w:rFonts w:asciiTheme="majorBidi" w:hAnsiTheme="majorBidi" w:cstheme="majorBidi"/>
          <w:noProof/>
          <w:sz w:val="22"/>
          <w:szCs w:val="22"/>
        </w:rPr>
        <w:t>.</w:t>
      </w:r>
      <w:r w:rsidR="00DC480C" w:rsidRPr="00AE4283">
        <w:rPr>
          <w:rFonts w:asciiTheme="majorBidi" w:hAnsiTheme="majorBidi" w:cstheme="majorBidi"/>
          <w:sz w:val="22"/>
          <w:szCs w:val="22"/>
        </w:rPr>
        <w:fldChar w:fldCharType="end"/>
      </w:r>
    </w:p>
  </w:footnote>
  <w:footnote w:id="2">
    <w:p w14:paraId="74ADFB0A" w14:textId="013A493A" w:rsidR="00DC480C" w:rsidRPr="00AE4283" w:rsidRDefault="00DC480C"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00022BAC" w:rsidRPr="00AE4283">
        <w:rPr>
          <w:rFonts w:asciiTheme="majorBidi" w:hAnsiTheme="majorBidi" w:cstheme="majorBidi"/>
          <w:sz w:val="22"/>
          <w:szCs w:val="22"/>
        </w:rPr>
        <w:instrText>ADDIN CSL_CITATION {"citationItems":[{"id":"ITEM-1","itemData":{"URL":"https://news.detik.com/berita/d-4895595/kepala-bpip-sebut-agama-jadi-musuh-terbesar-pancasila","author":[{"dropping-particle":"","family":"Gunawan","given":"Deden","non-dropping-particle":"","parse-names":false,"suffix":""}],"container-title":"Detik News","id":"ITEM-1","issued":{"date-parts":[["2020"]]},"title":"Kepala BPIP Sebut Agama Jadi Musuh Terbesar Pancasila","type":"webpage"},"uris":["http://www.mendeley.com/documents/?uuid=0edfa72a-3345-46cd-a8d9-b6b260530554"]}],"mendeley":{"formattedCitation":"Deden Gunawan, “Kepala BPIP Sebut Agama Jadi Musuh Terbesar Pancasila,” Detik News, 2020, https://news.detik.com/berita/d-4895595/kepala-bpip-sebut-agama-jadi-musuh-terbesar-pancasila.","plainTextFormattedCitation":"Deden Gunawan, “Kepala BPIP Sebut Agama Jadi Musuh Terbesar Pancasila,” Detik News, 2020, https://news.detik.com/berita/d-4895595/kepala-bpip-sebut-agama-jadi-musuh-terbesar-pancasila.","previouslyFormattedCitation":"Deden Gunawan, “Kepala BPIP Sebut Agama Jadi Musuh Terbesar Pancasila,” Detik News, 2020, https://news.detik.com/berita/d-4895595/kepala-bpip-sebut-agama-jadi-musuh-terbesar-pancasila."},"properties":{"noteIndex":2},"schema":"https://github.com/citation-style-language/schema/raw/master/csl-citation.json"}</w:instrText>
      </w:r>
      <w:r w:rsidRPr="00AE4283">
        <w:rPr>
          <w:rFonts w:asciiTheme="majorBidi" w:hAnsiTheme="majorBidi" w:cstheme="majorBidi"/>
          <w:sz w:val="22"/>
          <w:szCs w:val="22"/>
        </w:rPr>
        <w:fldChar w:fldCharType="separate"/>
      </w:r>
      <w:r w:rsidR="005A1EA0" w:rsidRPr="00AE4283">
        <w:rPr>
          <w:rFonts w:asciiTheme="majorBidi" w:hAnsiTheme="majorBidi" w:cstheme="majorBidi"/>
          <w:noProof/>
          <w:sz w:val="22"/>
          <w:szCs w:val="22"/>
        </w:rPr>
        <w:t>Deden Gunawan, “Kepala BPIP Sebut Agama Jadi Musuh Terbesar Pancasila,” Detik News, 2020, https://news.detik.com/berita/d-4895595/kepala-bpip-sebut-agama-jadi-musuh-terbesar-pancasila.</w:t>
      </w:r>
      <w:r w:rsidRPr="00AE4283">
        <w:rPr>
          <w:rFonts w:asciiTheme="majorBidi" w:hAnsiTheme="majorBidi" w:cstheme="majorBidi"/>
          <w:sz w:val="22"/>
          <w:szCs w:val="22"/>
        </w:rPr>
        <w:fldChar w:fldCharType="end"/>
      </w:r>
    </w:p>
  </w:footnote>
  <w:footnote w:id="3">
    <w:p w14:paraId="238809E2" w14:textId="081D0D38" w:rsidR="00022BAC" w:rsidRPr="00AE4283" w:rsidRDefault="00022BAC"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002258B4" w:rsidRPr="00AE4283">
        <w:rPr>
          <w:rFonts w:asciiTheme="majorBidi" w:hAnsiTheme="majorBidi" w:cstheme="majorBidi"/>
          <w:sz w:val="22"/>
          <w:szCs w:val="22"/>
        </w:rPr>
        <w:instrText>ADDIN CSL_CITATION {"citationItems":[{"id":"ITEM-1","itemData":{"author":[{"dropping-particle":"","family":"Nufus","given":"Hayatun","non-dropping-particle":"","parse-names":false,"suffix":""}],"id":"ITEM-1","issued":{"date-parts":[["2017"]]},"publisher":"Fakultas Kedokteran dan Kesehatan Universitas Muhammadiyah Jakarta","publisher-place":"Jakarta","title":"Pancasila dalam Praktik Kebidanan","type":"book"},"uris":["http://www.mendeley.com/documents/?uuid=d8b63719-cd7d-4408-a092-461d0eb14859"]}],"mendeley":{"formattedCitation":"Hayatun Nufus, &lt;i&gt;Pancasila Dalam Praktik Kebidanan&lt;/i&gt; (Jakarta: Fakultas Kedokteran dan Kesehatan Universitas Muhammadiyah Jakarta, 2017).","manualFormatting":"Hayatun Nufus, Pancasila Dalam Praktik Kebidanan (Jakarta: Fakultas Kedokteran dan Kesehatan Universitas Muhammadiyah Jakarta, 2017), h. 4.","plainTextFormattedCitation":"Hayatun Nufus, Pancasila Dalam Praktik Kebidanan (Jakarta: Fakultas Kedokteran dan Kesehatan Universitas Muhammadiyah Jakarta, 2017).","previouslyFormattedCitation":"Hayatun Nufus, &lt;i&gt;Pancasila Dalam Praktik Kebidanan&lt;/i&gt; (Jakarta: Fakultas Kedokteran dan Kesehatan Universitas Muhammadiyah Jakarta, 2017)."},"properties":{"noteIndex":3},"schema":"https://github.com/citation-style-language/schema/raw/master/csl-citation.json"}</w:instrText>
      </w:r>
      <w:r w:rsidRPr="00AE4283">
        <w:rPr>
          <w:rFonts w:asciiTheme="majorBidi" w:hAnsiTheme="majorBidi" w:cstheme="majorBidi"/>
          <w:sz w:val="22"/>
          <w:szCs w:val="22"/>
        </w:rPr>
        <w:fldChar w:fldCharType="separate"/>
      </w:r>
      <w:r w:rsidRPr="00AE4283">
        <w:rPr>
          <w:rFonts w:asciiTheme="majorBidi" w:hAnsiTheme="majorBidi" w:cstheme="majorBidi"/>
          <w:noProof/>
          <w:sz w:val="22"/>
          <w:szCs w:val="22"/>
        </w:rPr>
        <w:t xml:space="preserve">Hayatun Nufus, </w:t>
      </w:r>
      <w:r w:rsidRPr="00AE4283">
        <w:rPr>
          <w:rFonts w:asciiTheme="majorBidi" w:hAnsiTheme="majorBidi" w:cstheme="majorBidi"/>
          <w:i/>
          <w:noProof/>
          <w:sz w:val="22"/>
          <w:szCs w:val="22"/>
        </w:rPr>
        <w:t>Pancasila Dalam Praktik Kebidanan</w:t>
      </w:r>
      <w:r w:rsidRPr="00AE4283">
        <w:rPr>
          <w:rFonts w:asciiTheme="majorBidi" w:hAnsiTheme="majorBidi" w:cstheme="majorBidi"/>
          <w:noProof/>
          <w:sz w:val="22"/>
          <w:szCs w:val="22"/>
        </w:rPr>
        <w:t xml:space="preserve"> (Jakarta: Fakultas Kedokteran dan Kesehatan Universitas Muhammadiyah Jakarta, 2017)</w:t>
      </w:r>
      <w:r w:rsidR="002258B4" w:rsidRPr="00AE4283">
        <w:rPr>
          <w:rFonts w:asciiTheme="majorBidi" w:hAnsiTheme="majorBidi" w:cstheme="majorBidi"/>
          <w:noProof/>
          <w:sz w:val="22"/>
          <w:szCs w:val="22"/>
        </w:rPr>
        <w:t>, h. 4</w:t>
      </w:r>
      <w:r w:rsidRPr="00AE4283">
        <w:rPr>
          <w:rFonts w:asciiTheme="majorBidi" w:hAnsiTheme="majorBidi" w:cstheme="majorBidi"/>
          <w:noProof/>
          <w:sz w:val="22"/>
          <w:szCs w:val="22"/>
        </w:rPr>
        <w:t>.</w:t>
      </w:r>
      <w:r w:rsidRPr="00AE4283">
        <w:rPr>
          <w:rFonts w:asciiTheme="majorBidi" w:hAnsiTheme="majorBidi" w:cstheme="majorBidi"/>
          <w:sz w:val="22"/>
          <w:szCs w:val="22"/>
        </w:rPr>
        <w:fldChar w:fldCharType="end"/>
      </w:r>
    </w:p>
  </w:footnote>
  <w:footnote w:id="4">
    <w:p w14:paraId="7618972B" w14:textId="632314F2" w:rsidR="00022BAC" w:rsidRPr="00AE4283" w:rsidRDefault="00022BAC"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002258B4" w:rsidRPr="00AE4283">
        <w:rPr>
          <w:rFonts w:asciiTheme="majorBidi" w:hAnsiTheme="majorBidi" w:cstheme="majorBidi"/>
          <w:sz w:val="22"/>
          <w:szCs w:val="22"/>
        </w:rPr>
        <w:instrText>ADDIN CSL_CITATION {"citationItems":[{"id":"ITEM-1","itemData":{"author":[{"dropping-particle":"","family":"Bisri","given":"Cik Hasan","non-dropping-particle":"","parse-names":false,"suffix":""}],"id":"ITEM-1","issued":{"date-parts":[["2003"]]},"publisher":"Kencana","publisher-place":"Bogor","title":"Model Penelitian Fiqh","type":"book"},"uris":["http://www.mendeley.com/documents/?uuid=98ec36bb-96cd-4862-adcd-a6bc673fe896"]}],"mendeley":{"formattedCitation":"Cik Hasan Bisri, &lt;i&gt;Model Penelitian Fiqh&lt;/i&gt; (Bogor: Kencana, 2003).","manualFormatting":"Cik Hasan Bisri, Model Penelitian Fiqh (Bogor: Kencana, 2003), h. 16.","plainTextFormattedCitation":"Cik Hasan Bisri, Model Penelitian Fiqh (Bogor: Kencana, 2003).","previouslyFormattedCitation":"Cik Hasan Bisri, &lt;i&gt;Model Penelitian Fiqh&lt;/i&gt; (Bogor: Kencana, 2003)."},"properties":{"noteIndex":4},"schema":"https://github.com/citation-style-language/schema/raw/master/csl-citation.json"}</w:instrText>
      </w:r>
      <w:r w:rsidRPr="00AE4283">
        <w:rPr>
          <w:rFonts w:asciiTheme="majorBidi" w:hAnsiTheme="majorBidi" w:cstheme="majorBidi"/>
          <w:sz w:val="22"/>
          <w:szCs w:val="22"/>
        </w:rPr>
        <w:fldChar w:fldCharType="separate"/>
      </w:r>
      <w:r w:rsidRPr="00AE4283">
        <w:rPr>
          <w:rFonts w:asciiTheme="majorBidi" w:hAnsiTheme="majorBidi" w:cstheme="majorBidi"/>
          <w:noProof/>
          <w:sz w:val="22"/>
          <w:szCs w:val="22"/>
        </w:rPr>
        <w:t xml:space="preserve">Cik Hasan Bisri, </w:t>
      </w:r>
      <w:r w:rsidRPr="00AE4283">
        <w:rPr>
          <w:rFonts w:asciiTheme="majorBidi" w:hAnsiTheme="majorBidi" w:cstheme="majorBidi"/>
          <w:i/>
          <w:noProof/>
          <w:sz w:val="22"/>
          <w:szCs w:val="22"/>
        </w:rPr>
        <w:t>Model Penelitian Fiqh</w:t>
      </w:r>
      <w:r w:rsidRPr="00AE4283">
        <w:rPr>
          <w:rFonts w:asciiTheme="majorBidi" w:hAnsiTheme="majorBidi" w:cstheme="majorBidi"/>
          <w:noProof/>
          <w:sz w:val="22"/>
          <w:szCs w:val="22"/>
        </w:rPr>
        <w:t xml:space="preserve"> (Bogor: Kencana, 2003)</w:t>
      </w:r>
      <w:r w:rsidR="002258B4" w:rsidRPr="00AE4283">
        <w:rPr>
          <w:rFonts w:asciiTheme="majorBidi" w:hAnsiTheme="majorBidi" w:cstheme="majorBidi"/>
          <w:noProof/>
          <w:sz w:val="22"/>
          <w:szCs w:val="22"/>
        </w:rPr>
        <w:t>, h. 16</w:t>
      </w:r>
      <w:r w:rsidRPr="00AE4283">
        <w:rPr>
          <w:rFonts w:asciiTheme="majorBidi" w:hAnsiTheme="majorBidi" w:cstheme="majorBidi"/>
          <w:noProof/>
          <w:sz w:val="22"/>
          <w:szCs w:val="22"/>
        </w:rPr>
        <w:t>.</w:t>
      </w:r>
      <w:r w:rsidRPr="00AE4283">
        <w:rPr>
          <w:rFonts w:asciiTheme="majorBidi" w:hAnsiTheme="majorBidi" w:cstheme="majorBidi"/>
          <w:sz w:val="22"/>
          <w:szCs w:val="22"/>
        </w:rPr>
        <w:fldChar w:fldCharType="end"/>
      </w:r>
    </w:p>
  </w:footnote>
  <w:footnote w:id="5">
    <w:p w14:paraId="46D60F7D" w14:textId="15FD8905" w:rsidR="00022BAC" w:rsidRPr="00AE4283" w:rsidRDefault="00022BAC"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002258B4" w:rsidRPr="00AE4283">
        <w:rPr>
          <w:rFonts w:asciiTheme="majorBidi" w:hAnsiTheme="majorBidi" w:cstheme="majorBidi"/>
          <w:sz w:val="22"/>
          <w:szCs w:val="22"/>
        </w:rPr>
        <w:instrText>ADDIN CSL_CITATION {"citationItems":[{"id":"ITEM-1","itemData":{"author":[{"dropping-particle":"","family":"Wasitaatmadja","given":"Fokky Fuad","non-dropping-particle":"","parse-names":false,"suffix":""}],"id":"ITEM-1","issued":{"date-parts":[["2018"]]},"publisher":"Prenadamedia Group","publisher-place":"Depok","title":"Falsafah Pancasila","type":"book"},"uris":["http://www.mendeley.com/documents/?uuid=986fb0e5-2ce9-433b-a65a-7107b5dc6876"]}],"mendeley":{"formattedCitation":"Fokky Fuad Wasitaatmadja, &lt;i&gt;Falsafah Pancasila&lt;/i&gt; (Depok: Prenadamedia Group, 2018).","manualFormatting":"Fokky Fuad Wasitaatmadja, Falsafah Pancasila (Depok: Prenadamedia Group, 2018), h. 123.","plainTextFormattedCitation":"Fokky Fuad Wasitaatmadja, Falsafah Pancasila (Depok: Prenadamedia Group, 2018).","previouslyFormattedCitation":"Fokky Fuad Wasitaatmadja, &lt;i&gt;Falsafah Pancasila&lt;/i&gt; (Depok: Prenadamedia Group, 2018)."},"properties":{"noteIndex":5},"schema":"https://github.com/citation-style-language/schema/raw/master/csl-citation.json"}</w:instrText>
      </w:r>
      <w:r w:rsidRPr="00AE4283">
        <w:rPr>
          <w:rFonts w:asciiTheme="majorBidi" w:hAnsiTheme="majorBidi" w:cstheme="majorBidi"/>
          <w:sz w:val="22"/>
          <w:szCs w:val="22"/>
        </w:rPr>
        <w:fldChar w:fldCharType="separate"/>
      </w:r>
      <w:r w:rsidRPr="00AE4283">
        <w:rPr>
          <w:rFonts w:asciiTheme="majorBidi" w:hAnsiTheme="majorBidi" w:cstheme="majorBidi"/>
          <w:noProof/>
          <w:sz w:val="22"/>
          <w:szCs w:val="22"/>
        </w:rPr>
        <w:t xml:space="preserve">Fokky Fuad Wasitaatmadja, </w:t>
      </w:r>
      <w:r w:rsidRPr="00AE4283">
        <w:rPr>
          <w:rFonts w:asciiTheme="majorBidi" w:hAnsiTheme="majorBidi" w:cstheme="majorBidi"/>
          <w:i/>
          <w:noProof/>
          <w:sz w:val="22"/>
          <w:szCs w:val="22"/>
        </w:rPr>
        <w:t>Falsafah Pancasila</w:t>
      </w:r>
      <w:r w:rsidRPr="00AE4283">
        <w:rPr>
          <w:rFonts w:asciiTheme="majorBidi" w:hAnsiTheme="majorBidi" w:cstheme="majorBidi"/>
          <w:noProof/>
          <w:sz w:val="22"/>
          <w:szCs w:val="22"/>
        </w:rPr>
        <w:t xml:space="preserve"> (Depok: Prenadamedia Group, 2018)</w:t>
      </w:r>
      <w:r w:rsidR="002258B4" w:rsidRPr="00AE4283">
        <w:rPr>
          <w:rFonts w:asciiTheme="majorBidi" w:hAnsiTheme="majorBidi" w:cstheme="majorBidi"/>
          <w:noProof/>
          <w:sz w:val="22"/>
          <w:szCs w:val="22"/>
        </w:rPr>
        <w:t>, h. 123</w:t>
      </w:r>
      <w:r w:rsidRPr="00AE4283">
        <w:rPr>
          <w:rFonts w:asciiTheme="majorBidi" w:hAnsiTheme="majorBidi" w:cstheme="majorBidi"/>
          <w:noProof/>
          <w:sz w:val="22"/>
          <w:szCs w:val="22"/>
        </w:rPr>
        <w:t>.</w:t>
      </w:r>
      <w:r w:rsidRPr="00AE4283">
        <w:rPr>
          <w:rFonts w:asciiTheme="majorBidi" w:hAnsiTheme="majorBidi" w:cstheme="majorBidi"/>
          <w:sz w:val="22"/>
          <w:szCs w:val="22"/>
        </w:rPr>
        <w:fldChar w:fldCharType="end"/>
      </w:r>
    </w:p>
  </w:footnote>
  <w:footnote w:id="6">
    <w:p w14:paraId="63789EB4" w14:textId="658E7C12" w:rsidR="002258B4" w:rsidRPr="00AE4283" w:rsidRDefault="002258B4"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00A627C6" w:rsidRPr="00AE4283">
        <w:rPr>
          <w:rFonts w:asciiTheme="majorBidi" w:hAnsiTheme="majorBidi" w:cstheme="majorBidi"/>
          <w:sz w:val="22"/>
          <w:szCs w:val="22"/>
        </w:rPr>
        <w:instrText>ADDIN CSL_CITATION {"citationItems":[{"id":"ITEM-1","itemData":{"author":[{"dropping-particle":"","family":"Departemen Pendidikan dan Kebudayaan","given":"","non-dropping-particle":"","parse-names":false,"suffix":""}],"id":"ITEM-1","issued":{"date-parts":[["2001"]]},"publisher":"Balai Pustaka","publisher-place":"Jakarta","title":"Kamus Besar Bahasa Indonesia","type":"book"},"uris":["http://www.mendeley.com/documents/?uuid=3aa358ac-1daf-460c-9a5c-8d44b2cdf63b"]}],"mendeley":{"formattedCitation":"Departemen Pendidikan dan Kebudayaan, &lt;i&gt;Kamus Besar Bahasa Indonesia&lt;/i&gt; (Jakarta: Balai Pustaka, 2001).","manualFormatting":"Departemen Pendidikan dan Kebudayaan, Kamus Besar Bahasa Indonesia (Jakarta: Balai Pustaka, 2001), h. 629.","plainTextFormattedCitation":"Departemen Pendidikan dan Kebudayaan, Kamus Besar Bahasa Indonesia (Jakarta: Balai Pustaka, 2001).","previouslyFormattedCitation":"Departemen Pendidikan dan Kebudayaan, &lt;i&gt;Kamus Besar Bahasa Indonesia&lt;/i&gt; (Jakarta: Balai Pustaka, 2001)."},"properties":{"noteIndex":6},"schema":"https://github.com/citation-style-language/schema/raw/master/csl-citation.json"}</w:instrText>
      </w:r>
      <w:r w:rsidRPr="00AE4283">
        <w:rPr>
          <w:rFonts w:asciiTheme="majorBidi" w:hAnsiTheme="majorBidi" w:cstheme="majorBidi"/>
          <w:sz w:val="22"/>
          <w:szCs w:val="22"/>
        </w:rPr>
        <w:fldChar w:fldCharType="separate"/>
      </w:r>
      <w:r w:rsidRPr="00AE4283">
        <w:rPr>
          <w:rFonts w:asciiTheme="majorBidi" w:hAnsiTheme="majorBidi" w:cstheme="majorBidi"/>
          <w:noProof/>
          <w:sz w:val="22"/>
          <w:szCs w:val="22"/>
        </w:rPr>
        <w:t xml:space="preserve">Departemen Pendidikan dan Kebudayaan, </w:t>
      </w:r>
      <w:r w:rsidRPr="00AE4283">
        <w:rPr>
          <w:rFonts w:asciiTheme="majorBidi" w:hAnsiTheme="majorBidi" w:cstheme="majorBidi"/>
          <w:i/>
          <w:noProof/>
          <w:sz w:val="22"/>
          <w:szCs w:val="22"/>
        </w:rPr>
        <w:t>Kamus Besar Bahasa Indonesia</w:t>
      </w:r>
      <w:r w:rsidRPr="00AE4283">
        <w:rPr>
          <w:rFonts w:asciiTheme="majorBidi" w:hAnsiTheme="majorBidi" w:cstheme="majorBidi"/>
          <w:noProof/>
          <w:sz w:val="22"/>
          <w:szCs w:val="22"/>
        </w:rPr>
        <w:t xml:space="preserve"> (Jakarta: Balai Pustaka, 2001)</w:t>
      </w:r>
      <w:r w:rsidR="00A627C6" w:rsidRPr="00AE4283">
        <w:rPr>
          <w:rFonts w:asciiTheme="majorBidi" w:hAnsiTheme="majorBidi" w:cstheme="majorBidi"/>
          <w:noProof/>
          <w:sz w:val="22"/>
          <w:szCs w:val="22"/>
        </w:rPr>
        <w:t>, h. 629</w:t>
      </w:r>
      <w:r w:rsidRPr="00AE4283">
        <w:rPr>
          <w:rFonts w:asciiTheme="majorBidi" w:hAnsiTheme="majorBidi" w:cstheme="majorBidi"/>
          <w:noProof/>
          <w:sz w:val="22"/>
          <w:szCs w:val="22"/>
        </w:rPr>
        <w:t>.</w:t>
      </w:r>
      <w:r w:rsidRPr="00AE4283">
        <w:rPr>
          <w:rFonts w:asciiTheme="majorBidi" w:hAnsiTheme="majorBidi" w:cstheme="majorBidi"/>
          <w:sz w:val="22"/>
          <w:szCs w:val="22"/>
        </w:rPr>
        <w:fldChar w:fldCharType="end"/>
      </w:r>
    </w:p>
  </w:footnote>
  <w:footnote w:id="7">
    <w:p w14:paraId="0318E23E" w14:textId="50FC5EAF" w:rsidR="00A627C6" w:rsidRPr="00AE4283" w:rsidRDefault="00A627C6"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Pr="00AE4283">
        <w:rPr>
          <w:rFonts w:asciiTheme="majorBidi" w:hAnsiTheme="majorBidi" w:cstheme="majorBidi"/>
          <w:sz w:val="22"/>
          <w:szCs w:val="22"/>
        </w:rPr>
        <w:instrText>ADDIN CSL_CITATION {"citationItems":[{"id":"ITEM-1","itemData":{"author":[{"dropping-particle":"","family":"Singgih","given":"","non-dropping-particle":"","parse-names":false,"suffix":""}],"id":"ITEM-1","issued":{"date-parts":[["2004"]]},"publisher":"Kanisius","publisher-place":"Yogyakarta","title":"Berteologi dalam Konteks: Pemikiran-pemikiran Mengenai Kontekstualisasi Teologi di Indonesia","type":"book"},"uris":["http://www.mendeley.com/documents/?uuid=e0d04dcf-d57e-4071-a0ca-24963d3cba3f"]}],"mendeley":{"formattedCitation":"Singgih, &lt;i&gt;Berteologi Dalam Konteks: Pemikiran-Pemikiran Mengenai Kontekstualisasi Teologi Di Indonesia&lt;/i&gt; (Yogyakarta: Kanisius, 2004).","manualFormatting":"Singgih, Berteologi Dalam Konteks: Pemikiran-Pemikiran Mengenai Kontekstualisasi Teologi Di Indonesia (Yogyakarta: Kanisius, 2004), h. 236.","plainTextFormattedCitation":"Singgih, Berteologi Dalam Konteks: Pemikiran-Pemikiran Mengenai Kontekstualisasi Teologi Di Indonesia (Yogyakarta: Kanisius, 2004).","previouslyFormattedCitation":"Singgih, &lt;i&gt;Berteologi Dalam Konteks: Pemikiran-Pemikiran Mengenai Kontekstualisasi Teologi Di Indonesia&lt;/i&gt; (Yogyakarta: Kanisius, 2004)."},"properties":{"noteIndex":7},"schema":"https://github.com/citation-style-language/schema/raw/master/csl-citation.json"}</w:instrText>
      </w:r>
      <w:r w:rsidRPr="00AE4283">
        <w:rPr>
          <w:rFonts w:asciiTheme="majorBidi" w:hAnsiTheme="majorBidi" w:cstheme="majorBidi"/>
          <w:sz w:val="22"/>
          <w:szCs w:val="22"/>
        </w:rPr>
        <w:fldChar w:fldCharType="separate"/>
      </w:r>
      <w:r w:rsidRPr="00AE4283">
        <w:rPr>
          <w:rFonts w:asciiTheme="majorBidi" w:hAnsiTheme="majorBidi" w:cstheme="majorBidi"/>
          <w:noProof/>
          <w:sz w:val="22"/>
          <w:szCs w:val="22"/>
        </w:rPr>
        <w:t xml:space="preserve">Singgih, </w:t>
      </w:r>
      <w:r w:rsidRPr="00AE4283">
        <w:rPr>
          <w:rFonts w:asciiTheme="majorBidi" w:hAnsiTheme="majorBidi" w:cstheme="majorBidi"/>
          <w:i/>
          <w:noProof/>
          <w:sz w:val="22"/>
          <w:szCs w:val="22"/>
        </w:rPr>
        <w:t>Berteologi Dalam Konteks: Pemikiran-Pemikiran Mengenai Kontekstualisasi Teologi Di Indonesia</w:t>
      </w:r>
      <w:r w:rsidRPr="00AE4283">
        <w:rPr>
          <w:rFonts w:asciiTheme="majorBidi" w:hAnsiTheme="majorBidi" w:cstheme="majorBidi"/>
          <w:noProof/>
          <w:sz w:val="22"/>
          <w:szCs w:val="22"/>
        </w:rPr>
        <w:t xml:space="preserve"> (Yogyakarta: Kanisius, 2004), h. 236.</w:t>
      </w:r>
      <w:r w:rsidRPr="00AE4283">
        <w:rPr>
          <w:rFonts w:asciiTheme="majorBidi" w:hAnsiTheme="majorBidi" w:cstheme="majorBidi"/>
          <w:sz w:val="22"/>
          <w:szCs w:val="22"/>
        </w:rPr>
        <w:fldChar w:fldCharType="end"/>
      </w:r>
    </w:p>
  </w:footnote>
  <w:footnote w:id="8">
    <w:p w14:paraId="11F0EE7B" w14:textId="5FC6DF1E" w:rsidR="00CE0F87" w:rsidRPr="00AE4283" w:rsidRDefault="00CE0F87"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00F23C55" w:rsidRPr="00AE4283">
        <w:rPr>
          <w:rFonts w:asciiTheme="majorBidi" w:hAnsiTheme="majorBidi" w:cstheme="majorBidi"/>
          <w:sz w:val="22"/>
          <w:szCs w:val="22"/>
        </w:rPr>
        <w:instrText>ADDIN CSL_CITATION {"citationItems":[{"id":"ITEM-1","itemData":{"author":[{"dropping-particle":"","family":"Kementerian Agama RI","given":"","non-dropping-particle":"","parse-names":false,"suffix":""}],"edition":"IX","id":"ITEM-1","issued":{"date-parts":[["2010"]]},"publisher":"Lentera Abadi","publisher-place":"Jakarta","title":"Al-Qur'an dan Tafsirnya","type":"book"},"uris":["http://www.mendeley.com/documents/?uuid=2c06728a-cc3f-4183-b50d-c6901120ebcc"]}],"mendeley":{"formattedCitation":"Kementerian Agama RI, &lt;i&gt;Al-Qur’an Dan Tafsirnya&lt;/i&gt;, IX (Jakarta: Lentera Abadi, 2010).","manualFormatting":"Kementerian Agama RI, Al-Qur’an Dan Tafsirnya, VIII (Jakarta: Lentera Abadi, 2010), h. 397.","plainTextFormattedCitation":"Kementerian Agama RI, Al-Qur’an Dan Tafsirnya, IX (Jakarta: Lentera Abadi, 2010).","previouslyFormattedCitation":"Kementerian Agama RI, &lt;i&gt;Al-Qur’an Dan Tafsirnya&lt;/i&gt;, IX (Jakarta: Lentera Abadi, 2010)."},"properties":{"noteIndex":8},"schema":"https://github.com/citation-style-language/schema/raw/master/csl-citation.json"}</w:instrText>
      </w:r>
      <w:r w:rsidRPr="00AE4283">
        <w:rPr>
          <w:rFonts w:asciiTheme="majorBidi" w:hAnsiTheme="majorBidi" w:cstheme="majorBidi"/>
          <w:sz w:val="22"/>
          <w:szCs w:val="22"/>
        </w:rPr>
        <w:fldChar w:fldCharType="separate"/>
      </w:r>
      <w:r w:rsidRPr="00AE4283">
        <w:rPr>
          <w:rFonts w:asciiTheme="majorBidi" w:hAnsiTheme="majorBidi" w:cstheme="majorBidi"/>
          <w:noProof/>
          <w:sz w:val="22"/>
          <w:szCs w:val="22"/>
        </w:rPr>
        <w:t xml:space="preserve">Kementerian Agama RI, </w:t>
      </w:r>
      <w:r w:rsidRPr="00AE4283">
        <w:rPr>
          <w:rFonts w:asciiTheme="majorBidi" w:hAnsiTheme="majorBidi" w:cstheme="majorBidi"/>
          <w:i/>
          <w:noProof/>
          <w:sz w:val="22"/>
          <w:szCs w:val="22"/>
        </w:rPr>
        <w:t>Al-Qur’an Dan Tafsirnya</w:t>
      </w:r>
      <w:r w:rsidRPr="00AE4283">
        <w:rPr>
          <w:rFonts w:asciiTheme="majorBidi" w:hAnsiTheme="majorBidi" w:cstheme="majorBidi"/>
          <w:noProof/>
          <w:sz w:val="22"/>
          <w:szCs w:val="22"/>
        </w:rPr>
        <w:t xml:space="preserve">, </w:t>
      </w:r>
      <w:r w:rsidR="00F23C55" w:rsidRPr="00AE4283">
        <w:rPr>
          <w:rFonts w:asciiTheme="majorBidi" w:hAnsiTheme="majorBidi" w:cstheme="majorBidi"/>
          <w:noProof/>
          <w:sz w:val="22"/>
          <w:szCs w:val="22"/>
        </w:rPr>
        <w:t>VIII</w:t>
      </w:r>
      <w:r w:rsidRPr="00AE4283">
        <w:rPr>
          <w:rFonts w:asciiTheme="majorBidi" w:hAnsiTheme="majorBidi" w:cstheme="majorBidi"/>
          <w:noProof/>
          <w:sz w:val="22"/>
          <w:szCs w:val="22"/>
        </w:rPr>
        <w:t xml:space="preserve"> (Jakarta: Lentera Abadi, 2010)</w:t>
      </w:r>
      <w:r w:rsidR="00F23C55" w:rsidRPr="00AE4283">
        <w:rPr>
          <w:rFonts w:asciiTheme="majorBidi" w:hAnsiTheme="majorBidi" w:cstheme="majorBidi"/>
          <w:noProof/>
          <w:sz w:val="22"/>
          <w:szCs w:val="22"/>
        </w:rPr>
        <w:t>, h. 397</w:t>
      </w:r>
      <w:r w:rsidRPr="00AE4283">
        <w:rPr>
          <w:rFonts w:asciiTheme="majorBidi" w:hAnsiTheme="majorBidi" w:cstheme="majorBidi"/>
          <w:noProof/>
          <w:sz w:val="22"/>
          <w:szCs w:val="22"/>
        </w:rPr>
        <w:t>.</w:t>
      </w:r>
      <w:r w:rsidRPr="00AE4283">
        <w:rPr>
          <w:rFonts w:asciiTheme="majorBidi" w:hAnsiTheme="majorBidi" w:cstheme="majorBidi"/>
          <w:sz w:val="22"/>
          <w:szCs w:val="22"/>
        </w:rPr>
        <w:fldChar w:fldCharType="end"/>
      </w:r>
    </w:p>
  </w:footnote>
  <w:footnote w:id="9">
    <w:p w14:paraId="27CB8075" w14:textId="41F73CFF" w:rsidR="00A627C6" w:rsidRPr="00AE4283" w:rsidRDefault="00A627C6"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00CE0F87" w:rsidRPr="00AE4283">
        <w:rPr>
          <w:rFonts w:asciiTheme="majorBidi" w:hAnsiTheme="majorBidi" w:cstheme="majorBidi"/>
          <w:sz w:val="22"/>
          <w:szCs w:val="22"/>
        </w:rPr>
        <w:fldChar w:fldCharType="begin" w:fldLock="1"/>
      </w:r>
      <w:r w:rsidR="00F23C55" w:rsidRPr="00AE4283">
        <w:rPr>
          <w:rFonts w:asciiTheme="majorBidi" w:hAnsiTheme="majorBidi" w:cstheme="majorBidi"/>
          <w:sz w:val="22"/>
          <w:szCs w:val="22"/>
        </w:rPr>
        <w:instrText>ADDIN CSL_CITATION {"citationItems":[{"id":"ITEM-1","itemData":{"author":[{"dropping-particle":"","family":"Kementerian Agama RI","given":"","non-dropping-particle":"","parse-names":false,"suffix":""}],"edition":"II","id":"ITEM-1","issued":{"date-parts":[["2010"]]},"publisher":"Lentera Abadi","publisher-place":"Jakarta","title":"Al-Qur'an dan Tafsirnya","type":"book"},"uris":["http://www.mendeley.com/documents/?uuid=5757e33a-4c00-4fda-8855-4cc2a67b94a0"]}],"mendeley":{"formattedCitation":"Kementerian Agama RI, &lt;i&gt;Al-Qur’an Dan Tafsirnya&lt;/i&gt;, II (Jakarta: Lentera Abadi, 2010).","manualFormatting":"Kementerian Agama RI, Al-Qur’an Dan Tafsirnya, II (Jakarta: Lentera Abadi, 2010), h. 397-398.","plainTextFormattedCitation":"Kementerian Agama RI, Al-Qur’an Dan Tafsirnya, II (Jakarta: Lentera Abadi, 2010).","previouslyFormattedCitation":"Kementerian Agama RI, &lt;i&gt;Al-Qur’an Dan Tafsirnya&lt;/i&gt;, II (Jakarta: Lentera Abadi, 2010)."},"properties":{"noteIndex":9},"schema":"https://github.com/citation-style-language/schema/raw/master/csl-citation.json"}</w:instrText>
      </w:r>
      <w:r w:rsidR="00CE0F87" w:rsidRPr="00AE4283">
        <w:rPr>
          <w:rFonts w:asciiTheme="majorBidi" w:hAnsiTheme="majorBidi" w:cstheme="majorBidi"/>
          <w:sz w:val="22"/>
          <w:szCs w:val="22"/>
        </w:rPr>
        <w:fldChar w:fldCharType="separate"/>
      </w:r>
      <w:r w:rsidR="00CE0F87" w:rsidRPr="00AE4283">
        <w:rPr>
          <w:rFonts w:asciiTheme="majorBidi" w:hAnsiTheme="majorBidi" w:cstheme="majorBidi"/>
          <w:noProof/>
          <w:sz w:val="22"/>
          <w:szCs w:val="22"/>
        </w:rPr>
        <w:t xml:space="preserve">Kementerian Agama RI, </w:t>
      </w:r>
      <w:r w:rsidR="00CE0F87" w:rsidRPr="00AE4283">
        <w:rPr>
          <w:rFonts w:asciiTheme="majorBidi" w:hAnsiTheme="majorBidi" w:cstheme="majorBidi"/>
          <w:i/>
          <w:noProof/>
          <w:sz w:val="22"/>
          <w:szCs w:val="22"/>
        </w:rPr>
        <w:t>Al-Qur’an Dan Tafsirnya</w:t>
      </w:r>
      <w:r w:rsidR="00CE0F87" w:rsidRPr="00AE4283">
        <w:rPr>
          <w:rFonts w:asciiTheme="majorBidi" w:hAnsiTheme="majorBidi" w:cstheme="majorBidi"/>
          <w:noProof/>
          <w:sz w:val="22"/>
          <w:szCs w:val="22"/>
        </w:rPr>
        <w:t>, II (Jakarta: Lentera Abadi, 2010), h. 397-398.</w:t>
      </w:r>
      <w:r w:rsidR="00CE0F87" w:rsidRPr="00AE4283">
        <w:rPr>
          <w:rFonts w:asciiTheme="majorBidi" w:hAnsiTheme="majorBidi" w:cstheme="majorBidi"/>
          <w:sz w:val="22"/>
          <w:szCs w:val="22"/>
        </w:rPr>
        <w:fldChar w:fldCharType="end"/>
      </w:r>
    </w:p>
  </w:footnote>
  <w:footnote w:id="10">
    <w:p w14:paraId="0B04A2F7" w14:textId="5379F3C7" w:rsidR="00F23C55" w:rsidRPr="00AE4283" w:rsidRDefault="00F23C55"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Pr="00AE4283">
        <w:rPr>
          <w:rFonts w:asciiTheme="majorBidi" w:hAnsiTheme="majorBidi" w:cstheme="majorBidi"/>
          <w:sz w:val="22"/>
          <w:szCs w:val="22"/>
        </w:rPr>
        <w:instrText>ADDIN CSL_CITATION {"citationItems":[{"id":"ITEM-1","itemData":{"author":[{"dropping-particle":"","family":"Kementerian Agama RI","given":"","non-dropping-particle":"","parse-names":false,"suffix":""}],"edition":"VIII","id":"ITEM-1","issued":{"date-parts":[["2010"]]},"publisher":"Lentera Abadi","publisher-place":"Jakarta","title":"Al-Qur'an dan Tafsirnya","type":"book"},"uris":["http://www.mendeley.com/documents/?uuid=4f010957-5c42-4d41-849c-6f907546e1f9"]}],"mendeley":{"formattedCitation":"Kementerian Agama RI, &lt;i&gt;Al-Qur’an Dan Tafsirnya&lt;/i&gt;, VIII (Jakarta: Lentera Abadi, 2010).","manualFormatting":"Kementerian Agama RI, Al-Qur’an Dan Tafsirnya, IX (Jakarta: Lentera Abadi, 2010), h. 420.","plainTextFormattedCitation":"Kementerian Agama RI, Al-Qur’an Dan Tafsirnya, VIII (Jakarta: Lentera Abadi, 2010).","previouslyFormattedCitation":"Kementerian Agama RI, &lt;i&gt;Al-Qur’an Dan Tafsirnya&lt;/i&gt;, VIII (Jakarta: Lentera Abadi, 2010)."},"properties":{"noteIndex":10},"schema":"https://github.com/citation-style-language/schema/raw/master/csl-citation.json"}</w:instrText>
      </w:r>
      <w:r w:rsidRPr="00AE4283">
        <w:rPr>
          <w:rFonts w:asciiTheme="majorBidi" w:hAnsiTheme="majorBidi" w:cstheme="majorBidi"/>
          <w:sz w:val="22"/>
          <w:szCs w:val="22"/>
        </w:rPr>
        <w:fldChar w:fldCharType="separate"/>
      </w:r>
      <w:r w:rsidRPr="00AE4283">
        <w:rPr>
          <w:rFonts w:asciiTheme="majorBidi" w:hAnsiTheme="majorBidi" w:cstheme="majorBidi"/>
          <w:noProof/>
          <w:sz w:val="22"/>
          <w:szCs w:val="22"/>
        </w:rPr>
        <w:t xml:space="preserve">Kementerian Agama RI, </w:t>
      </w:r>
      <w:r w:rsidRPr="00AE4283">
        <w:rPr>
          <w:rFonts w:asciiTheme="majorBidi" w:hAnsiTheme="majorBidi" w:cstheme="majorBidi"/>
          <w:i/>
          <w:noProof/>
          <w:sz w:val="22"/>
          <w:szCs w:val="22"/>
        </w:rPr>
        <w:t>Al-Qur’an Dan Tafsirnya</w:t>
      </w:r>
      <w:r w:rsidRPr="00AE4283">
        <w:rPr>
          <w:rFonts w:asciiTheme="majorBidi" w:hAnsiTheme="majorBidi" w:cstheme="majorBidi"/>
          <w:noProof/>
          <w:sz w:val="22"/>
          <w:szCs w:val="22"/>
        </w:rPr>
        <w:t>, IX (Jakarta: Lentera Abadi, 2010), h. 420.</w:t>
      </w:r>
      <w:r w:rsidRPr="00AE4283">
        <w:rPr>
          <w:rFonts w:asciiTheme="majorBidi" w:hAnsiTheme="majorBidi" w:cstheme="majorBidi"/>
          <w:sz w:val="22"/>
          <w:szCs w:val="22"/>
        </w:rPr>
        <w:fldChar w:fldCharType="end"/>
      </w:r>
    </w:p>
  </w:footnote>
  <w:footnote w:id="11">
    <w:p w14:paraId="002168E4" w14:textId="71B44D40" w:rsidR="00F23C55" w:rsidRPr="00AE4283" w:rsidRDefault="00F23C55"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Pr="00AE4283">
        <w:rPr>
          <w:rFonts w:asciiTheme="majorBidi" w:hAnsiTheme="majorBidi" w:cstheme="majorBidi"/>
          <w:sz w:val="22"/>
          <w:szCs w:val="22"/>
        </w:rPr>
        <w:instrText>ADDIN CSL_CITATION {"citationItems":[{"id":"ITEM-1","itemData":{"author":[{"dropping-particle":"","family":"Sjadzali","given":"Munawir","non-dropping-particle":"","parse-names":false,"suffix":""}],"id":"ITEM-1","issued":{"date-parts":[["1990"]]},"publisher":"Universitas Indonesia Press","publisher-place":"Jakarta","title":"Islam dan Tata Negara Ajaran Sejarah dan Pemikiran","type":"book"},"uris":["http://www.mendeley.com/documents/?uuid=42a5ccb1-59e9-4cee-84ff-166461186918"]}],"mendeley":{"formattedCitation":"Munawir Sjadzali, &lt;i&gt;Islam Dan Tata Negara Ajaran Sejarah Dan Pemikiran&lt;/i&gt; (Jakarta: Universitas Indonesia Press, 1990).","manualFormatting":"Munawir Sjadzali, Islam Dan Tata Negara Ajaran Sejarah Dan Pemikiran (Jakarta: Universitas Indonesia Press, 1990), h. 15-16.","plainTextFormattedCitation":"Munawir Sjadzali, Islam Dan Tata Negara Ajaran Sejarah Dan Pemikiran (Jakarta: Universitas Indonesia Press, 1990).","previouslyFormattedCitation":"Munawir Sjadzali, &lt;i&gt;Islam Dan Tata Negara Ajaran Sejarah Dan Pemikiran&lt;/i&gt; (Jakarta: Universitas Indonesia Press, 1990)."},"properties":{"noteIndex":11},"schema":"https://github.com/citation-style-language/schema/raw/master/csl-citation.json"}</w:instrText>
      </w:r>
      <w:r w:rsidRPr="00AE4283">
        <w:rPr>
          <w:rFonts w:asciiTheme="majorBidi" w:hAnsiTheme="majorBidi" w:cstheme="majorBidi"/>
          <w:sz w:val="22"/>
          <w:szCs w:val="22"/>
        </w:rPr>
        <w:fldChar w:fldCharType="separate"/>
      </w:r>
      <w:r w:rsidRPr="00AE4283">
        <w:rPr>
          <w:rFonts w:asciiTheme="majorBidi" w:hAnsiTheme="majorBidi" w:cstheme="majorBidi"/>
          <w:noProof/>
          <w:sz w:val="22"/>
          <w:szCs w:val="22"/>
        </w:rPr>
        <w:t xml:space="preserve">Munawir Sjadzali, </w:t>
      </w:r>
      <w:r w:rsidRPr="00AE4283">
        <w:rPr>
          <w:rFonts w:asciiTheme="majorBidi" w:hAnsiTheme="majorBidi" w:cstheme="majorBidi"/>
          <w:i/>
          <w:noProof/>
          <w:sz w:val="22"/>
          <w:szCs w:val="22"/>
        </w:rPr>
        <w:t>Islam Dan Tata Negara Ajaran Sejarah Dan Pemikiran</w:t>
      </w:r>
      <w:r w:rsidRPr="00AE4283">
        <w:rPr>
          <w:rFonts w:asciiTheme="majorBidi" w:hAnsiTheme="majorBidi" w:cstheme="majorBidi"/>
          <w:noProof/>
          <w:sz w:val="22"/>
          <w:szCs w:val="22"/>
        </w:rPr>
        <w:t xml:space="preserve"> (Jakarta: Universitas Indonesia Press, 1990), h. 15-16.</w:t>
      </w:r>
      <w:r w:rsidRPr="00AE4283">
        <w:rPr>
          <w:rFonts w:asciiTheme="majorBidi" w:hAnsiTheme="majorBidi" w:cstheme="majorBidi"/>
          <w:sz w:val="22"/>
          <w:szCs w:val="22"/>
        </w:rPr>
        <w:fldChar w:fldCharType="end"/>
      </w:r>
    </w:p>
  </w:footnote>
  <w:footnote w:id="12">
    <w:p w14:paraId="7282FD05" w14:textId="4A3E7134" w:rsidR="00F23C55" w:rsidRPr="00AE4283" w:rsidRDefault="00F23C55"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00E37903" w:rsidRPr="00AE4283">
        <w:rPr>
          <w:rFonts w:asciiTheme="majorBidi" w:hAnsiTheme="majorBidi" w:cstheme="majorBidi"/>
          <w:sz w:val="22"/>
          <w:szCs w:val="22"/>
        </w:rPr>
        <w:instrText>ADDIN CSL_CITATION {"citationItems":[{"id":"ITEM-1","itemData":{"author":[{"dropping-particle":"","family":"Syahril","given":"Sulthon","non-dropping-particle":"","parse-names":false,"suffix":""}],"container-title":"Riáyah","id":"ITEM-1","issue":"2","issued":{"date-parts":[["2019"]]},"page":"209-215","title":"TEORI -TEORI KEPEMIMPINAN","type":"article-journal","volume":"4"},"uris":["http://www.mendeley.com/documents/?uuid=c3bf2ae6-3a2e-4d8b-bf45-9f8ff0a9e310"]}],"mendeley":{"formattedCitation":"Sulthon Syahril, “TEORI -TEORI KEPEMIMPINAN,” &lt;i&gt;Riáyah&lt;/i&gt; 4, no. 2 (2019): 209–15.","plainTextFormattedCitation":"Sulthon Syahril, “TEORI -TEORI KEPEMIMPINAN,” Riáyah 4, no. 2 (2019): 209–15.","previouslyFormattedCitation":"Sulthon Syahril, “TEORI -TEORI KEPEMIMPINAN,” &lt;i&gt;Riáyah&lt;/i&gt; 4, no. 2 (2019): 209–15."},"properties":{"noteIndex":12},"schema":"https://github.com/citation-style-language/schema/raw/master/csl-citation.json"}</w:instrText>
      </w:r>
      <w:r w:rsidRPr="00AE4283">
        <w:rPr>
          <w:rFonts w:asciiTheme="majorBidi" w:hAnsiTheme="majorBidi" w:cstheme="majorBidi"/>
          <w:sz w:val="22"/>
          <w:szCs w:val="22"/>
        </w:rPr>
        <w:fldChar w:fldCharType="separate"/>
      </w:r>
      <w:r w:rsidRPr="00AE4283">
        <w:rPr>
          <w:rFonts w:asciiTheme="majorBidi" w:hAnsiTheme="majorBidi" w:cstheme="majorBidi"/>
          <w:noProof/>
          <w:sz w:val="22"/>
          <w:szCs w:val="22"/>
        </w:rPr>
        <w:t xml:space="preserve">Sulthon Syahril, “TEORI -TEORI KEPEMIMPINAN,” </w:t>
      </w:r>
      <w:r w:rsidRPr="00AE4283">
        <w:rPr>
          <w:rFonts w:asciiTheme="majorBidi" w:hAnsiTheme="majorBidi" w:cstheme="majorBidi"/>
          <w:i/>
          <w:noProof/>
          <w:sz w:val="22"/>
          <w:szCs w:val="22"/>
        </w:rPr>
        <w:t>Riáyah</w:t>
      </w:r>
      <w:r w:rsidRPr="00AE4283">
        <w:rPr>
          <w:rFonts w:asciiTheme="majorBidi" w:hAnsiTheme="majorBidi" w:cstheme="majorBidi"/>
          <w:noProof/>
          <w:sz w:val="22"/>
          <w:szCs w:val="22"/>
        </w:rPr>
        <w:t xml:space="preserve"> 4, no. 2 (2019): 209–15.</w:t>
      </w:r>
      <w:r w:rsidRPr="00AE4283">
        <w:rPr>
          <w:rFonts w:asciiTheme="majorBidi" w:hAnsiTheme="majorBidi" w:cstheme="majorBidi"/>
          <w:sz w:val="22"/>
          <w:szCs w:val="22"/>
        </w:rPr>
        <w:fldChar w:fldCharType="end"/>
      </w:r>
    </w:p>
  </w:footnote>
  <w:footnote w:id="13">
    <w:p w14:paraId="0CF2A97E" w14:textId="62944275" w:rsidR="00E37903" w:rsidRPr="00AE4283" w:rsidRDefault="00E37903"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Pr="00AE4283">
        <w:rPr>
          <w:rFonts w:asciiTheme="majorBidi" w:hAnsiTheme="majorBidi" w:cstheme="majorBidi"/>
          <w:sz w:val="22"/>
          <w:szCs w:val="22"/>
        </w:rPr>
        <w:instrText>ADDIN CSL_CITATION {"citationItems":[{"id":"ITEM-1","itemData":{"author":[{"dropping-particle":"","family":"Wasitaatmadja","given":"Fokky Fuad","non-dropping-particle":"","parse-names":false,"suffix":""}],"id":"ITEM-1","issued":{"date-parts":[["2018"]]},"publisher":"Prenadamedia Group","publisher-place":"Depok","title":"Falsafah Pancasila","type":"book"},"uris":["http://www.mendeley.com/documents/?uuid=986fb0e5-2ce9-433b-a65a-7107b5dc6876"]}],"mendeley":{"formattedCitation":"Wasitaatmadja, &lt;i&gt;Falsafah Pancasila&lt;/i&gt;.","manualFormatting":"Wasitaatmadja, Falsafah Pancasila, h. 125.","plainTextFormattedCitation":"Wasitaatmadja, Falsafah Pancasila.","previouslyFormattedCitation":"Wasitaatmadja, &lt;i&gt;Falsafah Pancasila&lt;/i&gt;."},"properties":{"noteIndex":13},"schema":"https://github.com/citation-style-language/schema/raw/master/csl-citation.json"}</w:instrText>
      </w:r>
      <w:r w:rsidRPr="00AE4283">
        <w:rPr>
          <w:rFonts w:asciiTheme="majorBidi" w:hAnsiTheme="majorBidi" w:cstheme="majorBidi"/>
          <w:sz w:val="22"/>
          <w:szCs w:val="22"/>
        </w:rPr>
        <w:fldChar w:fldCharType="separate"/>
      </w:r>
      <w:r w:rsidRPr="00AE4283">
        <w:rPr>
          <w:rFonts w:asciiTheme="majorBidi" w:hAnsiTheme="majorBidi" w:cstheme="majorBidi"/>
          <w:noProof/>
          <w:sz w:val="22"/>
          <w:szCs w:val="22"/>
        </w:rPr>
        <w:t xml:space="preserve">Wasitaatmadja, </w:t>
      </w:r>
      <w:r w:rsidRPr="00AE4283">
        <w:rPr>
          <w:rFonts w:asciiTheme="majorBidi" w:hAnsiTheme="majorBidi" w:cstheme="majorBidi"/>
          <w:i/>
          <w:noProof/>
          <w:sz w:val="22"/>
          <w:szCs w:val="22"/>
        </w:rPr>
        <w:t xml:space="preserve">Falsafah Pancasila, </w:t>
      </w:r>
      <w:r w:rsidRPr="00AE4283">
        <w:rPr>
          <w:rFonts w:asciiTheme="majorBidi" w:hAnsiTheme="majorBidi" w:cstheme="majorBidi"/>
          <w:iCs/>
          <w:noProof/>
          <w:sz w:val="22"/>
          <w:szCs w:val="22"/>
        </w:rPr>
        <w:t>h. 125</w:t>
      </w:r>
      <w:r w:rsidRPr="00AE4283">
        <w:rPr>
          <w:rFonts w:asciiTheme="majorBidi" w:hAnsiTheme="majorBidi" w:cstheme="majorBidi"/>
          <w:noProof/>
          <w:sz w:val="22"/>
          <w:szCs w:val="22"/>
        </w:rPr>
        <w:t>.</w:t>
      </w:r>
      <w:r w:rsidRPr="00AE4283">
        <w:rPr>
          <w:rFonts w:asciiTheme="majorBidi" w:hAnsiTheme="majorBidi" w:cstheme="majorBidi"/>
          <w:sz w:val="22"/>
          <w:szCs w:val="22"/>
        </w:rPr>
        <w:fldChar w:fldCharType="end"/>
      </w:r>
    </w:p>
  </w:footnote>
  <w:footnote w:id="14">
    <w:p w14:paraId="36474974" w14:textId="03B4710A" w:rsidR="00E37903" w:rsidRPr="00AE4283" w:rsidRDefault="00E37903"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Pr="00AE4283">
        <w:rPr>
          <w:rFonts w:asciiTheme="majorBidi" w:hAnsiTheme="majorBidi" w:cstheme="majorBidi"/>
          <w:sz w:val="22"/>
          <w:szCs w:val="22"/>
        </w:rPr>
        <w:instrText>ADDIN CSL_CITATION {"citationItems":[{"id":"ITEM-1","itemData":{"author":[{"dropping-particle":"","family":"Wasitaatmadja","given":"Fokky Fuad","non-dropping-particle":"","parse-names":false,"suffix":""}],"id":"ITEM-1","issued":{"date-parts":[["2018"]]},"publisher":"Prenadamedia Group","publisher-place":"Depok","title":"Falsafah Pancasila","type":"book"},"uris":["http://www.mendeley.com/documents/?uuid=986fb0e5-2ce9-433b-a65a-7107b5dc6876"]}],"mendeley":{"formattedCitation":"Wasitaatmadja.","manualFormatting":"Wasitaatmadja, h. 51.","plainTextFormattedCitation":"Wasitaatmadja.","previouslyFormattedCitation":"Wasitaatmadja."},"properties":{"noteIndex":14},"schema":"https://github.com/citation-style-language/schema/raw/master/csl-citation.json"}</w:instrText>
      </w:r>
      <w:r w:rsidRPr="00AE4283">
        <w:rPr>
          <w:rFonts w:asciiTheme="majorBidi" w:hAnsiTheme="majorBidi" w:cstheme="majorBidi"/>
          <w:sz w:val="22"/>
          <w:szCs w:val="22"/>
        </w:rPr>
        <w:fldChar w:fldCharType="separate"/>
      </w:r>
      <w:r w:rsidRPr="00AE4283">
        <w:rPr>
          <w:rFonts w:asciiTheme="majorBidi" w:hAnsiTheme="majorBidi" w:cstheme="majorBidi"/>
          <w:noProof/>
          <w:sz w:val="22"/>
          <w:szCs w:val="22"/>
        </w:rPr>
        <w:t>Wasitaatmadja, h. 51.</w:t>
      </w:r>
      <w:r w:rsidRPr="00AE4283">
        <w:rPr>
          <w:rFonts w:asciiTheme="majorBidi" w:hAnsiTheme="majorBidi" w:cstheme="majorBidi"/>
          <w:sz w:val="22"/>
          <w:szCs w:val="22"/>
        </w:rPr>
        <w:fldChar w:fldCharType="end"/>
      </w:r>
    </w:p>
  </w:footnote>
  <w:footnote w:id="15">
    <w:p w14:paraId="3B8E9FE6" w14:textId="49C1577B" w:rsidR="00E37903" w:rsidRPr="00AE4283" w:rsidRDefault="00E37903"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Pr="00AE4283">
        <w:rPr>
          <w:rFonts w:asciiTheme="majorBidi" w:hAnsiTheme="majorBidi" w:cstheme="majorBidi"/>
          <w:sz w:val="22"/>
          <w:szCs w:val="22"/>
        </w:rPr>
        <w:instrText>ADDIN CSL_CITATION {"citationItems":[{"id":"ITEM-1","itemData":{"author":[{"dropping-particle":"","family":"Mas'udh","given":"Masdar Farid","non-dropping-particle":"","parse-names":false,"suffix":""}],"id":"ITEM-1","issued":{"date-parts":[["2013"]]},"publisher":"PT Pustaka Alvabet","publisher-place":"Jakarta","title":"SYARAH UUD 1945 Perspektif Islam","type":"book"},"uris":["http://www.mendeley.com/documents/?uuid=31e3b785-10f0-4794-a115-db29e540d281"]}],"mendeley":{"formattedCitation":"Masdar Farid Mas’udh, &lt;i&gt;SYARAH UUD 1945 Perspektif Islam&lt;/i&gt; (Jakarta: PT Pustaka Alvabet, 2013).","manualFormatting":"Masdar Farid Mas’udh, SYARAH UUD 1945 Perspektif Islam (Jakarta: PT Pustaka Alvabet, 2013), h. 214.","plainTextFormattedCitation":"Masdar Farid Mas’udh, SYARAH UUD 1945 Perspektif Islam (Jakarta: PT Pustaka Alvabet, 2013).","previouslyFormattedCitation":"Masdar Farid Mas’udh, &lt;i&gt;SYARAH UUD 1945 Perspektif Islam&lt;/i&gt; (Jakarta: PT Pustaka Alvabet, 2013)."},"properties":{"noteIndex":15},"schema":"https://github.com/citation-style-language/schema/raw/master/csl-citation.json"}</w:instrText>
      </w:r>
      <w:r w:rsidRPr="00AE4283">
        <w:rPr>
          <w:rFonts w:asciiTheme="majorBidi" w:hAnsiTheme="majorBidi" w:cstheme="majorBidi"/>
          <w:sz w:val="22"/>
          <w:szCs w:val="22"/>
        </w:rPr>
        <w:fldChar w:fldCharType="separate"/>
      </w:r>
      <w:r w:rsidRPr="00AE4283">
        <w:rPr>
          <w:rFonts w:asciiTheme="majorBidi" w:hAnsiTheme="majorBidi" w:cstheme="majorBidi"/>
          <w:noProof/>
          <w:sz w:val="22"/>
          <w:szCs w:val="22"/>
        </w:rPr>
        <w:t xml:space="preserve">Masdar Farid Mas’udh, </w:t>
      </w:r>
      <w:r w:rsidRPr="00AE4283">
        <w:rPr>
          <w:rFonts w:asciiTheme="majorBidi" w:hAnsiTheme="majorBidi" w:cstheme="majorBidi"/>
          <w:i/>
          <w:noProof/>
          <w:sz w:val="22"/>
          <w:szCs w:val="22"/>
        </w:rPr>
        <w:t>SYARAH UUD 1945 Perspektif Islam</w:t>
      </w:r>
      <w:r w:rsidRPr="00AE4283">
        <w:rPr>
          <w:rFonts w:asciiTheme="majorBidi" w:hAnsiTheme="majorBidi" w:cstheme="majorBidi"/>
          <w:noProof/>
          <w:sz w:val="22"/>
          <w:szCs w:val="22"/>
        </w:rPr>
        <w:t xml:space="preserve"> (Jakarta: PT Pustaka Alvabet, 2013), h. 214.</w:t>
      </w:r>
      <w:r w:rsidRPr="00AE4283">
        <w:rPr>
          <w:rFonts w:asciiTheme="majorBidi" w:hAnsiTheme="majorBidi" w:cstheme="majorBidi"/>
          <w:sz w:val="22"/>
          <w:szCs w:val="22"/>
        </w:rPr>
        <w:fldChar w:fldCharType="end"/>
      </w:r>
    </w:p>
  </w:footnote>
  <w:footnote w:id="16">
    <w:p w14:paraId="7466E9C7" w14:textId="495AE4F2" w:rsidR="00E37903" w:rsidRPr="00AE4283" w:rsidRDefault="00E37903"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Pr="00AE4283">
        <w:rPr>
          <w:rFonts w:asciiTheme="majorBidi" w:hAnsiTheme="majorBidi" w:cstheme="majorBidi"/>
          <w:sz w:val="22"/>
          <w:szCs w:val="22"/>
        </w:rPr>
        <w:instrText>ADDIN CSL_CITATION {"citationItems":[{"id":"ITEM-1","itemData":{"author":[{"dropping-particle":"","family":"Suheri","given":"Ana","non-dropping-particle":"","parse-names":false,"suffix":""}],"container-title":"morality","id":"ITEM-1","issue":"1","issued":{"date-parts":[["2018"]]},"page":"60-68","title":"WUJUD KEADILAN DALAM MASYARAKAT DI TINJAU DARI PERSPEKTIF HUKUM NASIONAL","type":"article-journal","volume":"4"},"uris":["http://www.mendeley.com/documents/?uuid=8c12f7b0-23af-4f8f-b2e3-1a7c2da82584"]}],"mendeley":{"formattedCitation":"Ana Suheri, “WUJUD KEADILAN DALAM MASYARAKAT DI TINJAU DARI PERSPEKTIF HUKUM NASIONAL,” &lt;i&gt;Morality&lt;/i&gt; 4, no. 1 (2018): 60–68.","plainTextFormattedCitation":"Ana Suheri, “WUJUD KEADILAN DALAM MASYARAKAT DI TINJAU DARI PERSPEKTIF HUKUM NASIONAL,” Morality 4, no. 1 (2018): 60–68.","previouslyFormattedCitation":"Ana Suheri, “WUJUD KEADILAN DALAM MASYARAKAT DI TINJAU DARI PERSPEKTIF HUKUM NASIONAL,” &lt;i&gt;Morality&lt;/i&gt; 4, no. 1 (2018): 60–68."},"properties":{"noteIndex":16},"schema":"https://github.com/citation-style-language/schema/raw/master/csl-citation.json"}</w:instrText>
      </w:r>
      <w:r w:rsidRPr="00AE4283">
        <w:rPr>
          <w:rFonts w:asciiTheme="majorBidi" w:hAnsiTheme="majorBidi" w:cstheme="majorBidi"/>
          <w:sz w:val="22"/>
          <w:szCs w:val="22"/>
        </w:rPr>
        <w:fldChar w:fldCharType="separate"/>
      </w:r>
      <w:r w:rsidRPr="00AE4283">
        <w:rPr>
          <w:rFonts w:asciiTheme="majorBidi" w:hAnsiTheme="majorBidi" w:cstheme="majorBidi"/>
          <w:noProof/>
          <w:sz w:val="22"/>
          <w:szCs w:val="22"/>
        </w:rPr>
        <w:t xml:space="preserve">Ana Suheri, “WUJUD KEADILAN DALAM MASYARAKAT DI TINJAU DARI PERSPEKTIF HUKUM NASIONAL,” </w:t>
      </w:r>
      <w:r w:rsidRPr="00AE4283">
        <w:rPr>
          <w:rFonts w:asciiTheme="majorBidi" w:hAnsiTheme="majorBidi" w:cstheme="majorBidi"/>
          <w:i/>
          <w:noProof/>
          <w:sz w:val="22"/>
          <w:szCs w:val="22"/>
        </w:rPr>
        <w:t>Morality</w:t>
      </w:r>
      <w:r w:rsidRPr="00AE4283">
        <w:rPr>
          <w:rFonts w:asciiTheme="majorBidi" w:hAnsiTheme="majorBidi" w:cstheme="majorBidi"/>
          <w:noProof/>
          <w:sz w:val="22"/>
          <w:szCs w:val="22"/>
        </w:rPr>
        <w:t xml:space="preserve"> 4, no. 1 (2018): 60–68.</w:t>
      </w:r>
      <w:r w:rsidRPr="00AE4283">
        <w:rPr>
          <w:rFonts w:asciiTheme="majorBidi" w:hAnsiTheme="majorBidi" w:cstheme="majorBidi"/>
          <w:sz w:val="22"/>
          <w:szCs w:val="22"/>
        </w:rPr>
        <w:fldChar w:fldCharType="end"/>
      </w:r>
    </w:p>
  </w:footnote>
  <w:footnote w:id="17">
    <w:p w14:paraId="344EF821" w14:textId="4C96E748" w:rsidR="00E37903" w:rsidRPr="00AE4283" w:rsidRDefault="00E37903"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Pr="00AE4283">
        <w:rPr>
          <w:rFonts w:asciiTheme="majorBidi" w:hAnsiTheme="majorBidi" w:cstheme="majorBidi"/>
          <w:sz w:val="22"/>
          <w:szCs w:val="22"/>
        </w:rPr>
        <w:instrText>ADDIN CSL_CITATION {"citationItems":[{"id":"ITEM-1","itemData":{"author":[{"dropping-particle":"","family":"Departemen Pendidikan dan Kebudayaan","given":"","non-dropping-particle":"","parse-names":false,"suffix":""}],"id":"ITEM-1","issued":{"date-parts":[["2001"]]},"publisher":"Balai Pustaka","publisher-place":"Jakarta","title":"Kamus Besar Bahasa Indonesia","type":"book"},"uris":["http://www.mendeley.com/documents/?uuid=3aa358ac-1daf-460c-9a5c-8d44b2cdf63b"]}],"mendeley":{"formattedCitation":"Departemen Pendidikan dan Kebudayaan, &lt;i&gt;Kamus Besar Bahasa Indonesia&lt;/i&gt;.","plainTextFormattedCitation":"Departemen Pendidikan dan Kebudayaan, Kamus Besar Bahasa Indonesia.","previouslyFormattedCitation":"Departemen Pendidikan dan Kebudayaan, &lt;i&gt;Kamus Besar Bahasa Indonesia&lt;/i&gt;."},"properties":{"noteIndex":17},"schema":"https://github.com/citation-style-language/schema/raw/master/csl-citation.json"}</w:instrText>
      </w:r>
      <w:r w:rsidRPr="00AE4283">
        <w:rPr>
          <w:rFonts w:asciiTheme="majorBidi" w:hAnsiTheme="majorBidi" w:cstheme="majorBidi"/>
          <w:sz w:val="22"/>
          <w:szCs w:val="22"/>
        </w:rPr>
        <w:fldChar w:fldCharType="separate"/>
      </w:r>
      <w:r w:rsidRPr="00AE4283">
        <w:rPr>
          <w:rFonts w:asciiTheme="majorBidi" w:hAnsiTheme="majorBidi" w:cstheme="majorBidi"/>
          <w:noProof/>
          <w:sz w:val="22"/>
          <w:szCs w:val="22"/>
        </w:rPr>
        <w:t xml:space="preserve">Departemen Pendidikan dan Kebudayaan, </w:t>
      </w:r>
      <w:r w:rsidRPr="00AE4283">
        <w:rPr>
          <w:rFonts w:asciiTheme="majorBidi" w:hAnsiTheme="majorBidi" w:cstheme="majorBidi"/>
          <w:i/>
          <w:noProof/>
          <w:sz w:val="22"/>
          <w:szCs w:val="22"/>
        </w:rPr>
        <w:t>Kamus Besar Bahasa Indonesia</w:t>
      </w:r>
      <w:r w:rsidRPr="00AE4283">
        <w:rPr>
          <w:rFonts w:asciiTheme="majorBidi" w:hAnsiTheme="majorBidi" w:cstheme="majorBidi"/>
          <w:noProof/>
          <w:sz w:val="22"/>
          <w:szCs w:val="22"/>
        </w:rPr>
        <w:t>.</w:t>
      </w:r>
      <w:r w:rsidRPr="00AE4283">
        <w:rPr>
          <w:rFonts w:asciiTheme="majorBidi" w:hAnsiTheme="majorBidi" w:cstheme="majorBidi"/>
          <w:sz w:val="22"/>
          <w:szCs w:val="22"/>
        </w:rPr>
        <w:fldChar w:fldCharType="end"/>
      </w:r>
    </w:p>
  </w:footnote>
  <w:footnote w:id="18">
    <w:p w14:paraId="56F6A492" w14:textId="24000EBC" w:rsidR="00E37903" w:rsidRPr="00AE4283" w:rsidRDefault="00E37903"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00116D37" w:rsidRPr="00AE4283">
        <w:rPr>
          <w:rFonts w:asciiTheme="majorBidi" w:hAnsiTheme="majorBidi" w:cstheme="majorBidi"/>
          <w:sz w:val="22"/>
          <w:szCs w:val="22"/>
        </w:rPr>
        <w:instrText>ADDIN CSL_CITATION {"citationItems":[{"id":"ITEM-1","itemData":{"author":[{"dropping-particle":"","family":"Prasetyo","given":"Yogi","non-dropping-particle":"","parse-names":false,"suffix":""}],"container-title":"Muaddib","id":"ITEM-1","issue":"1","issued":{"date-parts":[["2015"]]},"page":"56-72","title":"Membangun Masyarakat Hukum Yang Beradab Melalui Pendidikan Integral Berbasis Agama","type":"article-journal","volume":"5"},"uris":["http://www.mendeley.com/documents/?uuid=b3b71b9d-719c-483c-b9e3-6e0b79aa66a0"]}],"mendeley":{"formattedCitation":"Yogi Prasetyo, “Membangun Masyarakat Hukum Yang Beradab Melalui Pendidikan Integral Berbasis Agama,” &lt;i&gt;Muaddib&lt;/i&gt; 5, no. 1 (2015): 56–72.","plainTextFormattedCitation":"Yogi Prasetyo, “Membangun Masyarakat Hukum Yang Beradab Melalui Pendidikan Integral Berbasis Agama,” Muaddib 5, no. 1 (2015): 56–72.","previouslyFormattedCitation":"Yogi Prasetyo, “Membangun Masyarakat Hukum Yang Beradab Melalui Pendidikan Integral Berbasis Agama,” &lt;i&gt;Muaddib&lt;/i&gt; 5, no. 1 (2015): 56–72."},"properties":{"noteIndex":18},"schema":"https://github.com/citation-style-language/schema/raw/master/csl-citation.json"}</w:instrText>
      </w:r>
      <w:r w:rsidRPr="00AE4283">
        <w:rPr>
          <w:rFonts w:asciiTheme="majorBidi" w:hAnsiTheme="majorBidi" w:cstheme="majorBidi"/>
          <w:sz w:val="22"/>
          <w:szCs w:val="22"/>
        </w:rPr>
        <w:fldChar w:fldCharType="separate"/>
      </w:r>
      <w:r w:rsidRPr="00AE4283">
        <w:rPr>
          <w:rFonts w:asciiTheme="majorBidi" w:hAnsiTheme="majorBidi" w:cstheme="majorBidi"/>
          <w:noProof/>
          <w:sz w:val="22"/>
          <w:szCs w:val="22"/>
        </w:rPr>
        <w:t xml:space="preserve">Yogi Prasetyo, “Membangun Masyarakat Hukum Yang Beradab Melalui Pendidikan Integral Berbasis Agama,” </w:t>
      </w:r>
      <w:r w:rsidRPr="00AE4283">
        <w:rPr>
          <w:rFonts w:asciiTheme="majorBidi" w:hAnsiTheme="majorBidi" w:cstheme="majorBidi"/>
          <w:i/>
          <w:noProof/>
          <w:sz w:val="22"/>
          <w:szCs w:val="22"/>
        </w:rPr>
        <w:t>Muaddib</w:t>
      </w:r>
      <w:r w:rsidRPr="00AE4283">
        <w:rPr>
          <w:rFonts w:asciiTheme="majorBidi" w:hAnsiTheme="majorBidi" w:cstheme="majorBidi"/>
          <w:noProof/>
          <w:sz w:val="22"/>
          <w:szCs w:val="22"/>
        </w:rPr>
        <w:t xml:space="preserve"> 5, no. 1 (2015): 56–72.</w:t>
      </w:r>
      <w:r w:rsidRPr="00AE4283">
        <w:rPr>
          <w:rFonts w:asciiTheme="majorBidi" w:hAnsiTheme="majorBidi" w:cstheme="majorBidi"/>
          <w:sz w:val="22"/>
          <w:szCs w:val="22"/>
        </w:rPr>
        <w:fldChar w:fldCharType="end"/>
      </w:r>
    </w:p>
  </w:footnote>
  <w:footnote w:id="19">
    <w:p w14:paraId="5C7B720E" w14:textId="7FC838C6" w:rsidR="00116D37" w:rsidRPr="00AE4283" w:rsidRDefault="00116D37"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00DE4454" w:rsidRPr="00AE4283">
        <w:rPr>
          <w:rFonts w:asciiTheme="majorBidi" w:hAnsiTheme="majorBidi" w:cstheme="majorBidi"/>
          <w:sz w:val="22"/>
          <w:szCs w:val="22"/>
        </w:rPr>
        <w:instrText>ADDIN CSL_CITATION {"citationItems":[{"id":"ITEM-1","itemData":{"author":[{"dropping-particle":"","family":"Machsun","given":"Toha","non-dropping-particle":"","parse-names":false,"suffix":""}],"container-title":"Jurnal El-Banat","id":"ITEM-1","issue":"2","issued":{"date-parts":[["2016"]]},"page":"224-234","title":"Pendidikan Adab, Kunci sukses Pendidikan","type":"article-journal","volume":"6"},"uris":["http://www.mendeley.com/documents/?uuid=2ae27b03-39aa-47ee-9cbd-4a6fef932785"]}],"mendeley":{"formattedCitation":"Toha Machsun, “Pendidikan Adab, Kunci Sukses Pendidikan,” &lt;i&gt;Jurnal El-Banat&lt;/i&gt; 6, no. 2 (2016): 224–34.","plainTextFormattedCitation":"Toha Machsun, “Pendidikan Adab, Kunci Sukses Pendidikan,” Jurnal El-Banat 6, no. 2 (2016): 224–34.","previouslyFormattedCitation":"Toha Machsun, “Pendidikan Adab, Kunci Sukses Pendidikan,” &lt;i&gt;Jurnal El-Banat&lt;/i&gt; 6, no. 2 (2016): 224–34."},"properties":{"noteIndex":19},"schema":"https://github.com/citation-style-language/schema/raw/master/csl-citation.json"}</w:instrText>
      </w:r>
      <w:r w:rsidRPr="00AE4283">
        <w:rPr>
          <w:rFonts w:asciiTheme="majorBidi" w:hAnsiTheme="majorBidi" w:cstheme="majorBidi"/>
          <w:sz w:val="22"/>
          <w:szCs w:val="22"/>
        </w:rPr>
        <w:fldChar w:fldCharType="separate"/>
      </w:r>
      <w:r w:rsidRPr="00AE4283">
        <w:rPr>
          <w:rFonts w:asciiTheme="majorBidi" w:hAnsiTheme="majorBidi" w:cstheme="majorBidi"/>
          <w:noProof/>
          <w:sz w:val="22"/>
          <w:szCs w:val="22"/>
        </w:rPr>
        <w:t xml:space="preserve">Toha Machsun, “Pendidikan Adab, Kunci Sukses Pendidikan,” </w:t>
      </w:r>
      <w:r w:rsidRPr="00AE4283">
        <w:rPr>
          <w:rFonts w:asciiTheme="majorBidi" w:hAnsiTheme="majorBidi" w:cstheme="majorBidi"/>
          <w:i/>
          <w:noProof/>
          <w:sz w:val="22"/>
          <w:szCs w:val="22"/>
        </w:rPr>
        <w:t>Jurnal El-Banat</w:t>
      </w:r>
      <w:r w:rsidRPr="00AE4283">
        <w:rPr>
          <w:rFonts w:asciiTheme="majorBidi" w:hAnsiTheme="majorBidi" w:cstheme="majorBidi"/>
          <w:noProof/>
          <w:sz w:val="22"/>
          <w:szCs w:val="22"/>
        </w:rPr>
        <w:t xml:space="preserve"> 6, no. 2 (2016): 224–34.</w:t>
      </w:r>
      <w:r w:rsidRPr="00AE4283">
        <w:rPr>
          <w:rFonts w:asciiTheme="majorBidi" w:hAnsiTheme="majorBidi" w:cstheme="majorBidi"/>
          <w:sz w:val="22"/>
          <w:szCs w:val="22"/>
        </w:rPr>
        <w:fldChar w:fldCharType="end"/>
      </w:r>
    </w:p>
  </w:footnote>
  <w:footnote w:id="20">
    <w:p w14:paraId="7F1DE30D" w14:textId="528ECAF3" w:rsidR="00DE4454" w:rsidRPr="00AE4283" w:rsidRDefault="00DE4454" w:rsidP="00956D7A">
      <w:pPr>
        <w:pStyle w:val="FootnoteText"/>
        <w:ind w:firstLine="709"/>
        <w:jc w:val="both"/>
        <w:rPr>
          <w:rFonts w:asciiTheme="majorBidi" w:hAnsiTheme="majorBidi" w:cstheme="majorBidi"/>
          <w:sz w:val="22"/>
          <w:szCs w:val="22"/>
        </w:rPr>
      </w:pPr>
      <w:r w:rsidRPr="00AE4283">
        <w:rPr>
          <w:rStyle w:val="FootnoteReference"/>
          <w:rFonts w:asciiTheme="majorBidi" w:hAnsiTheme="majorBidi" w:cstheme="majorBidi"/>
          <w:sz w:val="22"/>
          <w:szCs w:val="22"/>
        </w:rPr>
        <w:footnoteRef/>
      </w:r>
      <w:r w:rsidRPr="00AE4283">
        <w:rPr>
          <w:rFonts w:asciiTheme="majorBidi" w:hAnsiTheme="majorBidi" w:cstheme="majorBidi"/>
          <w:sz w:val="22"/>
          <w:szCs w:val="22"/>
        </w:rPr>
        <w:t xml:space="preserve"> </w:t>
      </w:r>
      <w:r w:rsidRPr="00AE4283">
        <w:rPr>
          <w:rFonts w:asciiTheme="majorBidi" w:hAnsiTheme="majorBidi" w:cstheme="majorBidi"/>
          <w:sz w:val="22"/>
          <w:szCs w:val="22"/>
        </w:rPr>
        <w:fldChar w:fldCharType="begin" w:fldLock="1"/>
      </w:r>
      <w:r w:rsidR="00E35623" w:rsidRPr="00AE4283">
        <w:rPr>
          <w:rFonts w:asciiTheme="majorBidi" w:hAnsiTheme="majorBidi" w:cstheme="majorBidi"/>
          <w:sz w:val="22"/>
          <w:szCs w:val="22"/>
        </w:rPr>
        <w:instrText>ADDIN CSL_CITATION {"citationItems":[{"id":"ITEM-1","itemData":{"author":[{"dropping-particle":"","family":"Santoso","given":"Agos","non-dropping-particle":"","parse-names":false,"suffix":""}],"id":"ITEM-1","issued":{"date-parts":[["2015"]]},"publisher":"Kencana Prenada Media Grup","publisher-place":"Jakarta","title":"Hukum, Moral dan Keadilan","type":"book"},"uris":["http://www.mendeley.com/documents/?uuid=5faee400-3fbf-47ce-aa2c-d70e0b421650"]}],"mendeley":{"formattedCitation":"Agos Santoso, &lt;i&gt;Hukum, Moral Dan Keadilan&lt;/i&gt; (Jakarta: Kencana Prenada Media Grup, 2015).","manualFormatting":"Agos Santoso, Hukum, Moral Dan Keadilan (Jakarta: Kencana Prenada Media Grup, 2015), h. 92.","plainTextFormattedCitation":"Agos Santoso, Hukum, Moral Dan Keadilan (Jakarta: Kencana Prenada Media Grup, 2015).","previouslyFormattedCitation":"Agos Santoso, &lt;i&gt;Hukum, Moral Dan Keadilan&lt;/i&gt; (Jakarta: Kencana Prenada Media Grup, 2015)."},"properties":{"noteIndex":20},"schema":"https://github.com/citation-style-language/schema/raw/master/csl-citation.json"}</w:instrText>
      </w:r>
      <w:r w:rsidRPr="00AE4283">
        <w:rPr>
          <w:rFonts w:asciiTheme="majorBidi" w:hAnsiTheme="majorBidi" w:cstheme="majorBidi"/>
          <w:sz w:val="22"/>
          <w:szCs w:val="22"/>
        </w:rPr>
        <w:fldChar w:fldCharType="separate"/>
      </w:r>
      <w:r w:rsidRPr="00AE4283">
        <w:rPr>
          <w:rFonts w:asciiTheme="majorBidi" w:hAnsiTheme="majorBidi" w:cstheme="majorBidi"/>
          <w:noProof/>
          <w:sz w:val="22"/>
          <w:szCs w:val="22"/>
        </w:rPr>
        <w:t xml:space="preserve">Agos Santoso, </w:t>
      </w:r>
      <w:r w:rsidRPr="00AE4283">
        <w:rPr>
          <w:rFonts w:asciiTheme="majorBidi" w:hAnsiTheme="majorBidi" w:cstheme="majorBidi"/>
          <w:i/>
          <w:noProof/>
          <w:sz w:val="22"/>
          <w:szCs w:val="22"/>
        </w:rPr>
        <w:t>Hukum, Moral Dan Keadilan</w:t>
      </w:r>
      <w:r w:rsidRPr="00AE4283">
        <w:rPr>
          <w:rFonts w:asciiTheme="majorBidi" w:hAnsiTheme="majorBidi" w:cstheme="majorBidi"/>
          <w:noProof/>
          <w:sz w:val="22"/>
          <w:szCs w:val="22"/>
        </w:rPr>
        <w:t xml:space="preserve"> (Jakarta: Kencana Prenada Media Grup, 2015), h. 92.</w:t>
      </w:r>
      <w:r w:rsidRPr="00AE4283">
        <w:rPr>
          <w:rFonts w:asciiTheme="majorBidi" w:hAnsiTheme="majorBidi" w:cstheme="majorBidi"/>
          <w:sz w:val="22"/>
          <w:szCs w:val="22"/>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5418"/>
    <w:multiLevelType w:val="hybridMultilevel"/>
    <w:tmpl w:val="DD9A0D60"/>
    <w:lvl w:ilvl="0" w:tplc="A22CFDCA">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4130EE0"/>
    <w:multiLevelType w:val="hybridMultilevel"/>
    <w:tmpl w:val="C6E2690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EF3211"/>
    <w:multiLevelType w:val="hybridMultilevel"/>
    <w:tmpl w:val="FFB20F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F113D5E"/>
    <w:multiLevelType w:val="hybridMultilevel"/>
    <w:tmpl w:val="B4409C90"/>
    <w:lvl w:ilvl="0" w:tplc="B3D2052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11FC26E0"/>
    <w:multiLevelType w:val="hybridMultilevel"/>
    <w:tmpl w:val="694E47DA"/>
    <w:lvl w:ilvl="0" w:tplc="19FEAD4A">
      <w:start w:val="1"/>
      <w:numFmt w:val="lowerLetter"/>
      <w:lvlText w:val="%1."/>
      <w:lvlJc w:val="left"/>
      <w:pPr>
        <w:ind w:left="1080" w:hanging="360"/>
      </w:pPr>
      <w:rPr>
        <w:rFonts w:asciiTheme="minorHAnsi" w:hAnsiTheme="minorHAnsi" w:hint="default"/>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184E29DC"/>
    <w:multiLevelType w:val="hybridMultilevel"/>
    <w:tmpl w:val="77321696"/>
    <w:lvl w:ilvl="0" w:tplc="B7F02554">
      <w:start w:val="1"/>
      <w:numFmt w:val="lowerLetter"/>
      <w:lvlText w:val="%1."/>
      <w:lvlJc w:val="left"/>
      <w:pPr>
        <w:ind w:left="1080" w:hanging="360"/>
      </w:pPr>
      <w:rPr>
        <w:rFonts w:asciiTheme="minorHAnsi" w:hAnsiTheme="minorHAnsi" w:hint="default"/>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C2E59C2"/>
    <w:multiLevelType w:val="hybridMultilevel"/>
    <w:tmpl w:val="9CAE35C6"/>
    <w:lvl w:ilvl="0" w:tplc="D496009C">
      <w:start w:val="1"/>
      <w:numFmt w:val="decimal"/>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15:restartNumberingAfterBreak="0">
    <w:nsid w:val="1E833006"/>
    <w:multiLevelType w:val="hybridMultilevel"/>
    <w:tmpl w:val="54C44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353CE6"/>
    <w:multiLevelType w:val="multilevel"/>
    <w:tmpl w:val="E886F0F6"/>
    <w:lvl w:ilvl="0">
      <w:start w:val="1"/>
      <w:numFmt w:val="decimal"/>
      <w:lvlText w:val="%1."/>
      <w:lvlJc w:val="left"/>
      <w:pPr>
        <w:ind w:left="644" w:hanging="360"/>
      </w:pPr>
    </w:lvl>
    <w:lvl w:ilvl="1">
      <w:start w:val="3"/>
      <w:numFmt w:val="decimal"/>
      <w:isLgl/>
      <w:lvlText w:val="%1.%2"/>
      <w:lvlJc w:val="left"/>
      <w:pPr>
        <w:ind w:left="779" w:hanging="495"/>
      </w:pPr>
      <w:rPr>
        <w:rFonts w:hint="default"/>
      </w:rPr>
    </w:lvl>
    <w:lvl w:ilvl="2">
      <w:start w:val="1"/>
      <w:numFmt w:val="decimal"/>
      <w:lvlText w:val="%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26C50609"/>
    <w:multiLevelType w:val="hybridMultilevel"/>
    <w:tmpl w:val="83E8E59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530F2D18"/>
    <w:multiLevelType w:val="multilevel"/>
    <w:tmpl w:val="C14C080C"/>
    <w:lvl w:ilvl="0">
      <w:start w:val="1"/>
      <w:numFmt w:val="decimal"/>
      <w:lvlText w:val="%1."/>
      <w:lvlJc w:val="left"/>
      <w:pPr>
        <w:ind w:left="644" w:hanging="360"/>
      </w:pPr>
    </w:lvl>
    <w:lvl w:ilvl="1">
      <w:start w:val="3"/>
      <w:numFmt w:val="decimal"/>
      <w:isLgl/>
      <w:lvlText w:val="%1.%2"/>
      <w:lvlJc w:val="left"/>
      <w:pPr>
        <w:ind w:left="779" w:hanging="49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59DC0D51"/>
    <w:multiLevelType w:val="hybridMultilevel"/>
    <w:tmpl w:val="79F8B340"/>
    <w:lvl w:ilvl="0" w:tplc="C8CE00D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75DB2682"/>
    <w:multiLevelType w:val="hybridMultilevel"/>
    <w:tmpl w:val="EF04F13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3" w15:restartNumberingAfterBreak="0">
    <w:nsid w:val="76E63220"/>
    <w:multiLevelType w:val="hybridMultilevel"/>
    <w:tmpl w:val="B1BCFA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33151B"/>
    <w:multiLevelType w:val="hybridMultilevel"/>
    <w:tmpl w:val="6A5CCC52"/>
    <w:lvl w:ilvl="0" w:tplc="A666194A">
      <w:start w:val="1"/>
      <w:numFmt w:val="decimal"/>
      <w:lvlText w:val="%1."/>
      <w:lvlJc w:val="left"/>
      <w:pPr>
        <w:ind w:left="720" w:hanging="360"/>
      </w:pPr>
      <w:rPr>
        <w:rFonts w:asciiTheme="majorHAnsi" w:hAnsiTheme="majorHAnsi" w:hint="default"/>
        <w:i w:val="0"/>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C866160"/>
    <w:multiLevelType w:val="hybridMultilevel"/>
    <w:tmpl w:val="D5FCBCE2"/>
    <w:lvl w:ilvl="0" w:tplc="DF9AABB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9"/>
  </w:num>
  <w:num w:numId="3">
    <w:abstractNumId w:val="0"/>
  </w:num>
  <w:num w:numId="4">
    <w:abstractNumId w:val="15"/>
  </w:num>
  <w:num w:numId="5">
    <w:abstractNumId w:val="10"/>
  </w:num>
  <w:num w:numId="6">
    <w:abstractNumId w:val="8"/>
  </w:num>
  <w:num w:numId="7">
    <w:abstractNumId w:val="5"/>
  </w:num>
  <w:num w:numId="8">
    <w:abstractNumId w:val="4"/>
  </w:num>
  <w:num w:numId="9">
    <w:abstractNumId w:val="14"/>
  </w:num>
  <w:num w:numId="10">
    <w:abstractNumId w:val="2"/>
  </w:num>
  <w:num w:numId="11">
    <w:abstractNumId w:val="11"/>
  </w:num>
  <w:num w:numId="12">
    <w:abstractNumId w:val="12"/>
  </w:num>
  <w:num w:numId="13">
    <w:abstractNumId w:val="6"/>
  </w:num>
  <w:num w:numId="14">
    <w:abstractNumId w:val="3"/>
  </w:num>
  <w:num w:numId="15">
    <w:abstractNumId w:val="13"/>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360"/>
    <w:rsid w:val="000050AC"/>
    <w:rsid w:val="000058E0"/>
    <w:rsid w:val="00013993"/>
    <w:rsid w:val="00021FDF"/>
    <w:rsid w:val="00022BAC"/>
    <w:rsid w:val="00024BC5"/>
    <w:rsid w:val="00037551"/>
    <w:rsid w:val="00051182"/>
    <w:rsid w:val="000529A9"/>
    <w:rsid w:val="000A7BBF"/>
    <w:rsid w:val="000C7137"/>
    <w:rsid w:val="000E344B"/>
    <w:rsid w:val="000E4DC4"/>
    <w:rsid w:val="00107C38"/>
    <w:rsid w:val="00116D37"/>
    <w:rsid w:val="00142D76"/>
    <w:rsid w:val="00155FF1"/>
    <w:rsid w:val="001B0FFE"/>
    <w:rsid w:val="001C122E"/>
    <w:rsid w:val="001D7EC0"/>
    <w:rsid w:val="0020390C"/>
    <w:rsid w:val="0020666A"/>
    <w:rsid w:val="002258B4"/>
    <w:rsid w:val="002365C9"/>
    <w:rsid w:val="0025768E"/>
    <w:rsid w:val="00277D0D"/>
    <w:rsid w:val="00287BCE"/>
    <w:rsid w:val="00297362"/>
    <w:rsid w:val="002C5F2D"/>
    <w:rsid w:val="002D659D"/>
    <w:rsid w:val="00343DD9"/>
    <w:rsid w:val="003443C0"/>
    <w:rsid w:val="003A2C7D"/>
    <w:rsid w:val="003A6FFB"/>
    <w:rsid w:val="003B15EB"/>
    <w:rsid w:val="003B26D6"/>
    <w:rsid w:val="003B7732"/>
    <w:rsid w:val="003C1671"/>
    <w:rsid w:val="003C58F4"/>
    <w:rsid w:val="003C7760"/>
    <w:rsid w:val="003D27CE"/>
    <w:rsid w:val="003E562B"/>
    <w:rsid w:val="003F0AF3"/>
    <w:rsid w:val="003F38DD"/>
    <w:rsid w:val="003F3D05"/>
    <w:rsid w:val="00416346"/>
    <w:rsid w:val="00436AE7"/>
    <w:rsid w:val="00441049"/>
    <w:rsid w:val="00445614"/>
    <w:rsid w:val="00467FD8"/>
    <w:rsid w:val="00490DBC"/>
    <w:rsid w:val="004B4CCD"/>
    <w:rsid w:val="004D5F1A"/>
    <w:rsid w:val="00510D53"/>
    <w:rsid w:val="0052238B"/>
    <w:rsid w:val="00543357"/>
    <w:rsid w:val="00544122"/>
    <w:rsid w:val="00590DF9"/>
    <w:rsid w:val="00597D38"/>
    <w:rsid w:val="005A1EA0"/>
    <w:rsid w:val="005A4D59"/>
    <w:rsid w:val="005C1533"/>
    <w:rsid w:val="006208CA"/>
    <w:rsid w:val="006302DB"/>
    <w:rsid w:val="00636CD2"/>
    <w:rsid w:val="006451F3"/>
    <w:rsid w:val="006465D6"/>
    <w:rsid w:val="006504F2"/>
    <w:rsid w:val="00693917"/>
    <w:rsid w:val="00696203"/>
    <w:rsid w:val="006A4C8E"/>
    <w:rsid w:val="006B6BEC"/>
    <w:rsid w:val="006D47F9"/>
    <w:rsid w:val="007226BE"/>
    <w:rsid w:val="00723555"/>
    <w:rsid w:val="0077069D"/>
    <w:rsid w:val="007E05B8"/>
    <w:rsid w:val="007E09E1"/>
    <w:rsid w:val="007E5A37"/>
    <w:rsid w:val="007F1BEF"/>
    <w:rsid w:val="007F21F4"/>
    <w:rsid w:val="00815989"/>
    <w:rsid w:val="008442CC"/>
    <w:rsid w:val="00883F09"/>
    <w:rsid w:val="00896D22"/>
    <w:rsid w:val="008C1BEE"/>
    <w:rsid w:val="008C6A63"/>
    <w:rsid w:val="009160FA"/>
    <w:rsid w:val="00944E48"/>
    <w:rsid w:val="00954723"/>
    <w:rsid w:val="00955B45"/>
    <w:rsid w:val="00956D7A"/>
    <w:rsid w:val="009829B3"/>
    <w:rsid w:val="0098339D"/>
    <w:rsid w:val="0098438E"/>
    <w:rsid w:val="009A17E7"/>
    <w:rsid w:val="009B75C6"/>
    <w:rsid w:val="009D5574"/>
    <w:rsid w:val="009F3CC0"/>
    <w:rsid w:val="00A0577C"/>
    <w:rsid w:val="00A150CE"/>
    <w:rsid w:val="00A2341A"/>
    <w:rsid w:val="00A37360"/>
    <w:rsid w:val="00A46ADD"/>
    <w:rsid w:val="00A627C6"/>
    <w:rsid w:val="00A96572"/>
    <w:rsid w:val="00AC684E"/>
    <w:rsid w:val="00AD6594"/>
    <w:rsid w:val="00AE2971"/>
    <w:rsid w:val="00AE4283"/>
    <w:rsid w:val="00B070D8"/>
    <w:rsid w:val="00B207C0"/>
    <w:rsid w:val="00B2169B"/>
    <w:rsid w:val="00B33F25"/>
    <w:rsid w:val="00BF5A9A"/>
    <w:rsid w:val="00C00F76"/>
    <w:rsid w:val="00C17110"/>
    <w:rsid w:val="00C7723F"/>
    <w:rsid w:val="00C97257"/>
    <w:rsid w:val="00CB43F2"/>
    <w:rsid w:val="00CD07E9"/>
    <w:rsid w:val="00CE0F87"/>
    <w:rsid w:val="00CF50FF"/>
    <w:rsid w:val="00CF5CB7"/>
    <w:rsid w:val="00D02BD0"/>
    <w:rsid w:val="00D075B3"/>
    <w:rsid w:val="00D61A0F"/>
    <w:rsid w:val="00D66BDD"/>
    <w:rsid w:val="00D6731E"/>
    <w:rsid w:val="00D82E83"/>
    <w:rsid w:val="00DC2C7F"/>
    <w:rsid w:val="00DC454A"/>
    <w:rsid w:val="00DC480C"/>
    <w:rsid w:val="00DE4454"/>
    <w:rsid w:val="00E139EB"/>
    <w:rsid w:val="00E1688D"/>
    <w:rsid w:val="00E2132A"/>
    <w:rsid w:val="00E3213A"/>
    <w:rsid w:val="00E3412C"/>
    <w:rsid w:val="00E35623"/>
    <w:rsid w:val="00E37903"/>
    <w:rsid w:val="00E37BC5"/>
    <w:rsid w:val="00E618DF"/>
    <w:rsid w:val="00E63327"/>
    <w:rsid w:val="00E67ECB"/>
    <w:rsid w:val="00E83211"/>
    <w:rsid w:val="00EC32A8"/>
    <w:rsid w:val="00EC40DE"/>
    <w:rsid w:val="00EC5031"/>
    <w:rsid w:val="00F1387A"/>
    <w:rsid w:val="00F176A2"/>
    <w:rsid w:val="00F23C55"/>
    <w:rsid w:val="00F4443B"/>
    <w:rsid w:val="00F824BF"/>
    <w:rsid w:val="00F918A8"/>
    <w:rsid w:val="00FC1E1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23438"/>
  <w15:docId w15:val="{CE7322DB-115A-41DB-A88D-1E62230F7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1FDF"/>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5FF1"/>
    <w:rPr>
      <w:color w:val="0000FF" w:themeColor="hyperlink"/>
      <w:u w:val="single"/>
    </w:rPr>
  </w:style>
  <w:style w:type="paragraph" w:styleId="ListParagraph">
    <w:name w:val="List Paragraph"/>
    <w:basedOn w:val="Normal"/>
    <w:uiPriority w:val="34"/>
    <w:qFormat/>
    <w:rsid w:val="00CF50FF"/>
    <w:pPr>
      <w:ind w:left="720"/>
      <w:contextualSpacing/>
    </w:pPr>
  </w:style>
  <w:style w:type="character" w:customStyle="1" w:styleId="Heading1Char">
    <w:name w:val="Heading 1 Char"/>
    <w:basedOn w:val="DefaultParagraphFont"/>
    <w:link w:val="Heading1"/>
    <w:uiPriority w:val="9"/>
    <w:rsid w:val="00021FDF"/>
    <w:rPr>
      <w:rFonts w:asciiTheme="majorHAnsi" w:eastAsiaTheme="majorEastAsia" w:hAnsiTheme="majorHAnsi" w:cstheme="majorBidi"/>
      <w:b/>
      <w:bCs/>
      <w:color w:val="365F91" w:themeColor="accent1" w:themeShade="BF"/>
      <w:sz w:val="28"/>
      <w:szCs w:val="28"/>
      <w:lang w:val="en-US" w:eastAsia="ja-JP"/>
    </w:rPr>
  </w:style>
  <w:style w:type="paragraph" w:styleId="BalloonText">
    <w:name w:val="Balloon Text"/>
    <w:basedOn w:val="Normal"/>
    <w:link w:val="BalloonTextChar"/>
    <w:uiPriority w:val="99"/>
    <w:semiHidden/>
    <w:unhideWhenUsed/>
    <w:rsid w:val="00021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FDF"/>
    <w:rPr>
      <w:rFonts w:ascii="Tahoma" w:hAnsi="Tahoma" w:cs="Tahoma"/>
      <w:sz w:val="16"/>
      <w:szCs w:val="16"/>
    </w:rPr>
  </w:style>
  <w:style w:type="paragraph" w:styleId="Bibliography">
    <w:name w:val="Bibliography"/>
    <w:basedOn w:val="Normal"/>
    <w:next w:val="Normal"/>
    <w:uiPriority w:val="37"/>
    <w:unhideWhenUsed/>
    <w:rsid w:val="00107C38"/>
  </w:style>
  <w:style w:type="paragraph" w:styleId="Header">
    <w:name w:val="header"/>
    <w:basedOn w:val="Normal"/>
    <w:link w:val="HeaderChar"/>
    <w:uiPriority w:val="99"/>
    <w:unhideWhenUsed/>
    <w:rsid w:val="001D7E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7EC0"/>
  </w:style>
  <w:style w:type="paragraph" w:styleId="Footer">
    <w:name w:val="footer"/>
    <w:basedOn w:val="Normal"/>
    <w:link w:val="FooterChar"/>
    <w:uiPriority w:val="99"/>
    <w:unhideWhenUsed/>
    <w:rsid w:val="001D7E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7EC0"/>
  </w:style>
  <w:style w:type="character" w:customStyle="1" w:styleId="sw">
    <w:name w:val="sw"/>
    <w:basedOn w:val="DefaultParagraphFont"/>
    <w:rsid w:val="00D82E83"/>
  </w:style>
  <w:style w:type="character" w:styleId="UnresolvedMention">
    <w:name w:val="Unresolved Mention"/>
    <w:basedOn w:val="DefaultParagraphFont"/>
    <w:uiPriority w:val="99"/>
    <w:semiHidden/>
    <w:unhideWhenUsed/>
    <w:rsid w:val="006A4C8E"/>
    <w:rPr>
      <w:color w:val="605E5C"/>
      <w:shd w:val="clear" w:color="auto" w:fill="E1DFDD"/>
    </w:rPr>
  </w:style>
  <w:style w:type="paragraph" w:styleId="FootnoteText">
    <w:name w:val="footnote text"/>
    <w:basedOn w:val="Normal"/>
    <w:link w:val="FootnoteTextChar"/>
    <w:uiPriority w:val="99"/>
    <w:semiHidden/>
    <w:unhideWhenUsed/>
    <w:rsid w:val="00E213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132A"/>
    <w:rPr>
      <w:sz w:val="20"/>
      <w:szCs w:val="20"/>
    </w:rPr>
  </w:style>
  <w:style w:type="character" w:styleId="FootnoteReference">
    <w:name w:val="footnote reference"/>
    <w:basedOn w:val="DefaultParagraphFont"/>
    <w:uiPriority w:val="99"/>
    <w:semiHidden/>
    <w:unhideWhenUsed/>
    <w:rsid w:val="00E213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73286">
      <w:bodyDiv w:val="1"/>
      <w:marLeft w:val="0"/>
      <w:marRight w:val="0"/>
      <w:marTop w:val="0"/>
      <w:marBottom w:val="0"/>
      <w:divBdr>
        <w:top w:val="none" w:sz="0" w:space="0" w:color="auto"/>
        <w:left w:val="none" w:sz="0" w:space="0" w:color="auto"/>
        <w:bottom w:val="none" w:sz="0" w:space="0" w:color="auto"/>
        <w:right w:val="none" w:sz="0" w:space="0" w:color="auto"/>
      </w:divBdr>
    </w:div>
    <w:div w:id="102581548">
      <w:bodyDiv w:val="1"/>
      <w:marLeft w:val="0"/>
      <w:marRight w:val="0"/>
      <w:marTop w:val="0"/>
      <w:marBottom w:val="0"/>
      <w:divBdr>
        <w:top w:val="none" w:sz="0" w:space="0" w:color="auto"/>
        <w:left w:val="none" w:sz="0" w:space="0" w:color="auto"/>
        <w:bottom w:val="none" w:sz="0" w:space="0" w:color="auto"/>
        <w:right w:val="none" w:sz="0" w:space="0" w:color="auto"/>
      </w:divBdr>
    </w:div>
    <w:div w:id="122313150">
      <w:bodyDiv w:val="1"/>
      <w:marLeft w:val="0"/>
      <w:marRight w:val="0"/>
      <w:marTop w:val="0"/>
      <w:marBottom w:val="0"/>
      <w:divBdr>
        <w:top w:val="none" w:sz="0" w:space="0" w:color="auto"/>
        <w:left w:val="none" w:sz="0" w:space="0" w:color="auto"/>
        <w:bottom w:val="none" w:sz="0" w:space="0" w:color="auto"/>
        <w:right w:val="none" w:sz="0" w:space="0" w:color="auto"/>
      </w:divBdr>
    </w:div>
    <w:div w:id="124785865">
      <w:bodyDiv w:val="1"/>
      <w:marLeft w:val="0"/>
      <w:marRight w:val="0"/>
      <w:marTop w:val="0"/>
      <w:marBottom w:val="0"/>
      <w:divBdr>
        <w:top w:val="none" w:sz="0" w:space="0" w:color="auto"/>
        <w:left w:val="none" w:sz="0" w:space="0" w:color="auto"/>
        <w:bottom w:val="none" w:sz="0" w:space="0" w:color="auto"/>
        <w:right w:val="none" w:sz="0" w:space="0" w:color="auto"/>
      </w:divBdr>
    </w:div>
    <w:div w:id="155926048">
      <w:bodyDiv w:val="1"/>
      <w:marLeft w:val="0"/>
      <w:marRight w:val="0"/>
      <w:marTop w:val="0"/>
      <w:marBottom w:val="0"/>
      <w:divBdr>
        <w:top w:val="none" w:sz="0" w:space="0" w:color="auto"/>
        <w:left w:val="none" w:sz="0" w:space="0" w:color="auto"/>
        <w:bottom w:val="none" w:sz="0" w:space="0" w:color="auto"/>
        <w:right w:val="none" w:sz="0" w:space="0" w:color="auto"/>
      </w:divBdr>
    </w:div>
    <w:div w:id="162860092">
      <w:bodyDiv w:val="1"/>
      <w:marLeft w:val="0"/>
      <w:marRight w:val="0"/>
      <w:marTop w:val="0"/>
      <w:marBottom w:val="0"/>
      <w:divBdr>
        <w:top w:val="none" w:sz="0" w:space="0" w:color="auto"/>
        <w:left w:val="none" w:sz="0" w:space="0" w:color="auto"/>
        <w:bottom w:val="none" w:sz="0" w:space="0" w:color="auto"/>
        <w:right w:val="none" w:sz="0" w:space="0" w:color="auto"/>
      </w:divBdr>
    </w:div>
    <w:div w:id="175000297">
      <w:bodyDiv w:val="1"/>
      <w:marLeft w:val="0"/>
      <w:marRight w:val="0"/>
      <w:marTop w:val="0"/>
      <w:marBottom w:val="0"/>
      <w:divBdr>
        <w:top w:val="none" w:sz="0" w:space="0" w:color="auto"/>
        <w:left w:val="none" w:sz="0" w:space="0" w:color="auto"/>
        <w:bottom w:val="none" w:sz="0" w:space="0" w:color="auto"/>
        <w:right w:val="none" w:sz="0" w:space="0" w:color="auto"/>
      </w:divBdr>
    </w:div>
    <w:div w:id="188422407">
      <w:bodyDiv w:val="1"/>
      <w:marLeft w:val="0"/>
      <w:marRight w:val="0"/>
      <w:marTop w:val="0"/>
      <w:marBottom w:val="0"/>
      <w:divBdr>
        <w:top w:val="none" w:sz="0" w:space="0" w:color="auto"/>
        <w:left w:val="none" w:sz="0" w:space="0" w:color="auto"/>
        <w:bottom w:val="none" w:sz="0" w:space="0" w:color="auto"/>
        <w:right w:val="none" w:sz="0" w:space="0" w:color="auto"/>
      </w:divBdr>
    </w:div>
    <w:div w:id="198593997">
      <w:bodyDiv w:val="1"/>
      <w:marLeft w:val="0"/>
      <w:marRight w:val="0"/>
      <w:marTop w:val="0"/>
      <w:marBottom w:val="0"/>
      <w:divBdr>
        <w:top w:val="none" w:sz="0" w:space="0" w:color="auto"/>
        <w:left w:val="none" w:sz="0" w:space="0" w:color="auto"/>
        <w:bottom w:val="none" w:sz="0" w:space="0" w:color="auto"/>
        <w:right w:val="none" w:sz="0" w:space="0" w:color="auto"/>
      </w:divBdr>
    </w:div>
    <w:div w:id="223683488">
      <w:bodyDiv w:val="1"/>
      <w:marLeft w:val="0"/>
      <w:marRight w:val="0"/>
      <w:marTop w:val="0"/>
      <w:marBottom w:val="0"/>
      <w:divBdr>
        <w:top w:val="none" w:sz="0" w:space="0" w:color="auto"/>
        <w:left w:val="none" w:sz="0" w:space="0" w:color="auto"/>
        <w:bottom w:val="none" w:sz="0" w:space="0" w:color="auto"/>
        <w:right w:val="none" w:sz="0" w:space="0" w:color="auto"/>
      </w:divBdr>
    </w:div>
    <w:div w:id="234978485">
      <w:bodyDiv w:val="1"/>
      <w:marLeft w:val="0"/>
      <w:marRight w:val="0"/>
      <w:marTop w:val="0"/>
      <w:marBottom w:val="0"/>
      <w:divBdr>
        <w:top w:val="none" w:sz="0" w:space="0" w:color="auto"/>
        <w:left w:val="none" w:sz="0" w:space="0" w:color="auto"/>
        <w:bottom w:val="none" w:sz="0" w:space="0" w:color="auto"/>
        <w:right w:val="none" w:sz="0" w:space="0" w:color="auto"/>
      </w:divBdr>
    </w:div>
    <w:div w:id="250047505">
      <w:bodyDiv w:val="1"/>
      <w:marLeft w:val="0"/>
      <w:marRight w:val="0"/>
      <w:marTop w:val="0"/>
      <w:marBottom w:val="0"/>
      <w:divBdr>
        <w:top w:val="none" w:sz="0" w:space="0" w:color="auto"/>
        <w:left w:val="none" w:sz="0" w:space="0" w:color="auto"/>
        <w:bottom w:val="none" w:sz="0" w:space="0" w:color="auto"/>
        <w:right w:val="none" w:sz="0" w:space="0" w:color="auto"/>
      </w:divBdr>
    </w:div>
    <w:div w:id="329872848">
      <w:bodyDiv w:val="1"/>
      <w:marLeft w:val="0"/>
      <w:marRight w:val="0"/>
      <w:marTop w:val="0"/>
      <w:marBottom w:val="0"/>
      <w:divBdr>
        <w:top w:val="none" w:sz="0" w:space="0" w:color="auto"/>
        <w:left w:val="none" w:sz="0" w:space="0" w:color="auto"/>
        <w:bottom w:val="none" w:sz="0" w:space="0" w:color="auto"/>
        <w:right w:val="none" w:sz="0" w:space="0" w:color="auto"/>
      </w:divBdr>
    </w:div>
    <w:div w:id="332493945">
      <w:bodyDiv w:val="1"/>
      <w:marLeft w:val="0"/>
      <w:marRight w:val="0"/>
      <w:marTop w:val="0"/>
      <w:marBottom w:val="0"/>
      <w:divBdr>
        <w:top w:val="none" w:sz="0" w:space="0" w:color="auto"/>
        <w:left w:val="none" w:sz="0" w:space="0" w:color="auto"/>
        <w:bottom w:val="none" w:sz="0" w:space="0" w:color="auto"/>
        <w:right w:val="none" w:sz="0" w:space="0" w:color="auto"/>
      </w:divBdr>
    </w:div>
    <w:div w:id="346255260">
      <w:bodyDiv w:val="1"/>
      <w:marLeft w:val="0"/>
      <w:marRight w:val="0"/>
      <w:marTop w:val="0"/>
      <w:marBottom w:val="0"/>
      <w:divBdr>
        <w:top w:val="none" w:sz="0" w:space="0" w:color="auto"/>
        <w:left w:val="none" w:sz="0" w:space="0" w:color="auto"/>
        <w:bottom w:val="none" w:sz="0" w:space="0" w:color="auto"/>
        <w:right w:val="none" w:sz="0" w:space="0" w:color="auto"/>
      </w:divBdr>
    </w:div>
    <w:div w:id="351610632">
      <w:bodyDiv w:val="1"/>
      <w:marLeft w:val="0"/>
      <w:marRight w:val="0"/>
      <w:marTop w:val="0"/>
      <w:marBottom w:val="0"/>
      <w:divBdr>
        <w:top w:val="none" w:sz="0" w:space="0" w:color="auto"/>
        <w:left w:val="none" w:sz="0" w:space="0" w:color="auto"/>
        <w:bottom w:val="none" w:sz="0" w:space="0" w:color="auto"/>
        <w:right w:val="none" w:sz="0" w:space="0" w:color="auto"/>
      </w:divBdr>
    </w:div>
    <w:div w:id="367802990">
      <w:bodyDiv w:val="1"/>
      <w:marLeft w:val="0"/>
      <w:marRight w:val="0"/>
      <w:marTop w:val="0"/>
      <w:marBottom w:val="0"/>
      <w:divBdr>
        <w:top w:val="none" w:sz="0" w:space="0" w:color="auto"/>
        <w:left w:val="none" w:sz="0" w:space="0" w:color="auto"/>
        <w:bottom w:val="none" w:sz="0" w:space="0" w:color="auto"/>
        <w:right w:val="none" w:sz="0" w:space="0" w:color="auto"/>
      </w:divBdr>
    </w:div>
    <w:div w:id="377246127">
      <w:bodyDiv w:val="1"/>
      <w:marLeft w:val="0"/>
      <w:marRight w:val="0"/>
      <w:marTop w:val="0"/>
      <w:marBottom w:val="0"/>
      <w:divBdr>
        <w:top w:val="none" w:sz="0" w:space="0" w:color="auto"/>
        <w:left w:val="none" w:sz="0" w:space="0" w:color="auto"/>
        <w:bottom w:val="none" w:sz="0" w:space="0" w:color="auto"/>
        <w:right w:val="none" w:sz="0" w:space="0" w:color="auto"/>
      </w:divBdr>
    </w:div>
    <w:div w:id="380520950">
      <w:bodyDiv w:val="1"/>
      <w:marLeft w:val="0"/>
      <w:marRight w:val="0"/>
      <w:marTop w:val="0"/>
      <w:marBottom w:val="0"/>
      <w:divBdr>
        <w:top w:val="none" w:sz="0" w:space="0" w:color="auto"/>
        <w:left w:val="none" w:sz="0" w:space="0" w:color="auto"/>
        <w:bottom w:val="none" w:sz="0" w:space="0" w:color="auto"/>
        <w:right w:val="none" w:sz="0" w:space="0" w:color="auto"/>
      </w:divBdr>
    </w:div>
    <w:div w:id="389576249">
      <w:bodyDiv w:val="1"/>
      <w:marLeft w:val="0"/>
      <w:marRight w:val="0"/>
      <w:marTop w:val="0"/>
      <w:marBottom w:val="0"/>
      <w:divBdr>
        <w:top w:val="none" w:sz="0" w:space="0" w:color="auto"/>
        <w:left w:val="none" w:sz="0" w:space="0" w:color="auto"/>
        <w:bottom w:val="none" w:sz="0" w:space="0" w:color="auto"/>
        <w:right w:val="none" w:sz="0" w:space="0" w:color="auto"/>
      </w:divBdr>
    </w:div>
    <w:div w:id="397942833">
      <w:bodyDiv w:val="1"/>
      <w:marLeft w:val="0"/>
      <w:marRight w:val="0"/>
      <w:marTop w:val="0"/>
      <w:marBottom w:val="0"/>
      <w:divBdr>
        <w:top w:val="none" w:sz="0" w:space="0" w:color="auto"/>
        <w:left w:val="none" w:sz="0" w:space="0" w:color="auto"/>
        <w:bottom w:val="none" w:sz="0" w:space="0" w:color="auto"/>
        <w:right w:val="none" w:sz="0" w:space="0" w:color="auto"/>
      </w:divBdr>
    </w:div>
    <w:div w:id="407845445">
      <w:bodyDiv w:val="1"/>
      <w:marLeft w:val="0"/>
      <w:marRight w:val="0"/>
      <w:marTop w:val="0"/>
      <w:marBottom w:val="0"/>
      <w:divBdr>
        <w:top w:val="none" w:sz="0" w:space="0" w:color="auto"/>
        <w:left w:val="none" w:sz="0" w:space="0" w:color="auto"/>
        <w:bottom w:val="none" w:sz="0" w:space="0" w:color="auto"/>
        <w:right w:val="none" w:sz="0" w:space="0" w:color="auto"/>
      </w:divBdr>
    </w:div>
    <w:div w:id="480199058">
      <w:bodyDiv w:val="1"/>
      <w:marLeft w:val="0"/>
      <w:marRight w:val="0"/>
      <w:marTop w:val="0"/>
      <w:marBottom w:val="0"/>
      <w:divBdr>
        <w:top w:val="none" w:sz="0" w:space="0" w:color="auto"/>
        <w:left w:val="none" w:sz="0" w:space="0" w:color="auto"/>
        <w:bottom w:val="none" w:sz="0" w:space="0" w:color="auto"/>
        <w:right w:val="none" w:sz="0" w:space="0" w:color="auto"/>
      </w:divBdr>
    </w:div>
    <w:div w:id="486560442">
      <w:bodyDiv w:val="1"/>
      <w:marLeft w:val="0"/>
      <w:marRight w:val="0"/>
      <w:marTop w:val="0"/>
      <w:marBottom w:val="0"/>
      <w:divBdr>
        <w:top w:val="none" w:sz="0" w:space="0" w:color="auto"/>
        <w:left w:val="none" w:sz="0" w:space="0" w:color="auto"/>
        <w:bottom w:val="none" w:sz="0" w:space="0" w:color="auto"/>
        <w:right w:val="none" w:sz="0" w:space="0" w:color="auto"/>
      </w:divBdr>
    </w:div>
    <w:div w:id="503203790">
      <w:bodyDiv w:val="1"/>
      <w:marLeft w:val="0"/>
      <w:marRight w:val="0"/>
      <w:marTop w:val="0"/>
      <w:marBottom w:val="0"/>
      <w:divBdr>
        <w:top w:val="none" w:sz="0" w:space="0" w:color="auto"/>
        <w:left w:val="none" w:sz="0" w:space="0" w:color="auto"/>
        <w:bottom w:val="none" w:sz="0" w:space="0" w:color="auto"/>
        <w:right w:val="none" w:sz="0" w:space="0" w:color="auto"/>
      </w:divBdr>
    </w:div>
    <w:div w:id="503589902">
      <w:bodyDiv w:val="1"/>
      <w:marLeft w:val="0"/>
      <w:marRight w:val="0"/>
      <w:marTop w:val="0"/>
      <w:marBottom w:val="0"/>
      <w:divBdr>
        <w:top w:val="none" w:sz="0" w:space="0" w:color="auto"/>
        <w:left w:val="none" w:sz="0" w:space="0" w:color="auto"/>
        <w:bottom w:val="none" w:sz="0" w:space="0" w:color="auto"/>
        <w:right w:val="none" w:sz="0" w:space="0" w:color="auto"/>
      </w:divBdr>
    </w:div>
    <w:div w:id="562907728">
      <w:bodyDiv w:val="1"/>
      <w:marLeft w:val="0"/>
      <w:marRight w:val="0"/>
      <w:marTop w:val="0"/>
      <w:marBottom w:val="0"/>
      <w:divBdr>
        <w:top w:val="none" w:sz="0" w:space="0" w:color="auto"/>
        <w:left w:val="none" w:sz="0" w:space="0" w:color="auto"/>
        <w:bottom w:val="none" w:sz="0" w:space="0" w:color="auto"/>
        <w:right w:val="none" w:sz="0" w:space="0" w:color="auto"/>
      </w:divBdr>
    </w:div>
    <w:div w:id="573274394">
      <w:bodyDiv w:val="1"/>
      <w:marLeft w:val="0"/>
      <w:marRight w:val="0"/>
      <w:marTop w:val="0"/>
      <w:marBottom w:val="0"/>
      <w:divBdr>
        <w:top w:val="none" w:sz="0" w:space="0" w:color="auto"/>
        <w:left w:val="none" w:sz="0" w:space="0" w:color="auto"/>
        <w:bottom w:val="none" w:sz="0" w:space="0" w:color="auto"/>
        <w:right w:val="none" w:sz="0" w:space="0" w:color="auto"/>
      </w:divBdr>
    </w:div>
    <w:div w:id="630669931">
      <w:bodyDiv w:val="1"/>
      <w:marLeft w:val="0"/>
      <w:marRight w:val="0"/>
      <w:marTop w:val="0"/>
      <w:marBottom w:val="0"/>
      <w:divBdr>
        <w:top w:val="none" w:sz="0" w:space="0" w:color="auto"/>
        <w:left w:val="none" w:sz="0" w:space="0" w:color="auto"/>
        <w:bottom w:val="none" w:sz="0" w:space="0" w:color="auto"/>
        <w:right w:val="none" w:sz="0" w:space="0" w:color="auto"/>
      </w:divBdr>
    </w:div>
    <w:div w:id="644894173">
      <w:bodyDiv w:val="1"/>
      <w:marLeft w:val="0"/>
      <w:marRight w:val="0"/>
      <w:marTop w:val="0"/>
      <w:marBottom w:val="0"/>
      <w:divBdr>
        <w:top w:val="none" w:sz="0" w:space="0" w:color="auto"/>
        <w:left w:val="none" w:sz="0" w:space="0" w:color="auto"/>
        <w:bottom w:val="none" w:sz="0" w:space="0" w:color="auto"/>
        <w:right w:val="none" w:sz="0" w:space="0" w:color="auto"/>
      </w:divBdr>
    </w:div>
    <w:div w:id="653945742">
      <w:bodyDiv w:val="1"/>
      <w:marLeft w:val="0"/>
      <w:marRight w:val="0"/>
      <w:marTop w:val="0"/>
      <w:marBottom w:val="0"/>
      <w:divBdr>
        <w:top w:val="none" w:sz="0" w:space="0" w:color="auto"/>
        <w:left w:val="none" w:sz="0" w:space="0" w:color="auto"/>
        <w:bottom w:val="none" w:sz="0" w:space="0" w:color="auto"/>
        <w:right w:val="none" w:sz="0" w:space="0" w:color="auto"/>
      </w:divBdr>
    </w:div>
    <w:div w:id="655962117">
      <w:bodyDiv w:val="1"/>
      <w:marLeft w:val="0"/>
      <w:marRight w:val="0"/>
      <w:marTop w:val="0"/>
      <w:marBottom w:val="0"/>
      <w:divBdr>
        <w:top w:val="none" w:sz="0" w:space="0" w:color="auto"/>
        <w:left w:val="none" w:sz="0" w:space="0" w:color="auto"/>
        <w:bottom w:val="none" w:sz="0" w:space="0" w:color="auto"/>
        <w:right w:val="none" w:sz="0" w:space="0" w:color="auto"/>
      </w:divBdr>
    </w:div>
    <w:div w:id="721906893">
      <w:bodyDiv w:val="1"/>
      <w:marLeft w:val="0"/>
      <w:marRight w:val="0"/>
      <w:marTop w:val="0"/>
      <w:marBottom w:val="0"/>
      <w:divBdr>
        <w:top w:val="none" w:sz="0" w:space="0" w:color="auto"/>
        <w:left w:val="none" w:sz="0" w:space="0" w:color="auto"/>
        <w:bottom w:val="none" w:sz="0" w:space="0" w:color="auto"/>
        <w:right w:val="none" w:sz="0" w:space="0" w:color="auto"/>
      </w:divBdr>
    </w:div>
    <w:div w:id="770782049">
      <w:bodyDiv w:val="1"/>
      <w:marLeft w:val="0"/>
      <w:marRight w:val="0"/>
      <w:marTop w:val="0"/>
      <w:marBottom w:val="0"/>
      <w:divBdr>
        <w:top w:val="none" w:sz="0" w:space="0" w:color="auto"/>
        <w:left w:val="none" w:sz="0" w:space="0" w:color="auto"/>
        <w:bottom w:val="none" w:sz="0" w:space="0" w:color="auto"/>
        <w:right w:val="none" w:sz="0" w:space="0" w:color="auto"/>
      </w:divBdr>
    </w:div>
    <w:div w:id="771166861">
      <w:bodyDiv w:val="1"/>
      <w:marLeft w:val="0"/>
      <w:marRight w:val="0"/>
      <w:marTop w:val="0"/>
      <w:marBottom w:val="0"/>
      <w:divBdr>
        <w:top w:val="none" w:sz="0" w:space="0" w:color="auto"/>
        <w:left w:val="none" w:sz="0" w:space="0" w:color="auto"/>
        <w:bottom w:val="none" w:sz="0" w:space="0" w:color="auto"/>
        <w:right w:val="none" w:sz="0" w:space="0" w:color="auto"/>
      </w:divBdr>
    </w:div>
    <w:div w:id="830752254">
      <w:bodyDiv w:val="1"/>
      <w:marLeft w:val="0"/>
      <w:marRight w:val="0"/>
      <w:marTop w:val="0"/>
      <w:marBottom w:val="0"/>
      <w:divBdr>
        <w:top w:val="none" w:sz="0" w:space="0" w:color="auto"/>
        <w:left w:val="none" w:sz="0" w:space="0" w:color="auto"/>
        <w:bottom w:val="none" w:sz="0" w:space="0" w:color="auto"/>
        <w:right w:val="none" w:sz="0" w:space="0" w:color="auto"/>
      </w:divBdr>
    </w:div>
    <w:div w:id="849682591">
      <w:bodyDiv w:val="1"/>
      <w:marLeft w:val="0"/>
      <w:marRight w:val="0"/>
      <w:marTop w:val="0"/>
      <w:marBottom w:val="0"/>
      <w:divBdr>
        <w:top w:val="none" w:sz="0" w:space="0" w:color="auto"/>
        <w:left w:val="none" w:sz="0" w:space="0" w:color="auto"/>
        <w:bottom w:val="none" w:sz="0" w:space="0" w:color="auto"/>
        <w:right w:val="none" w:sz="0" w:space="0" w:color="auto"/>
      </w:divBdr>
    </w:div>
    <w:div w:id="900795285">
      <w:bodyDiv w:val="1"/>
      <w:marLeft w:val="0"/>
      <w:marRight w:val="0"/>
      <w:marTop w:val="0"/>
      <w:marBottom w:val="0"/>
      <w:divBdr>
        <w:top w:val="none" w:sz="0" w:space="0" w:color="auto"/>
        <w:left w:val="none" w:sz="0" w:space="0" w:color="auto"/>
        <w:bottom w:val="none" w:sz="0" w:space="0" w:color="auto"/>
        <w:right w:val="none" w:sz="0" w:space="0" w:color="auto"/>
      </w:divBdr>
    </w:div>
    <w:div w:id="930819362">
      <w:bodyDiv w:val="1"/>
      <w:marLeft w:val="0"/>
      <w:marRight w:val="0"/>
      <w:marTop w:val="0"/>
      <w:marBottom w:val="0"/>
      <w:divBdr>
        <w:top w:val="none" w:sz="0" w:space="0" w:color="auto"/>
        <w:left w:val="none" w:sz="0" w:space="0" w:color="auto"/>
        <w:bottom w:val="none" w:sz="0" w:space="0" w:color="auto"/>
        <w:right w:val="none" w:sz="0" w:space="0" w:color="auto"/>
      </w:divBdr>
    </w:div>
    <w:div w:id="936795243">
      <w:bodyDiv w:val="1"/>
      <w:marLeft w:val="0"/>
      <w:marRight w:val="0"/>
      <w:marTop w:val="0"/>
      <w:marBottom w:val="0"/>
      <w:divBdr>
        <w:top w:val="none" w:sz="0" w:space="0" w:color="auto"/>
        <w:left w:val="none" w:sz="0" w:space="0" w:color="auto"/>
        <w:bottom w:val="none" w:sz="0" w:space="0" w:color="auto"/>
        <w:right w:val="none" w:sz="0" w:space="0" w:color="auto"/>
      </w:divBdr>
    </w:div>
    <w:div w:id="967054272">
      <w:bodyDiv w:val="1"/>
      <w:marLeft w:val="0"/>
      <w:marRight w:val="0"/>
      <w:marTop w:val="0"/>
      <w:marBottom w:val="0"/>
      <w:divBdr>
        <w:top w:val="none" w:sz="0" w:space="0" w:color="auto"/>
        <w:left w:val="none" w:sz="0" w:space="0" w:color="auto"/>
        <w:bottom w:val="none" w:sz="0" w:space="0" w:color="auto"/>
        <w:right w:val="none" w:sz="0" w:space="0" w:color="auto"/>
      </w:divBdr>
    </w:div>
    <w:div w:id="1029527934">
      <w:bodyDiv w:val="1"/>
      <w:marLeft w:val="0"/>
      <w:marRight w:val="0"/>
      <w:marTop w:val="0"/>
      <w:marBottom w:val="0"/>
      <w:divBdr>
        <w:top w:val="none" w:sz="0" w:space="0" w:color="auto"/>
        <w:left w:val="none" w:sz="0" w:space="0" w:color="auto"/>
        <w:bottom w:val="none" w:sz="0" w:space="0" w:color="auto"/>
        <w:right w:val="none" w:sz="0" w:space="0" w:color="auto"/>
      </w:divBdr>
    </w:div>
    <w:div w:id="1031877757">
      <w:bodyDiv w:val="1"/>
      <w:marLeft w:val="0"/>
      <w:marRight w:val="0"/>
      <w:marTop w:val="0"/>
      <w:marBottom w:val="0"/>
      <w:divBdr>
        <w:top w:val="none" w:sz="0" w:space="0" w:color="auto"/>
        <w:left w:val="none" w:sz="0" w:space="0" w:color="auto"/>
        <w:bottom w:val="none" w:sz="0" w:space="0" w:color="auto"/>
        <w:right w:val="none" w:sz="0" w:space="0" w:color="auto"/>
      </w:divBdr>
    </w:div>
    <w:div w:id="1056243715">
      <w:bodyDiv w:val="1"/>
      <w:marLeft w:val="0"/>
      <w:marRight w:val="0"/>
      <w:marTop w:val="0"/>
      <w:marBottom w:val="0"/>
      <w:divBdr>
        <w:top w:val="none" w:sz="0" w:space="0" w:color="auto"/>
        <w:left w:val="none" w:sz="0" w:space="0" w:color="auto"/>
        <w:bottom w:val="none" w:sz="0" w:space="0" w:color="auto"/>
        <w:right w:val="none" w:sz="0" w:space="0" w:color="auto"/>
      </w:divBdr>
    </w:div>
    <w:div w:id="1066991809">
      <w:bodyDiv w:val="1"/>
      <w:marLeft w:val="0"/>
      <w:marRight w:val="0"/>
      <w:marTop w:val="0"/>
      <w:marBottom w:val="0"/>
      <w:divBdr>
        <w:top w:val="none" w:sz="0" w:space="0" w:color="auto"/>
        <w:left w:val="none" w:sz="0" w:space="0" w:color="auto"/>
        <w:bottom w:val="none" w:sz="0" w:space="0" w:color="auto"/>
        <w:right w:val="none" w:sz="0" w:space="0" w:color="auto"/>
      </w:divBdr>
    </w:div>
    <w:div w:id="1070427602">
      <w:bodyDiv w:val="1"/>
      <w:marLeft w:val="0"/>
      <w:marRight w:val="0"/>
      <w:marTop w:val="0"/>
      <w:marBottom w:val="0"/>
      <w:divBdr>
        <w:top w:val="none" w:sz="0" w:space="0" w:color="auto"/>
        <w:left w:val="none" w:sz="0" w:space="0" w:color="auto"/>
        <w:bottom w:val="none" w:sz="0" w:space="0" w:color="auto"/>
        <w:right w:val="none" w:sz="0" w:space="0" w:color="auto"/>
      </w:divBdr>
    </w:div>
    <w:div w:id="1100030758">
      <w:bodyDiv w:val="1"/>
      <w:marLeft w:val="0"/>
      <w:marRight w:val="0"/>
      <w:marTop w:val="0"/>
      <w:marBottom w:val="0"/>
      <w:divBdr>
        <w:top w:val="none" w:sz="0" w:space="0" w:color="auto"/>
        <w:left w:val="none" w:sz="0" w:space="0" w:color="auto"/>
        <w:bottom w:val="none" w:sz="0" w:space="0" w:color="auto"/>
        <w:right w:val="none" w:sz="0" w:space="0" w:color="auto"/>
      </w:divBdr>
    </w:div>
    <w:div w:id="1104768056">
      <w:bodyDiv w:val="1"/>
      <w:marLeft w:val="0"/>
      <w:marRight w:val="0"/>
      <w:marTop w:val="0"/>
      <w:marBottom w:val="0"/>
      <w:divBdr>
        <w:top w:val="none" w:sz="0" w:space="0" w:color="auto"/>
        <w:left w:val="none" w:sz="0" w:space="0" w:color="auto"/>
        <w:bottom w:val="none" w:sz="0" w:space="0" w:color="auto"/>
        <w:right w:val="none" w:sz="0" w:space="0" w:color="auto"/>
      </w:divBdr>
    </w:div>
    <w:div w:id="1105152838">
      <w:bodyDiv w:val="1"/>
      <w:marLeft w:val="0"/>
      <w:marRight w:val="0"/>
      <w:marTop w:val="0"/>
      <w:marBottom w:val="0"/>
      <w:divBdr>
        <w:top w:val="none" w:sz="0" w:space="0" w:color="auto"/>
        <w:left w:val="none" w:sz="0" w:space="0" w:color="auto"/>
        <w:bottom w:val="none" w:sz="0" w:space="0" w:color="auto"/>
        <w:right w:val="none" w:sz="0" w:space="0" w:color="auto"/>
      </w:divBdr>
    </w:div>
    <w:div w:id="1105156109">
      <w:bodyDiv w:val="1"/>
      <w:marLeft w:val="0"/>
      <w:marRight w:val="0"/>
      <w:marTop w:val="0"/>
      <w:marBottom w:val="0"/>
      <w:divBdr>
        <w:top w:val="none" w:sz="0" w:space="0" w:color="auto"/>
        <w:left w:val="none" w:sz="0" w:space="0" w:color="auto"/>
        <w:bottom w:val="none" w:sz="0" w:space="0" w:color="auto"/>
        <w:right w:val="none" w:sz="0" w:space="0" w:color="auto"/>
      </w:divBdr>
    </w:div>
    <w:div w:id="1113944298">
      <w:bodyDiv w:val="1"/>
      <w:marLeft w:val="0"/>
      <w:marRight w:val="0"/>
      <w:marTop w:val="0"/>
      <w:marBottom w:val="0"/>
      <w:divBdr>
        <w:top w:val="none" w:sz="0" w:space="0" w:color="auto"/>
        <w:left w:val="none" w:sz="0" w:space="0" w:color="auto"/>
        <w:bottom w:val="none" w:sz="0" w:space="0" w:color="auto"/>
        <w:right w:val="none" w:sz="0" w:space="0" w:color="auto"/>
      </w:divBdr>
    </w:div>
    <w:div w:id="1134982684">
      <w:bodyDiv w:val="1"/>
      <w:marLeft w:val="0"/>
      <w:marRight w:val="0"/>
      <w:marTop w:val="0"/>
      <w:marBottom w:val="0"/>
      <w:divBdr>
        <w:top w:val="none" w:sz="0" w:space="0" w:color="auto"/>
        <w:left w:val="none" w:sz="0" w:space="0" w:color="auto"/>
        <w:bottom w:val="none" w:sz="0" w:space="0" w:color="auto"/>
        <w:right w:val="none" w:sz="0" w:space="0" w:color="auto"/>
      </w:divBdr>
    </w:div>
    <w:div w:id="1194660096">
      <w:bodyDiv w:val="1"/>
      <w:marLeft w:val="0"/>
      <w:marRight w:val="0"/>
      <w:marTop w:val="0"/>
      <w:marBottom w:val="0"/>
      <w:divBdr>
        <w:top w:val="none" w:sz="0" w:space="0" w:color="auto"/>
        <w:left w:val="none" w:sz="0" w:space="0" w:color="auto"/>
        <w:bottom w:val="none" w:sz="0" w:space="0" w:color="auto"/>
        <w:right w:val="none" w:sz="0" w:space="0" w:color="auto"/>
      </w:divBdr>
    </w:div>
    <w:div w:id="1222136997">
      <w:bodyDiv w:val="1"/>
      <w:marLeft w:val="0"/>
      <w:marRight w:val="0"/>
      <w:marTop w:val="0"/>
      <w:marBottom w:val="0"/>
      <w:divBdr>
        <w:top w:val="none" w:sz="0" w:space="0" w:color="auto"/>
        <w:left w:val="none" w:sz="0" w:space="0" w:color="auto"/>
        <w:bottom w:val="none" w:sz="0" w:space="0" w:color="auto"/>
        <w:right w:val="none" w:sz="0" w:space="0" w:color="auto"/>
      </w:divBdr>
    </w:div>
    <w:div w:id="1266381728">
      <w:bodyDiv w:val="1"/>
      <w:marLeft w:val="0"/>
      <w:marRight w:val="0"/>
      <w:marTop w:val="0"/>
      <w:marBottom w:val="0"/>
      <w:divBdr>
        <w:top w:val="none" w:sz="0" w:space="0" w:color="auto"/>
        <w:left w:val="none" w:sz="0" w:space="0" w:color="auto"/>
        <w:bottom w:val="none" w:sz="0" w:space="0" w:color="auto"/>
        <w:right w:val="none" w:sz="0" w:space="0" w:color="auto"/>
      </w:divBdr>
    </w:div>
    <w:div w:id="1278752534">
      <w:bodyDiv w:val="1"/>
      <w:marLeft w:val="0"/>
      <w:marRight w:val="0"/>
      <w:marTop w:val="0"/>
      <w:marBottom w:val="0"/>
      <w:divBdr>
        <w:top w:val="none" w:sz="0" w:space="0" w:color="auto"/>
        <w:left w:val="none" w:sz="0" w:space="0" w:color="auto"/>
        <w:bottom w:val="none" w:sz="0" w:space="0" w:color="auto"/>
        <w:right w:val="none" w:sz="0" w:space="0" w:color="auto"/>
      </w:divBdr>
    </w:div>
    <w:div w:id="1281113258">
      <w:bodyDiv w:val="1"/>
      <w:marLeft w:val="0"/>
      <w:marRight w:val="0"/>
      <w:marTop w:val="0"/>
      <w:marBottom w:val="0"/>
      <w:divBdr>
        <w:top w:val="none" w:sz="0" w:space="0" w:color="auto"/>
        <w:left w:val="none" w:sz="0" w:space="0" w:color="auto"/>
        <w:bottom w:val="none" w:sz="0" w:space="0" w:color="auto"/>
        <w:right w:val="none" w:sz="0" w:space="0" w:color="auto"/>
      </w:divBdr>
    </w:div>
    <w:div w:id="1282418526">
      <w:bodyDiv w:val="1"/>
      <w:marLeft w:val="0"/>
      <w:marRight w:val="0"/>
      <w:marTop w:val="0"/>
      <w:marBottom w:val="0"/>
      <w:divBdr>
        <w:top w:val="none" w:sz="0" w:space="0" w:color="auto"/>
        <w:left w:val="none" w:sz="0" w:space="0" w:color="auto"/>
        <w:bottom w:val="none" w:sz="0" w:space="0" w:color="auto"/>
        <w:right w:val="none" w:sz="0" w:space="0" w:color="auto"/>
      </w:divBdr>
    </w:div>
    <w:div w:id="1306424933">
      <w:bodyDiv w:val="1"/>
      <w:marLeft w:val="0"/>
      <w:marRight w:val="0"/>
      <w:marTop w:val="0"/>
      <w:marBottom w:val="0"/>
      <w:divBdr>
        <w:top w:val="none" w:sz="0" w:space="0" w:color="auto"/>
        <w:left w:val="none" w:sz="0" w:space="0" w:color="auto"/>
        <w:bottom w:val="none" w:sz="0" w:space="0" w:color="auto"/>
        <w:right w:val="none" w:sz="0" w:space="0" w:color="auto"/>
      </w:divBdr>
    </w:div>
    <w:div w:id="1310592357">
      <w:bodyDiv w:val="1"/>
      <w:marLeft w:val="0"/>
      <w:marRight w:val="0"/>
      <w:marTop w:val="0"/>
      <w:marBottom w:val="0"/>
      <w:divBdr>
        <w:top w:val="none" w:sz="0" w:space="0" w:color="auto"/>
        <w:left w:val="none" w:sz="0" w:space="0" w:color="auto"/>
        <w:bottom w:val="none" w:sz="0" w:space="0" w:color="auto"/>
        <w:right w:val="none" w:sz="0" w:space="0" w:color="auto"/>
      </w:divBdr>
    </w:div>
    <w:div w:id="1319573037">
      <w:bodyDiv w:val="1"/>
      <w:marLeft w:val="0"/>
      <w:marRight w:val="0"/>
      <w:marTop w:val="0"/>
      <w:marBottom w:val="0"/>
      <w:divBdr>
        <w:top w:val="none" w:sz="0" w:space="0" w:color="auto"/>
        <w:left w:val="none" w:sz="0" w:space="0" w:color="auto"/>
        <w:bottom w:val="none" w:sz="0" w:space="0" w:color="auto"/>
        <w:right w:val="none" w:sz="0" w:space="0" w:color="auto"/>
      </w:divBdr>
    </w:div>
    <w:div w:id="1328705927">
      <w:bodyDiv w:val="1"/>
      <w:marLeft w:val="0"/>
      <w:marRight w:val="0"/>
      <w:marTop w:val="0"/>
      <w:marBottom w:val="0"/>
      <w:divBdr>
        <w:top w:val="none" w:sz="0" w:space="0" w:color="auto"/>
        <w:left w:val="none" w:sz="0" w:space="0" w:color="auto"/>
        <w:bottom w:val="none" w:sz="0" w:space="0" w:color="auto"/>
        <w:right w:val="none" w:sz="0" w:space="0" w:color="auto"/>
      </w:divBdr>
    </w:div>
    <w:div w:id="1333609115">
      <w:bodyDiv w:val="1"/>
      <w:marLeft w:val="0"/>
      <w:marRight w:val="0"/>
      <w:marTop w:val="0"/>
      <w:marBottom w:val="0"/>
      <w:divBdr>
        <w:top w:val="none" w:sz="0" w:space="0" w:color="auto"/>
        <w:left w:val="none" w:sz="0" w:space="0" w:color="auto"/>
        <w:bottom w:val="none" w:sz="0" w:space="0" w:color="auto"/>
        <w:right w:val="none" w:sz="0" w:space="0" w:color="auto"/>
      </w:divBdr>
    </w:div>
    <w:div w:id="1335570160">
      <w:bodyDiv w:val="1"/>
      <w:marLeft w:val="0"/>
      <w:marRight w:val="0"/>
      <w:marTop w:val="0"/>
      <w:marBottom w:val="0"/>
      <w:divBdr>
        <w:top w:val="none" w:sz="0" w:space="0" w:color="auto"/>
        <w:left w:val="none" w:sz="0" w:space="0" w:color="auto"/>
        <w:bottom w:val="none" w:sz="0" w:space="0" w:color="auto"/>
        <w:right w:val="none" w:sz="0" w:space="0" w:color="auto"/>
      </w:divBdr>
    </w:div>
    <w:div w:id="1361661580">
      <w:bodyDiv w:val="1"/>
      <w:marLeft w:val="0"/>
      <w:marRight w:val="0"/>
      <w:marTop w:val="0"/>
      <w:marBottom w:val="0"/>
      <w:divBdr>
        <w:top w:val="none" w:sz="0" w:space="0" w:color="auto"/>
        <w:left w:val="none" w:sz="0" w:space="0" w:color="auto"/>
        <w:bottom w:val="none" w:sz="0" w:space="0" w:color="auto"/>
        <w:right w:val="none" w:sz="0" w:space="0" w:color="auto"/>
      </w:divBdr>
    </w:div>
    <w:div w:id="1374500058">
      <w:bodyDiv w:val="1"/>
      <w:marLeft w:val="0"/>
      <w:marRight w:val="0"/>
      <w:marTop w:val="0"/>
      <w:marBottom w:val="0"/>
      <w:divBdr>
        <w:top w:val="none" w:sz="0" w:space="0" w:color="auto"/>
        <w:left w:val="none" w:sz="0" w:space="0" w:color="auto"/>
        <w:bottom w:val="none" w:sz="0" w:space="0" w:color="auto"/>
        <w:right w:val="none" w:sz="0" w:space="0" w:color="auto"/>
      </w:divBdr>
    </w:div>
    <w:div w:id="1418212477">
      <w:bodyDiv w:val="1"/>
      <w:marLeft w:val="0"/>
      <w:marRight w:val="0"/>
      <w:marTop w:val="0"/>
      <w:marBottom w:val="0"/>
      <w:divBdr>
        <w:top w:val="none" w:sz="0" w:space="0" w:color="auto"/>
        <w:left w:val="none" w:sz="0" w:space="0" w:color="auto"/>
        <w:bottom w:val="none" w:sz="0" w:space="0" w:color="auto"/>
        <w:right w:val="none" w:sz="0" w:space="0" w:color="auto"/>
      </w:divBdr>
    </w:div>
    <w:div w:id="1446273070">
      <w:bodyDiv w:val="1"/>
      <w:marLeft w:val="0"/>
      <w:marRight w:val="0"/>
      <w:marTop w:val="0"/>
      <w:marBottom w:val="0"/>
      <w:divBdr>
        <w:top w:val="none" w:sz="0" w:space="0" w:color="auto"/>
        <w:left w:val="none" w:sz="0" w:space="0" w:color="auto"/>
        <w:bottom w:val="none" w:sz="0" w:space="0" w:color="auto"/>
        <w:right w:val="none" w:sz="0" w:space="0" w:color="auto"/>
      </w:divBdr>
    </w:div>
    <w:div w:id="1475831437">
      <w:bodyDiv w:val="1"/>
      <w:marLeft w:val="0"/>
      <w:marRight w:val="0"/>
      <w:marTop w:val="0"/>
      <w:marBottom w:val="0"/>
      <w:divBdr>
        <w:top w:val="none" w:sz="0" w:space="0" w:color="auto"/>
        <w:left w:val="none" w:sz="0" w:space="0" w:color="auto"/>
        <w:bottom w:val="none" w:sz="0" w:space="0" w:color="auto"/>
        <w:right w:val="none" w:sz="0" w:space="0" w:color="auto"/>
      </w:divBdr>
    </w:div>
    <w:div w:id="1512992399">
      <w:bodyDiv w:val="1"/>
      <w:marLeft w:val="0"/>
      <w:marRight w:val="0"/>
      <w:marTop w:val="0"/>
      <w:marBottom w:val="0"/>
      <w:divBdr>
        <w:top w:val="none" w:sz="0" w:space="0" w:color="auto"/>
        <w:left w:val="none" w:sz="0" w:space="0" w:color="auto"/>
        <w:bottom w:val="none" w:sz="0" w:space="0" w:color="auto"/>
        <w:right w:val="none" w:sz="0" w:space="0" w:color="auto"/>
      </w:divBdr>
    </w:div>
    <w:div w:id="1525316495">
      <w:bodyDiv w:val="1"/>
      <w:marLeft w:val="0"/>
      <w:marRight w:val="0"/>
      <w:marTop w:val="0"/>
      <w:marBottom w:val="0"/>
      <w:divBdr>
        <w:top w:val="none" w:sz="0" w:space="0" w:color="auto"/>
        <w:left w:val="none" w:sz="0" w:space="0" w:color="auto"/>
        <w:bottom w:val="none" w:sz="0" w:space="0" w:color="auto"/>
        <w:right w:val="none" w:sz="0" w:space="0" w:color="auto"/>
      </w:divBdr>
    </w:div>
    <w:div w:id="1564214026">
      <w:bodyDiv w:val="1"/>
      <w:marLeft w:val="0"/>
      <w:marRight w:val="0"/>
      <w:marTop w:val="0"/>
      <w:marBottom w:val="0"/>
      <w:divBdr>
        <w:top w:val="none" w:sz="0" w:space="0" w:color="auto"/>
        <w:left w:val="none" w:sz="0" w:space="0" w:color="auto"/>
        <w:bottom w:val="none" w:sz="0" w:space="0" w:color="auto"/>
        <w:right w:val="none" w:sz="0" w:space="0" w:color="auto"/>
      </w:divBdr>
    </w:div>
    <w:div w:id="1577014925">
      <w:bodyDiv w:val="1"/>
      <w:marLeft w:val="0"/>
      <w:marRight w:val="0"/>
      <w:marTop w:val="0"/>
      <w:marBottom w:val="0"/>
      <w:divBdr>
        <w:top w:val="none" w:sz="0" w:space="0" w:color="auto"/>
        <w:left w:val="none" w:sz="0" w:space="0" w:color="auto"/>
        <w:bottom w:val="none" w:sz="0" w:space="0" w:color="auto"/>
        <w:right w:val="none" w:sz="0" w:space="0" w:color="auto"/>
      </w:divBdr>
    </w:div>
    <w:div w:id="1668972422">
      <w:bodyDiv w:val="1"/>
      <w:marLeft w:val="0"/>
      <w:marRight w:val="0"/>
      <w:marTop w:val="0"/>
      <w:marBottom w:val="0"/>
      <w:divBdr>
        <w:top w:val="none" w:sz="0" w:space="0" w:color="auto"/>
        <w:left w:val="none" w:sz="0" w:space="0" w:color="auto"/>
        <w:bottom w:val="none" w:sz="0" w:space="0" w:color="auto"/>
        <w:right w:val="none" w:sz="0" w:space="0" w:color="auto"/>
      </w:divBdr>
    </w:div>
    <w:div w:id="1682706402">
      <w:bodyDiv w:val="1"/>
      <w:marLeft w:val="0"/>
      <w:marRight w:val="0"/>
      <w:marTop w:val="0"/>
      <w:marBottom w:val="0"/>
      <w:divBdr>
        <w:top w:val="none" w:sz="0" w:space="0" w:color="auto"/>
        <w:left w:val="none" w:sz="0" w:space="0" w:color="auto"/>
        <w:bottom w:val="none" w:sz="0" w:space="0" w:color="auto"/>
        <w:right w:val="none" w:sz="0" w:space="0" w:color="auto"/>
      </w:divBdr>
    </w:div>
    <w:div w:id="1688603577">
      <w:bodyDiv w:val="1"/>
      <w:marLeft w:val="0"/>
      <w:marRight w:val="0"/>
      <w:marTop w:val="0"/>
      <w:marBottom w:val="0"/>
      <w:divBdr>
        <w:top w:val="none" w:sz="0" w:space="0" w:color="auto"/>
        <w:left w:val="none" w:sz="0" w:space="0" w:color="auto"/>
        <w:bottom w:val="none" w:sz="0" w:space="0" w:color="auto"/>
        <w:right w:val="none" w:sz="0" w:space="0" w:color="auto"/>
      </w:divBdr>
    </w:div>
    <w:div w:id="1697077686">
      <w:bodyDiv w:val="1"/>
      <w:marLeft w:val="0"/>
      <w:marRight w:val="0"/>
      <w:marTop w:val="0"/>
      <w:marBottom w:val="0"/>
      <w:divBdr>
        <w:top w:val="none" w:sz="0" w:space="0" w:color="auto"/>
        <w:left w:val="none" w:sz="0" w:space="0" w:color="auto"/>
        <w:bottom w:val="none" w:sz="0" w:space="0" w:color="auto"/>
        <w:right w:val="none" w:sz="0" w:space="0" w:color="auto"/>
      </w:divBdr>
    </w:div>
    <w:div w:id="1733043677">
      <w:bodyDiv w:val="1"/>
      <w:marLeft w:val="0"/>
      <w:marRight w:val="0"/>
      <w:marTop w:val="0"/>
      <w:marBottom w:val="0"/>
      <w:divBdr>
        <w:top w:val="none" w:sz="0" w:space="0" w:color="auto"/>
        <w:left w:val="none" w:sz="0" w:space="0" w:color="auto"/>
        <w:bottom w:val="none" w:sz="0" w:space="0" w:color="auto"/>
        <w:right w:val="none" w:sz="0" w:space="0" w:color="auto"/>
      </w:divBdr>
    </w:div>
    <w:div w:id="1748725904">
      <w:bodyDiv w:val="1"/>
      <w:marLeft w:val="0"/>
      <w:marRight w:val="0"/>
      <w:marTop w:val="0"/>
      <w:marBottom w:val="0"/>
      <w:divBdr>
        <w:top w:val="none" w:sz="0" w:space="0" w:color="auto"/>
        <w:left w:val="none" w:sz="0" w:space="0" w:color="auto"/>
        <w:bottom w:val="none" w:sz="0" w:space="0" w:color="auto"/>
        <w:right w:val="none" w:sz="0" w:space="0" w:color="auto"/>
      </w:divBdr>
    </w:div>
    <w:div w:id="1779644967">
      <w:bodyDiv w:val="1"/>
      <w:marLeft w:val="0"/>
      <w:marRight w:val="0"/>
      <w:marTop w:val="0"/>
      <w:marBottom w:val="0"/>
      <w:divBdr>
        <w:top w:val="none" w:sz="0" w:space="0" w:color="auto"/>
        <w:left w:val="none" w:sz="0" w:space="0" w:color="auto"/>
        <w:bottom w:val="none" w:sz="0" w:space="0" w:color="auto"/>
        <w:right w:val="none" w:sz="0" w:space="0" w:color="auto"/>
      </w:divBdr>
    </w:div>
    <w:div w:id="1796755758">
      <w:bodyDiv w:val="1"/>
      <w:marLeft w:val="0"/>
      <w:marRight w:val="0"/>
      <w:marTop w:val="0"/>
      <w:marBottom w:val="0"/>
      <w:divBdr>
        <w:top w:val="none" w:sz="0" w:space="0" w:color="auto"/>
        <w:left w:val="none" w:sz="0" w:space="0" w:color="auto"/>
        <w:bottom w:val="none" w:sz="0" w:space="0" w:color="auto"/>
        <w:right w:val="none" w:sz="0" w:space="0" w:color="auto"/>
      </w:divBdr>
    </w:div>
    <w:div w:id="1801801176">
      <w:bodyDiv w:val="1"/>
      <w:marLeft w:val="0"/>
      <w:marRight w:val="0"/>
      <w:marTop w:val="0"/>
      <w:marBottom w:val="0"/>
      <w:divBdr>
        <w:top w:val="none" w:sz="0" w:space="0" w:color="auto"/>
        <w:left w:val="none" w:sz="0" w:space="0" w:color="auto"/>
        <w:bottom w:val="none" w:sz="0" w:space="0" w:color="auto"/>
        <w:right w:val="none" w:sz="0" w:space="0" w:color="auto"/>
      </w:divBdr>
    </w:div>
    <w:div w:id="1807236807">
      <w:bodyDiv w:val="1"/>
      <w:marLeft w:val="0"/>
      <w:marRight w:val="0"/>
      <w:marTop w:val="0"/>
      <w:marBottom w:val="0"/>
      <w:divBdr>
        <w:top w:val="none" w:sz="0" w:space="0" w:color="auto"/>
        <w:left w:val="none" w:sz="0" w:space="0" w:color="auto"/>
        <w:bottom w:val="none" w:sz="0" w:space="0" w:color="auto"/>
        <w:right w:val="none" w:sz="0" w:space="0" w:color="auto"/>
      </w:divBdr>
    </w:div>
    <w:div w:id="1826781918">
      <w:bodyDiv w:val="1"/>
      <w:marLeft w:val="0"/>
      <w:marRight w:val="0"/>
      <w:marTop w:val="0"/>
      <w:marBottom w:val="0"/>
      <w:divBdr>
        <w:top w:val="none" w:sz="0" w:space="0" w:color="auto"/>
        <w:left w:val="none" w:sz="0" w:space="0" w:color="auto"/>
        <w:bottom w:val="none" w:sz="0" w:space="0" w:color="auto"/>
        <w:right w:val="none" w:sz="0" w:space="0" w:color="auto"/>
      </w:divBdr>
    </w:div>
    <w:div w:id="1855223977">
      <w:bodyDiv w:val="1"/>
      <w:marLeft w:val="0"/>
      <w:marRight w:val="0"/>
      <w:marTop w:val="0"/>
      <w:marBottom w:val="0"/>
      <w:divBdr>
        <w:top w:val="none" w:sz="0" w:space="0" w:color="auto"/>
        <w:left w:val="none" w:sz="0" w:space="0" w:color="auto"/>
        <w:bottom w:val="none" w:sz="0" w:space="0" w:color="auto"/>
        <w:right w:val="none" w:sz="0" w:space="0" w:color="auto"/>
      </w:divBdr>
    </w:div>
    <w:div w:id="1953323768">
      <w:bodyDiv w:val="1"/>
      <w:marLeft w:val="0"/>
      <w:marRight w:val="0"/>
      <w:marTop w:val="0"/>
      <w:marBottom w:val="0"/>
      <w:divBdr>
        <w:top w:val="none" w:sz="0" w:space="0" w:color="auto"/>
        <w:left w:val="none" w:sz="0" w:space="0" w:color="auto"/>
        <w:bottom w:val="none" w:sz="0" w:space="0" w:color="auto"/>
        <w:right w:val="none" w:sz="0" w:space="0" w:color="auto"/>
      </w:divBdr>
    </w:div>
    <w:div w:id="2096048090">
      <w:bodyDiv w:val="1"/>
      <w:marLeft w:val="0"/>
      <w:marRight w:val="0"/>
      <w:marTop w:val="0"/>
      <w:marBottom w:val="0"/>
      <w:divBdr>
        <w:top w:val="none" w:sz="0" w:space="0" w:color="auto"/>
        <w:left w:val="none" w:sz="0" w:space="0" w:color="auto"/>
        <w:bottom w:val="none" w:sz="0" w:space="0" w:color="auto"/>
        <w:right w:val="none" w:sz="0" w:space="0" w:color="auto"/>
      </w:divBdr>
    </w:div>
    <w:div w:id="212160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Nuf96</b:Tag>
    <b:SourceType>Book</b:SourceType>
    <b:Guid>{5BCD63B3-92FA-4963-8696-62B4CA6263A3}</b:Guid>
    <b:Title>Pancasila Secara Ilmiah Populer </b:Title>
    <b:Year>1996</b:Year>
    <b:City>Jakarta</b:City>
    <b:Author>
      <b:Author>
        <b:NameList>
          <b:Person>
            <b:Last>Nufus</b:Last>
            <b:First>Hayatun</b:First>
          </b:Person>
        </b:NameList>
      </b:Author>
    </b:Author>
    <b:RefOrder>2</b:RefOrder>
  </b:Source>
  <b:Source>
    <b:Tag>Nuf17</b:Tag>
    <b:SourceType>Book</b:SourceType>
    <b:Guid>{2EF12999-B0E1-4151-AEE7-AD2D253962D5}</b:Guid>
    <b:Title>Pancasila dalam Praktik Kebidanan</b:Title>
    <b:Year>2017</b:Year>
    <b:City>Jakarta</b:City>
    <b:Publisher>Fakultas Kedokteran dan Kesehatan Universitas Muhammadiyah Jakarta</b:Publisher>
    <b:Author>
      <b:Author>
        <b:NameList>
          <b:Person>
            <b:Last>Nufus</b:Last>
            <b:First>Hayatun</b:First>
          </b:Person>
        </b:NameList>
      </b:Author>
    </b:Author>
    <b:RefOrder>8</b:RefOrder>
  </b:Source>
  <b:Source>
    <b:Tag>Bis03</b:Tag>
    <b:SourceType>Book</b:SourceType>
    <b:Guid>{D7A71437-E14F-43CD-8BFF-D440D25D5BF6}</b:Guid>
    <b:Title>Model Penelitian Fiqh</b:Title>
    <b:Year>2003</b:Year>
    <b:City>Bogor</b:City>
    <b:Publisher>Kencana</b:Publisher>
    <b:Author>
      <b:Author>
        <b:NameList>
          <b:Person>
            <b:Last>Bisri</b:Last>
            <b:Middle>Hasan</b:Middle>
            <b:First>Cik</b:First>
          </b:Person>
        </b:NameList>
      </b:Author>
    </b:Author>
    <b:RefOrder>1</b:RefOrder>
  </b:Source>
  <b:Source>
    <b:Tag>was</b:Tag>
    <b:SourceType>Book</b:SourceType>
    <b:Guid>{D9C7001F-912F-4CE2-99D8-391B562FD2B9}</b:Guid>
    <b:Author>
      <b:Author>
        <b:NameList>
          <b:Person>
            <b:Last>wasitaatmadja</b:Last>
            <b:Middle>Fuad</b:Middle>
            <b:First>Fokky</b:First>
          </b:Person>
        </b:NameList>
      </b:Author>
    </b:Author>
    <b:Title>Falsafah Pancasila</b:Title>
    <b:Year>2018</b:Year>
    <b:City>Depok</b:City>
    <b:Publisher>Prenadamedia Group</b:Publisher>
    <b:RefOrder>9</b:RefOrder>
  </b:Source>
  <b:Source>
    <b:Tag>Dep01</b:Tag>
    <b:SourceType>Book</b:SourceType>
    <b:Guid>{C9FB68E4-F942-4C17-A507-7C7CE8F410C1}</b:Guid>
    <b:Title>Kamus Besar Bahasa Indonesia</b:Title>
    <b:Year>2001</b:Year>
    <b:City>Jakarta</b:City>
    <b:Publisher>Balai Pustaka</b:Publisher>
    <b:Author>
      <b:Author>
        <b:NameList>
          <b:Person>
            <b:Last>Departemen Pendidikan dan Kebudayaan</b:Last>
          </b:Person>
        </b:NameList>
      </b:Author>
    </b:Author>
    <b:RefOrder>10</b:RefOrder>
  </b:Source>
  <b:Source>
    <b:Tag>Sin04</b:Tag>
    <b:SourceType>Book</b:SourceType>
    <b:Guid>{DA322A04-E314-47A3-BE76-F1E62A717D46}</b:Guid>
    <b:Title>Berteologi dalam Konteks: Pemikiran-pemikiran Mengenai Kontekstualisasi Teologi di Indonesia</b:Title>
    <b:Year>2004</b:Year>
    <b:City>Yogyakarta</b:City>
    <b:Publisher>Kanisius</b:Publisher>
    <b:Author>
      <b:Author>
        <b:NameList>
          <b:Person>
            <b:Last>Singgih</b:Last>
          </b:Person>
        </b:NameList>
      </b:Author>
    </b:Author>
    <b:RefOrder>11</b:RefOrder>
  </b:Source>
  <b:Source>
    <b:Tag>Kem102</b:Tag>
    <b:SourceType>Book</b:SourceType>
    <b:Guid>{7C1A09B2-27EB-4B50-BD8A-55CCB39EF372}</b:Guid>
    <b:Title>Al-Qur'an dan Tafsirnya (Edisi yang disempurnakan) Jilid II</b:Title>
    <b:Year>2010</b:Year>
    <b:City>Jakarta</b:City>
    <b:Publisher>Lentera Abadi</b:Publisher>
    <b:Author>
      <b:Author>
        <b:NameList>
          <b:Person>
            <b:Last>Kementerian Agama RI</b:Last>
          </b:Person>
        </b:NameList>
      </b:Author>
    </b:Author>
    <b:RefOrder>12</b:RefOrder>
  </b:Source>
  <b:Source>
    <b:Tag>Kem101</b:Tag>
    <b:SourceType>Book</b:SourceType>
    <b:Guid>{B84CB2E1-7DA2-46A4-8F97-0CE3A618693D}</b:Guid>
    <b:Title>Al-Qur'an dan Tafsirnya (Edisi Yang Disempurnakan) Jilid IX</b:Title>
    <b:Year>2010</b:Year>
    <b:City>Jakarta</b:City>
    <b:Publisher>Lentera Abadi</b:Publisher>
    <b:Author>
      <b:Author>
        <b:NameList>
          <b:Person>
            <b:Last>Kementerian Agama RI</b:Last>
          </b:Person>
        </b:NameList>
      </b:Author>
    </b:Author>
    <b:RefOrder>13</b:RefOrder>
  </b:Source>
  <b:Source>
    <b:Tag>Kem10</b:Tag>
    <b:SourceType>Book</b:SourceType>
    <b:Guid>{E8142683-0484-48F9-8965-59A59EE43FB3}</b:Guid>
    <b:Title>Al-Qur'an dan Tafsirnya (Edisi yang Disempurnakan) Jilid VIII</b:Title>
    <b:Year>2010</b:Year>
    <b:City>Jakarta</b:City>
    <b:Publisher>Lentera Abadi</b:Publisher>
    <b:Author>
      <b:Author>
        <b:NameList>
          <b:Person>
            <b:Last>Kementerian Agama RI</b:Last>
          </b:Person>
        </b:NameList>
      </b:Author>
    </b:Author>
    <b:RefOrder>14</b:RefOrder>
  </b:Source>
  <b:Source>
    <b:Tag>Sja90</b:Tag>
    <b:SourceType>Book</b:SourceType>
    <b:Guid>{71539250-B074-49F8-A6CF-CDD6D09592AC}</b:Guid>
    <b:Title>Islam dan Tata Negara Ajaran Sejarah dan Pemikiran</b:Title>
    <b:Year>1990</b:Year>
    <b:City>Jakarta</b:City>
    <b:Publisher>Universitas Indonesia Press</b:Publisher>
    <b:Author>
      <b:Author>
        <b:NameList>
          <b:Person>
            <b:Last>Sjadzali</b:Last>
            <b:First>Munawir</b:First>
          </b:Person>
        </b:NameList>
      </b:Author>
    </b:Author>
    <b:RefOrder>15</b:RefOrder>
  </b:Source>
  <b:Source>
    <b:Tag>Mas13</b:Tag>
    <b:SourceType>Book</b:SourceType>
    <b:Guid>{60668555-4506-4B8A-9167-3D972510EAD1}</b:Guid>
    <b:Title>SYARAH UUD 1945 Perspektif Islam</b:Title>
    <b:Year>2013</b:Year>
    <b:City>Jakarta</b:City>
    <b:Publisher>PT Pustaka Alvabet</b:Publisher>
    <b:Author>
      <b:Author>
        <b:NameList>
          <b:Person>
            <b:Last>Mas'udh</b:Last>
            <b:Middle>Farid</b:Middle>
            <b:First>Masdar</b:First>
          </b:Person>
        </b:NameList>
      </b:Author>
    </b:Author>
    <b:RefOrder>16</b:RefOrder>
  </b:Source>
  <b:Source>
    <b:Tag>Mad00</b:Tag>
    <b:SourceType>Book</b:SourceType>
    <b:Guid>{CD5DB936-C30C-42DC-9A58-F0A6D019C01A}</b:Guid>
    <b:Title>Islam, Doktrin dan Peradaban</b:Title>
    <b:Year>2000</b:Year>
    <b:City>Jakarta</b:City>
    <b:Publisher>Paramadina</b:Publisher>
    <b:Author>
      <b:Author>
        <b:NameList>
          <b:Person>
            <b:Last>Madjid </b:Last>
            <b:First>Nicholas</b:First>
          </b:Person>
        </b:NameList>
      </b:Author>
    </b:Author>
    <b:RefOrder>17</b:RefOrder>
  </b:Source>
  <b:Source>
    <b:Tag>Hus07</b:Tag>
    <b:SourceType>Book</b:SourceType>
    <b:Guid>{C9E5A812-6A02-4789-BA56-C18B82E58AA9}</b:Guid>
    <b:Title>Pancasila Bukan Untuk Menindas Hak Konstitusional</b:Title>
    <b:Year>2009</b:Year>
    <b:City>Jakarta</b:City>
    <b:Publisher>Gema Insani</b:Publisher>
    <b:Author>
      <b:Author>
        <b:NameList>
          <b:Person>
            <b:Last>Husaini</b:Last>
            <b:First>Ahmad</b:First>
          </b:Person>
        </b:NameList>
      </b:Author>
    </b:Author>
    <b:RefOrder>7</b:RefOrder>
  </b:Source>
  <b:Source>
    <b:Tag>San15</b:Tag>
    <b:SourceType>Book</b:SourceType>
    <b:Guid>{E4BD53E1-CE3A-413C-AEC3-F076F6C34932}</b:Guid>
    <b:Title>Hukum, Moral dan Keadilan</b:Title>
    <b:Year>2015</b:Year>
    <b:City>Jakarta</b:City>
    <b:Publisher>Kencana Prenada Media Grup</b:Publisher>
    <b:Author>
      <b:Author>
        <b:NameList>
          <b:Person>
            <b:Last>Santoso</b:Last>
            <b:First>Agos</b:First>
          </b:Person>
        </b:NameList>
      </b:Author>
    </b:Author>
    <b:RefOrder>18</b:RefOrder>
  </b:Source>
  <b:Source>
    <b:Tag>Sul19</b:Tag>
    <b:SourceType>JournalArticle</b:SourceType>
    <b:Guid>{8F584040-8008-4384-81AB-5B23ABAC2276}</b:Guid>
    <b:Author>
      <b:Author>
        <b:NameList>
          <b:Person>
            <b:Last>Syahril</b:Last>
            <b:First>Sulthon</b:First>
          </b:Person>
        </b:NameList>
      </b:Author>
    </b:Author>
    <b:JournalName>Riáyah Volume 04 Nomor 02</b:JournalName>
    <b:Year>Juli-Desember 2019</b:Year>
    <b:Pages>209-215</b:Pages>
    <b:Title>TEORI -TEORI KEPEMIMPINAN</b:Title>
    <b:RefOrder>3</b:RefOrder>
  </b:Source>
  <b:Source>
    <b:Tag>Anar1</b:Tag>
    <b:SourceType>JournalArticle</b:SourceType>
    <b:Guid>{FD3037B2-1DCA-4CF3-98F0-6D66DD810AE4}</b:Guid>
    <b:Author>
      <b:Author>
        <b:NameList>
          <b:Person>
            <b:Last>Suheri</b:Last>
            <b:First>Ana</b:First>
          </b:Person>
        </b:NameList>
      </b:Author>
    </b:Author>
    <b:Title>WUJUD KEADILAN DALAM MASYARAKAT DI TINJAU DARI PERSPEKTIF HUKUM NASIONAL</b:Title>
    <b:JournalName>morality Volume 4 Nomor 1</b:JournalName>
    <b:Year>Juni 2018</b:Year>
    <b:Pages>60-68</b:Pages>
    <b:RefOrder>4</b:RefOrder>
  </b:Source>
  <b:Source>
    <b:Tag>Toh16</b:Tag>
    <b:SourceType>JournalArticle</b:SourceType>
    <b:Guid>{DC66BA2C-5588-4178-8965-AD9920385AD2}</b:Guid>
    <b:Author>
      <b:Author>
        <b:NameList>
          <b:Person>
            <b:Last>Machsun</b:Last>
            <b:First>Toha</b:First>
          </b:Person>
        </b:NameList>
      </b:Author>
    </b:Author>
    <b:Title>Pendidikan Adab, Kunci sukses Pendidikan</b:Title>
    <b:JournalName>Jurnal El-Banat Volume 6 Nomor 2</b:JournalName>
    <b:Year>Juli-Desember 2016</b:Year>
    <b:Pages>224-234</b:Pages>
    <b:RefOrder>6</b:RefOrder>
  </b:Source>
  <b:Source xmlns:b="http://schemas.openxmlformats.org/officeDocument/2006/bibliography">
    <b:Tag>Yog15</b:Tag>
    <b:SourceType>JournalArticle</b:SourceType>
    <b:Guid>{E832E79E-F7A9-43B4-8F53-E4A287033F97}</b:Guid>
    <b:Author>
      <b:Author>
        <b:NameList>
          <b:Person>
            <b:Last>Prasetyo</b:Last>
            <b:First>Yogi</b:First>
          </b:Person>
        </b:NameList>
      </b:Author>
    </b:Author>
    <b:Title>Membangun Masyarakat Hukum Yang Beradab Melalui Pendidikan Integral Berbasis Agama</b:Title>
    <b:JournalName>Muaddib Volume 5 Nomor 1</b:JournalName>
    <b:Year>Januari-Juni 2015</b:Year>
    <b:Pages>56-72</b:Pages>
    <b:RefOrder>5</b:RefOrder>
  </b:Source>
</b:Sources>
</file>

<file path=customXml/itemProps1.xml><?xml version="1.0" encoding="utf-8"?>
<ds:datastoreItem xmlns:ds="http://schemas.openxmlformats.org/officeDocument/2006/customXml" ds:itemID="{89370899-58B6-EC4D-85A1-FAA9AE0AC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16</Pages>
  <Words>4596</Words>
  <Characters>26199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Office User</cp:lastModifiedBy>
  <cp:revision>53</cp:revision>
  <dcterms:created xsi:type="dcterms:W3CDTF">2023-01-18T03:19:00Z</dcterms:created>
  <dcterms:modified xsi:type="dcterms:W3CDTF">2023-01-19T13:29:00Z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50f2c67e-09bf-3e4d-9863-cc76c4757bfb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11th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