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476" w:rsidRDefault="00512685" w:rsidP="00512685">
      <w:pPr>
        <w:pStyle w:val="ListParagraph"/>
        <w:spacing w:after="0" w:line="240" w:lineRule="auto"/>
        <w:ind w:left="0"/>
        <w:jc w:val="center"/>
        <w:rPr>
          <w:rStyle w:val="kcmread1114"/>
          <w:b/>
          <w:sz w:val="28"/>
          <w:szCs w:val="28"/>
        </w:rPr>
      </w:pPr>
      <w:r w:rsidRPr="00610D83">
        <w:rPr>
          <w:rStyle w:val="kcmread1114"/>
          <w:b/>
          <w:i/>
          <w:sz w:val="28"/>
          <w:szCs w:val="28"/>
        </w:rPr>
        <w:t>ULIL AMRI</w:t>
      </w:r>
      <w:r w:rsidRPr="00610D83">
        <w:rPr>
          <w:rStyle w:val="kcmread1114"/>
          <w:b/>
          <w:sz w:val="28"/>
          <w:szCs w:val="28"/>
        </w:rPr>
        <w:t xml:space="preserve"> AUTHORITY ON LIMITATION OF CONGREGATIONAL WORSHIPS IN THE PANDEMIC OF COVID-19 IN PERSPECTIVE OF </w:t>
      </w:r>
    </w:p>
    <w:p w:rsidR="00512685" w:rsidRPr="00610D83" w:rsidRDefault="00512685" w:rsidP="00512685">
      <w:pPr>
        <w:pStyle w:val="ListParagraph"/>
        <w:spacing w:after="0" w:line="240" w:lineRule="auto"/>
        <w:ind w:left="0"/>
        <w:jc w:val="center"/>
        <w:rPr>
          <w:rStyle w:val="kcmread1114"/>
          <w:b/>
          <w:sz w:val="28"/>
          <w:szCs w:val="28"/>
        </w:rPr>
      </w:pPr>
      <w:r w:rsidRPr="00610D83">
        <w:rPr>
          <w:rStyle w:val="kcmread1114"/>
          <w:b/>
          <w:i/>
          <w:sz w:val="28"/>
          <w:szCs w:val="28"/>
        </w:rPr>
        <w:t>FIQH SIYASAH</w:t>
      </w:r>
    </w:p>
    <w:p w:rsidR="00512685" w:rsidRPr="00610D83" w:rsidRDefault="00512685" w:rsidP="00512685">
      <w:pPr>
        <w:autoSpaceDE w:val="0"/>
        <w:autoSpaceDN w:val="0"/>
        <w:adjustRightInd w:val="0"/>
        <w:jc w:val="center"/>
        <w:rPr>
          <w:rFonts w:asciiTheme="minorHAnsi" w:hAnsiTheme="minorHAnsi" w:cs="Arial"/>
          <w:sz w:val="24"/>
          <w:szCs w:val="24"/>
        </w:rPr>
      </w:pPr>
      <w:r>
        <w:rPr>
          <w:rFonts w:asciiTheme="minorHAnsi" w:hAnsiTheme="minorHAnsi" w:cs="Arial"/>
          <w:sz w:val="24"/>
          <w:szCs w:val="24"/>
        </w:rPr>
        <w:t>Mustafa</w:t>
      </w:r>
    </w:p>
    <w:p w:rsidR="00512685" w:rsidRPr="00610D83" w:rsidRDefault="00512685" w:rsidP="00512685">
      <w:pPr>
        <w:widowControl w:val="0"/>
        <w:jc w:val="center"/>
        <w:rPr>
          <w:rFonts w:asciiTheme="minorHAnsi" w:hAnsiTheme="minorHAnsi" w:cs="Arial"/>
          <w:sz w:val="24"/>
          <w:szCs w:val="24"/>
        </w:rPr>
      </w:pPr>
      <w:r w:rsidRPr="00610D83">
        <w:rPr>
          <w:rFonts w:asciiTheme="minorHAnsi" w:hAnsiTheme="minorHAnsi" w:cs="Arial"/>
          <w:sz w:val="24"/>
          <w:szCs w:val="24"/>
        </w:rPr>
        <w:t>Faculty of Sharia and Islamic Law of IAIN Bone</w:t>
      </w:r>
      <w:r w:rsidRPr="00610D83">
        <w:rPr>
          <w:rFonts w:asciiTheme="minorHAnsi" w:hAnsiTheme="minorHAnsi" w:cs="Arial"/>
          <w:sz w:val="24"/>
          <w:szCs w:val="24"/>
          <w:lang w:val="id-ID"/>
        </w:rPr>
        <w:t xml:space="preserve">, </w:t>
      </w:r>
      <w:r w:rsidRPr="00610D83">
        <w:rPr>
          <w:rFonts w:asciiTheme="minorHAnsi" w:hAnsiTheme="minorHAnsi" w:cs="Arial"/>
          <w:sz w:val="24"/>
          <w:szCs w:val="24"/>
        </w:rPr>
        <w:t>Indonesia</w:t>
      </w:r>
    </w:p>
    <w:p w:rsidR="00512685" w:rsidRPr="00610D83" w:rsidRDefault="00512685" w:rsidP="00512685">
      <w:pPr>
        <w:autoSpaceDE w:val="0"/>
        <w:autoSpaceDN w:val="0"/>
        <w:adjustRightInd w:val="0"/>
        <w:jc w:val="center"/>
        <w:rPr>
          <w:rFonts w:asciiTheme="minorHAnsi" w:hAnsiTheme="minorHAnsi" w:cs="Arial"/>
          <w:bCs/>
          <w:color w:val="1F497D" w:themeColor="text2"/>
          <w:sz w:val="24"/>
          <w:szCs w:val="24"/>
        </w:rPr>
      </w:pPr>
      <w:r w:rsidRPr="00610D83">
        <w:rPr>
          <w:rFonts w:asciiTheme="minorHAnsi" w:hAnsiTheme="minorHAnsi" w:cs="Arial"/>
          <w:bCs/>
          <w:color w:val="1F497D" w:themeColor="text2"/>
          <w:sz w:val="24"/>
          <w:szCs w:val="24"/>
        </w:rPr>
        <w:t>mustafassymh90@gmail.com</w:t>
      </w:r>
    </w:p>
    <w:p w:rsidR="00512685" w:rsidRPr="00610D83" w:rsidRDefault="00512685" w:rsidP="00512685">
      <w:pPr>
        <w:shd w:val="clear" w:color="auto" w:fill="FFFFFF"/>
        <w:jc w:val="center"/>
        <w:rPr>
          <w:rFonts w:asciiTheme="minorHAnsi" w:hAnsiTheme="minorHAnsi" w:cs="Arial"/>
          <w:sz w:val="24"/>
          <w:szCs w:val="24"/>
          <w:lang w:val="id-ID"/>
        </w:rPr>
      </w:pPr>
    </w:p>
    <w:p w:rsidR="00512685" w:rsidRPr="00610D83" w:rsidRDefault="00512685" w:rsidP="00512685">
      <w:pPr>
        <w:autoSpaceDE w:val="0"/>
        <w:autoSpaceDN w:val="0"/>
        <w:adjustRightInd w:val="0"/>
        <w:jc w:val="center"/>
        <w:rPr>
          <w:rFonts w:asciiTheme="minorHAnsi" w:hAnsiTheme="minorHAnsi" w:cs="Arial"/>
          <w:b/>
          <w:bCs/>
          <w:i/>
          <w:sz w:val="24"/>
          <w:szCs w:val="24"/>
          <w:lang w:val="id-ID"/>
        </w:rPr>
      </w:pPr>
      <w:r w:rsidRPr="00610D83">
        <w:rPr>
          <w:rFonts w:asciiTheme="minorHAnsi" w:hAnsiTheme="minorHAnsi" w:cs="Arial"/>
          <w:b/>
          <w:bCs/>
          <w:i/>
          <w:sz w:val="24"/>
          <w:szCs w:val="24"/>
          <w:lang w:val="id-ID"/>
        </w:rPr>
        <w:t>ABSTRACT</w:t>
      </w:r>
    </w:p>
    <w:p w:rsidR="00512685" w:rsidRPr="00610D83" w:rsidRDefault="00512685" w:rsidP="00512685">
      <w:pPr>
        <w:autoSpaceDE w:val="0"/>
        <w:autoSpaceDN w:val="0"/>
        <w:adjustRightInd w:val="0"/>
        <w:ind w:firstLine="709"/>
        <w:jc w:val="both"/>
        <w:rPr>
          <w:rFonts w:asciiTheme="minorHAnsi" w:hAnsiTheme="minorHAnsi" w:cs="Arial"/>
          <w:i/>
          <w:sz w:val="24"/>
          <w:szCs w:val="24"/>
          <w:lang w:val="id-ID"/>
        </w:rPr>
      </w:pPr>
      <w:r w:rsidRPr="00610D83">
        <w:rPr>
          <w:rFonts w:asciiTheme="minorHAnsi" w:hAnsiTheme="minorHAnsi" w:cs="Arial"/>
          <w:i/>
          <w:sz w:val="24"/>
          <w:szCs w:val="24"/>
          <w:lang w:val="id-ID"/>
        </w:rPr>
        <w:t>This article discusses the issue of limiting worship of Muslims in Indonesia,</w:t>
      </w:r>
      <w:r w:rsidRPr="00610D83">
        <w:rPr>
          <w:rFonts w:asciiTheme="minorHAnsi" w:hAnsiTheme="minorHAnsi"/>
          <w:sz w:val="24"/>
          <w:szCs w:val="24"/>
        </w:rPr>
        <w:t xml:space="preserve"> </w:t>
      </w:r>
      <w:r w:rsidRPr="00610D83">
        <w:rPr>
          <w:rFonts w:asciiTheme="minorHAnsi" w:hAnsiTheme="minorHAnsi" w:cs="Arial"/>
          <w:i/>
          <w:sz w:val="24"/>
          <w:szCs w:val="24"/>
          <w:lang w:val="id-ID"/>
        </w:rPr>
        <w:t>during the COVID-19 pandemic,</w:t>
      </w:r>
      <w:r w:rsidRPr="00610D83">
        <w:rPr>
          <w:rFonts w:asciiTheme="minorHAnsi" w:hAnsiTheme="minorHAnsi"/>
          <w:sz w:val="24"/>
          <w:szCs w:val="24"/>
        </w:rPr>
        <w:t xml:space="preserve"> </w:t>
      </w:r>
      <w:r w:rsidRPr="00610D83">
        <w:rPr>
          <w:rFonts w:asciiTheme="minorHAnsi" w:hAnsiTheme="minorHAnsi" w:cs="Arial"/>
          <w:i/>
          <w:sz w:val="24"/>
          <w:szCs w:val="24"/>
          <w:lang w:val="id-ID"/>
        </w:rPr>
        <w:t>which is regulated by Ulil Amri in Indonesia, namely the Government and Majelis Ulama Indonesia. In the regulation of restrictions on worship, it is not implemented as it should. There is a group of Muslim communities, which do not comply with the policy. This article is a literature study with a qualitative approach. The data in this study were produced from literature processing from various views of fuqaha, which is viewed from the perspective of fiqh siyasah.</w:t>
      </w:r>
      <w:r w:rsidRPr="00610D83">
        <w:rPr>
          <w:rFonts w:asciiTheme="minorHAnsi" w:hAnsiTheme="minorHAnsi" w:cs="Arial"/>
          <w:i/>
          <w:sz w:val="24"/>
          <w:szCs w:val="24"/>
          <w:lang w:val="en-ID"/>
        </w:rPr>
        <w:t xml:space="preserve"> </w:t>
      </w:r>
      <w:r w:rsidRPr="00610D83">
        <w:rPr>
          <w:rFonts w:asciiTheme="minorHAnsi" w:hAnsiTheme="minorHAnsi" w:cs="Arial"/>
          <w:i/>
          <w:sz w:val="24"/>
          <w:szCs w:val="24"/>
          <w:lang w:val="id-ID"/>
        </w:rPr>
        <w:t xml:space="preserve">The results of the study concluded that Ulil Amri has full authority on social and ijtihadi </w:t>
      </w:r>
      <w:r w:rsidRPr="00610D83">
        <w:rPr>
          <w:rFonts w:asciiTheme="minorHAnsi" w:hAnsiTheme="minorHAnsi" w:cs="Arial"/>
          <w:i/>
          <w:iCs/>
          <w:sz w:val="24"/>
          <w:szCs w:val="24"/>
          <w:shd w:val="clear" w:color="auto" w:fill="FFFFFF"/>
          <w:lang w:val="id-ID"/>
        </w:rPr>
        <w:t xml:space="preserve">(furu) </w:t>
      </w:r>
      <w:r w:rsidRPr="00610D83">
        <w:rPr>
          <w:rFonts w:asciiTheme="minorHAnsi" w:hAnsiTheme="minorHAnsi" w:cs="Arial"/>
          <w:i/>
          <w:sz w:val="24"/>
          <w:szCs w:val="24"/>
          <w:lang w:val="id-ID"/>
        </w:rPr>
        <w:t>issues, but not on the subject matter (ushul) of religion because it is the authority of Allah SWT as al-Shari '(maker of the Shari'a). Included in the Ulil Amri authority is issuing policies in preventing and overcoming the spread of the coronavirus in Indonesia, by implementing a policy of limiting worship, based on the fatwa from Majelis Ulama Indonesia, and with regulations issued officially by the Government.</w:t>
      </w:r>
    </w:p>
    <w:p w:rsidR="000232A8" w:rsidRDefault="000232A8" w:rsidP="00512685">
      <w:pPr>
        <w:autoSpaceDE w:val="0"/>
        <w:autoSpaceDN w:val="0"/>
        <w:adjustRightInd w:val="0"/>
        <w:jc w:val="both"/>
        <w:rPr>
          <w:rFonts w:asciiTheme="minorHAnsi" w:hAnsiTheme="minorHAnsi" w:cs="Arial"/>
          <w:b/>
          <w:bCs/>
          <w:i/>
          <w:sz w:val="24"/>
          <w:szCs w:val="24"/>
        </w:rPr>
      </w:pPr>
    </w:p>
    <w:p w:rsidR="00512685" w:rsidRPr="00610D83" w:rsidRDefault="00512685" w:rsidP="00512685">
      <w:pPr>
        <w:autoSpaceDE w:val="0"/>
        <w:autoSpaceDN w:val="0"/>
        <w:adjustRightInd w:val="0"/>
        <w:jc w:val="both"/>
        <w:rPr>
          <w:rFonts w:asciiTheme="minorHAnsi" w:hAnsiTheme="minorHAnsi" w:cs="Arial"/>
          <w:b/>
          <w:bCs/>
          <w:i/>
          <w:sz w:val="24"/>
          <w:szCs w:val="24"/>
        </w:rPr>
      </w:pPr>
      <w:r w:rsidRPr="00610D83">
        <w:rPr>
          <w:rFonts w:asciiTheme="minorHAnsi" w:hAnsiTheme="minorHAnsi" w:cs="Arial"/>
          <w:b/>
          <w:bCs/>
          <w:i/>
          <w:sz w:val="24"/>
          <w:szCs w:val="24"/>
          <w:lang w:val="id-ID"/>
        </w:rPr>
        <w:t>Keywords: C</w:t>
      </w:r>
      <w:r w:rsidRPr="00610D83">
        <w:rPr>
          <w:rFonts w:asciiTheme="minorHAnsi" w:hAnsiTheme="minorHAnsi" w:cs="Arial"/>
          <w:b/>
          <w:bCs/>
          <w:i/>
          <w:sz w:val="24"/>
          <w:szCs w:val="24"/>
          <w:lang w:val="en-ID"/>
        </w:rPr>
        <w:t>OVID</w:t>
      </w:r>
      <w:r w:rsidRPr="00610D83">
        <w:rPr>
          <w:rFonts w:asciiTheme="minorHAnsi" w:hAnsiTheme="minorHAnsi" w:cs="Arial"/>
          <w:b/>
          <w:bCs/>
          <w:i/>
          <w:sz w:val="24"/>
          <w:szCs w:val="24"/>
          <w:lang w:val="id-ID"/>
        </w:rPr>
        <w:t xml:space="preserve">-19; Ulil Amri </w:t>
      </w:r>
      <w:r>
        <w:rPr>
          <w:rFonts w:asciiTheme="minorHAnsi" w:hAnsiTheme="minorHAnsi" w:cs="Arial"/>
          <w:b/>
          <w:bCs/>
          <w:i/>
          <w:sz w:val="24"/>
          <w:szCs w:val="24"/>
          <w:lang w:val="id-ID"/>
        </w:rPr>
        <w:t>Authority; Worship Restrictions</w:t>
      </w:r>
      <w:r>
        <w:rPr>
          <w:rFonts w:asciiTheme="minorHAnsi" w:hAnsiTheme="minorHAnsi" w:cs="Arial"/>
          <w:b/>
          <w:bCs/>
          <w:i/>
          <w:sz w:val="24"/>
          <w:szCs w:val="24"/>
        </w:rPr>
        <w:t>, Islamic Law</w:t>
      </w:r>
    </w:p>
    <w:p w:rsidR="00512685" w:rsidRPr="00610D83" w:rsidRDefault="00512685" w:rsidP="00512685">
      <w:pPr>
        <w:spacing w:line="360" w:lineRule="auto"/>
        <w:rPr>
          <w:rFonts w:asciiTheme="minorHAnsi" w:eastAsia="Arial" w:hAnsiTheme="minorHAnsi" w:cs="Arial"/>
          <w:b/>
          <w:spacing w:val="2"/>
          <w:sz w:val="24"/>
          <w:szCs w:val="24"/>
        </w:rPr>
      </w:pPr>
    </w:p>
    <w:p w:rsidR="00512685" w:rsidRPr="00610D83" w:rsidRDefault="00512685" w:rsidP="00512685">
      <w:pPr>
        <w:numPr>
          <w:ilvl w:val="0"/>
          <w:numId w:val="11"/>
        </w:numPr>
        <w:spacing w:line="360" w:lineRule="auto"/>
        <w:ind w:left="360" w:right="57"/>
        <w:rPr>
          <w:rFonts w:asciiTheme="minorHAnsi" w:eastAsia="Arial" w:hAnsiTheme="minorHAnsi" w:cs="Arial"/>
          <w:sz w:val="24"/>
          <w:szCs w:val="24"/>
        </w:rPr>
      </w:pPr>
      <w:r w:rsidRPr="00610D83">
        <w:rPr>
          <w:rFonts w:asciiTheme="minorHAnsi" w:eastAsia="Arial" w:hAnsiTheme="minorHAnsi" w:cs="Arial"/>
          <w:b/>
          <w:spacing w:val="2"/>
          <w:sz w:val="24"/>
          <w:szCs w:val="24"/>
        </w:rPr>
        <w:t>INTRODUCTION</w:t>
      </w:r>
    </w:p>
    <w:p w:rsidR="00512685" w:rsidRPr="00610D83" w:rsidRDefault="00512685" w:rsidP="00512685">
      <w:pPr>
        <w:pStyle w:val="HTMLPreformatted"/>
        <w:spacing w:line="360" w:lineRule="auto"/>
        <w:ind w:firstLine="709"/>
        <w:jc w:val="both"/>
        <w:rPr>
          <w:rFonts w:asciiTheme="minorHAnsi" w:hAnsiTheme="minorHAnsi" w:cs="Arial"/>
          <w:sz w:val="24"/>
          <w:szCs w:val="24"/>
          <w:shd w:val="clear" w:color="auto" w:fill="FFFFFF"/>
        </w:rPr>
      </w:pPr>
      <w:r w:rsidRPr="00610D83">
        <w:rPr>
          <w:rFonts w:asciiTheme="minorHAnsi" w:hAnsiTheme="minorHAnsi" w:cs="Arial"/>
          <w:sz w:val="24"/>
          <w:szCs w:val="24"/>
          <w:shd w:val="clear" w:color="auto" w:fill="FFFFFF"/>
        </w:rPr>
        <w:t>A terrible global phenomenon emerged at the end of 2019, starting in the city of Wuhan in the Hubei Province of China. A deadly and contagious virus shook the world. Only in a few months, on Wednesday, March 11, 2020, the World Health Organization (WHO) announced the status of plague as a Pandemic that affects some of the world's population. WHO Director-General, Tedros Adhanom, called on governments in various countries to take urgent and aggressive action in dealing with Covid-19.</w:t>
      </w:r>
      <w:r w:rsidRPr="00610D83">
        <w:rPr>
          <w:rStyle w:val="FootnoteReference"/>
          <w:rFonts w:asciiTheme="minorHAnsi" w:hAnsiTheme="minorHAnsi" w:cs="Arial"/>
          <w:sz w:val="24"/>
          <w:szCs w:val="24"/>
          <w:shd w:val="clear" w:color="auto" w:fill="FFFFFF"/>
        </w:rPr>
        <w:footnoteReference w:id="2"/>
      </w:r>
    </w:p>
    <w:p w:rsidR="00512685" w:rsidRPr="00610D83" w:rsidRDefault="00512685" w:rsidP="00512685">
      <w:pPr>
        <w:pStyle w:val="HTMLPreformatted"/>
        <w:spacing w:line="360" w:lineRule="auto"/>
        <w:ind w:firstLine="709"/>
        <w:jc w:val="both"/>
        <w:rPr>
          <w:rFonts w:asciiTheme="minorHAnsi" w:hAnsiTheme="minorHAnsi" w:cs="Arial"/>
          <w:sz w:val="24"/>
          <w:szCs w:val="24"/>
          <w:shd w:val="clear" w:color="auto" w:fill="FFFFFF"/>
        </w:rPr>
      </w:pPr>
      <w:r w:rsidRPr="00610D83">
        <w:rPr>
          <w:rFonts w:asciiTheme="minorHAnsi" w:hAnsiTheme="minorHAnsi" w:cs="Arial"/>
          <w:sz w:val="24"/>
          <w:szCs w:val="24"/>
          <w:shd w:val="clear" w:color="auto" w:fill="FFFFFF"/>
        </w:rPr>
        <w:t xml:space="preserve">In dealing with Covid-19 in Indonesia, the National Disaster Management Agency or </w:t>
      </w:r>
      <w:r w:rsidRPr="00610D83">
        <w:rPr>
          <w:rFonts w:asciiTheme="minorHAnsi" w:hAnsiTheme="minorHAnsi" w:cs="Arial"/>
          <w:i/>
          <w:iCs/>
          <w:sz w:val="24"/>
          <w:szCs w:val="24"/>
          <w:shd w:val="clear" w:color="auto" w:fill="FFFFFF"/>
        </w:rPr>
        <w:t>Badan Nasional Penanggulangan Bencana</w:t>
      </w:r>
      <w:r w:rsidRPr="00610D83">
        <w:rPr>
          <w:rFonts w:asciiTheme="minorHAnsi" w:hAnsiTheme="minorHAnsi" w:cs="Arial"/>
          <w:sz w:val="24"/>
          <w:szCs w:val="24"/>
          <w:shd w:val="clear" w:color="auto" w:fill="FFFFFF"/>
        </w:rPr>
        <w:t xml:space="preserve"> (BNPB) issued a decree on determining the emergency status of the coronavirus outbreak in Indonesia, which </w:t>
      </w:r>
      <w:r w:rsidRPr="00610D83">
        <w:rPr>
          <w:rFonts w:asciiTheme="minorHAnsi" w:hAnsiTheme="minorHAnsi" w:cs="Arial"/>
          <w:sz w:val="24"/>
          <w:szCs w:val="24"/>
          <w:shd w:val="clear" w:color="auto" w:fill="FFFFFF"/>
        </w:rPr>
        <w:lastRenderedPageBreak/>
        <w:t>was set until May 29, 2020. Also, on April 13, 2020, President Joko Widodo signed a Presidential Decree Number 12 of 2020 concerning the stipulation of Covid-19 as a national disaster.</w:t>
      </w:r>
      <w:r w:rsidRPr="00610D83">
        <w:rPr>
          <w:rStyle w:val="FootnoteReference"/>
          <w:rFonts w:asciiTheme="minorHAnsi" w:hAnsiTheme="minorHAnsi" w:cs="Arial"/>
          <w:sz w:val="24"/>
          <w:szCs w:val="24"/>
          <w:shd w:val="clear" w:color="auto" w:fill="FFFFFF"/>
        </w:rPr>
        <w:footnoteReference w:id="3"/>
      </w:r>
    </w:p>
    <w:p w:rsidR="00512685" w:rsidRPr="00610D83" w:rsidRDefault="00512685" w:rsidP="00512685">
      <w:pPr>
        <w:pStyle w:val="HTMLPreformatted"/>
        <w:spacing w:line="360" w:lineRule="auto"/>
        <w:ind w:firstLine="709"/>
        <w:jc w:val="both"/>
        <w:rPr>
          <w:rFonts w:asciiTheme="minorHAnsi" w:hAnsiTheme="minorHAnsi" w:cs="Arial"/>
          <w:sz w:val="24"/>
          <w:szCs w:val="24"/>
          <w:shd w:val="clear" w:color="auto" w:fill="FFFFFF"/>
        </w:rPr>
      </w:pPr>
      <w:r w:rsidRPr="00610D83">
        <w:rPr>
          <w:rFonts w:asciiTheme="minorHAnsi" w:hAnsiTheme="minorHAnsi" w:cs="Arial"/>
          <w:sz w:val="24"/>
          <w:szCs w:val="24"/>
          <w:shd w:val="clear" w:color="auto" w:fill="FFFFFF"/>
        </w:rPr>
        <w:t xml:space="preserve">Meanwhile, as a measure of prevention and treatment of Covid-19 in specific communities, the government, through the Ministry of Religion as part of the Covid-19 Prevention Task Force, urged Muslim communities to carry out the holy month of Ramadan at home. To clarify the appeal, on April 6, 2020, the Minister of Religion, Fachrul Razi, issued a circular letter about the guidance of the Ramadhan and </w:t>
      </w:r>
      <w:r w:rsidRPr="00610D83">
        <w:rPr>
          <w:rFonts w:asciiTheme="minorHAnsi" w:hAnsiTheme="minorHAnsi" w:cs="Arial"/>
          <w:i/>
          <w:sz w:val="24"/>
          <w:szCs w:val="24"/>
          <w:shd w:val="clear" w:color="auto" w:fill="FFFFFF"/>
        </w:rPr>
        <w:t>Eid al-Fitr</w:t>
      </w:r>
      <w:r w:rsidRPr="00610D83">
        <w:rPr>
          <w:rFonts w:asciiTheme="minorHAnsi" w:hAnsiTheme="minorHAnsi" w:cs="Arial"/>
          <w:sz w:val="24"/>
          <w:szCs w:val="24"/>
          <w:shd w:val="clear" w:color="auto" w:fill="FFFFFF"/>
        </w:rPr>
        <w:t xml:space="preserve"> in the midst of the Covid-19 pandemic</w:t>
      </w:r>
      <w:r w:rsidRPr="00610D83">
        <w:rPr>
          <w:rFonts w:asciiTheme="minorHAnsi" w:hAnsiTheme="minorHAnsi" w:cs="Arial"/>
          <w:sz w:val="24"/>
          <w:szCs w:val="24"/>
          <w:shd w:val="clear" w:color="auto" w:fill="FFFFFF"/>
          <w:lang w:val="id-ID"/>
        </w:rPr>
        <w:t>.</w:t>
      </w:r>
      <w:r w:rsidRPr="00610D83">
        <w:rPr>
          <w:rStyle w:val="FootnoteReference"/>
          <w:rFonts w:asciiTheme="minorHAnsi" w:hAnsiTheme="minorHAnsi" w:cs="Arial"/>
          <w:sz w:val="24"/>
          <w:szCs w:val="24"/>
          <w:shd w:val="clear" w:color="auto" w:fill="FFFFFF"/>
          <w:lang w:val="id-ID"/>
        </w:rPr>
        <w:footnoteReference w:id="4"/>
      </w:r>
    </w:p>
    <w:p w:rsidR="00512685" w:rsidRPr="00610D83" w:rsidRDefault="00512685" w:rsidP="00512685">
      <w:pPr>
        <w:pStyle w:val="HTMLPreformatted"/>
        <w:spacing w:line="360" w:lineRule="auto"/>
        <w:ind w:firstLine="709"/>
        <w:jc w:val="both"/>
        <w:rPr>
          <w:rFonts w:asciiTheme="minorHAnsi" w:hAnsiTheme="minorHAnsi" w:cs="Arial"/>
          <w:sz w:val="24"/>
          <w:szCs w:val="24"/>
          <w:shd w:val="clear" w:color="auto" w:fill="FFFFFF"/>
          <w:lang w:val="id-ID"/>
        </w:rPr>
      </w:pPr>
      <w:r w:rsidRPr="00610D83">
        <w:rPr>
          <w:rFonts w:asciiTheme="minorHAnsi" w:hAnsiTheme="minorHAnsi" w:cs="Arial"/>
          <w:sz w:val="24"/>
          <w:szCs w:val="24"/>
          <w:shd w:val="clear" w:color="auto" w:fill="FFFFFF"/>
        </w:rPr>
        <w:t>Previously,</w:t>
      </w:r>
      <w:r w:rsidRPr="00610D83">
        <w:rPr>
          <w:rFonts w:asciiTheme="minorHAnsi" w:hAnsiTheme="minorHAnsi" w:cs="Arial"/>
          <w:sz w:val="24"/>
          <w:szCs w:val="24"/>
          <w:shd w:val="clear" w:color="auto" w:fill="FFFFFF"/>
          <w:lang w:val="id-ID"/>
        </w:rPr>
        <w:t xml:space="preserve"> the Indonesian Ulema Council </w:t>
      </w:r>
      <w:r w:rsidRPr="00610D83">
        <w:rPr>
          <w:rFonts w:asciiTheme="minorHAnsi" w:hAnsiTheme="minorHAnsi" w:cs="Arial"/>
          <w:sz w:val="24"/>
          <w:szCs w:val="24"/>
          <w:shd w:val="clear" w:color="auto" w:fill="FFFFFF"/>
        </w:rPr>
        <w:t xml:space="preserve">or Majelis Ulama Indonesia </w:t>
      </w:r>
      <w:r w:rsidRPr="00610D83">
        <w:rPr>
          <w:rFonts w:asciiTheme="minorHAnsi" w:hAnsiTheme="minorHAnsi" w:cs="Arial"/>
          <w:sz w:val="24"/>
          <w:szCs w:val="24"/>
          <w:shd w:val="clear" w:color="auto" w:fill="FFFFFF"/>
          <w:lang w:val="id-ID"/>
        </w:rPr>
        <w:t xml:space="preserve">(MUI) issued several </w:t>
      </w:r>
      <w:r w:rsidRPr="00610D83">
        <w:rPr>
          <w:rFonts w:asciiTheme="minorHAnsi" w:hAnsiTheme="minorHAnsi" w:cs="Arial"/>
          <w:i/>
          <w:sz w:val="24"/>
          <w:szCs w:val="24"/>
          <w:shd w:val="clear" w:color="auto" w:fill="FFFFFF"/>
          <w:lang w:val="id-ID"/>
        </w:rPr>
        <w:t>fatawa</w:t>
      </w:r>
      <w:r w:rsidRPr="00610D83">
        <w:rPr>
          <w:rFonts w:asciiTheme="minorHAnsi" w:hAnsiTheme="minorHAnsi" w:cs="Arial"/>
          <w:sz w:val="24"/>
          <w:szCs w:val="24"/>
          <w:shd w:val="clear" w:color="auto" w:fill="FFFFFF"/>
          <w:lang w:val="id-ID"/>
        </w:rPr>
        <w:t xml:space="preserve"> in response to the spread of Covid-19.</w:t>
      </w:r>
      <w:r w:rsidRPr="00610D83">
        <w:rPr>
          <w:rFonts w:asciiTheme="minorHAnsi" w:hAnsiTheme="minorHAnsi" w:cs="Arial"/>
          <w:sz w:val="24"/>
          <w:szCs w:val="24"/>
          <w:shd w:val="clear" w:color="auto" w:fill="FFFFFF"/>
        </w:rPr>
        <w:t xml:space="preserve"> For example, </w:t>
      </w:r>
      <w:r w:rsidRPr="00610D83">
        <w:rPr>
          <w:rFonts w:asciiTheme="minorHAnsi" w:hAnsiTheme="minorHAnsi" w:cs="Arial"/>
          <w:i/>
          <w:sz w:val="24"/>
          <w:szCs w:val="24"/>
          <w:shd w:val="clear" w:color="auto" w:fill="FFFFFF"/>
        </w:rPr>
        <w:t>Fatwa</w:t>
      </w:r>
      <w:r w:rsidRPr="00610D83">
        <w:rPr>
          <w:rFonts w:asciiTheme="minorHAnsi" w:hAnsiTheme="minorHAnsi" w:cs="Arial"/>
          <w:sz w:val="24"/>
          <w:szCs w:val="24"/>
          <w:shd w:val="clear" w:color="auto" w:fill="FFFFFF"/>
        </w:rPr>
        <w:t xml:space="preserve"> of MUI Number 14 of 2020 concerning the establishment of worshiping activity in the Pandemic. One of the </w:t>
      </w:r>
      <w:r w:rsidRPr="00610D83">
        <w:rPr>
          <w:rFonts w:asciiTheme="minorHAnsi" w:hAnsiTheme="minorHAnsi" w:cs="Arial"/>
          <w:i/>
          <w:sz w:val="24"/>
          <w:szCs w:val="24"/>
          <w:shd w:val="clear" w:color="auto" w:fill="FFFFFF"/>
        </w:rPr>
        <w:t>fatwa</w:t>
      </w:r>
      <w:r w:rsidRPr="00610D83">
        <w:rPr>
          <w:rFonts w:asciiTheme="minorHAnsi" w:hAnsiTheme="minorHAnsi" w:cs="Arial"/>
          <w:sz w:val="24"/>
          <w:szCs w:val="24"/>
          <w:shd w:val="clear" w:color="auto" w:fill="FFFFFF"/>
        </w:rPr>
        <w:t xml:space="preserve"> issued is allowing the public to replace Friday prayers with </w:t>
      </w:r>
      <w:r w:rsidRPr="00610D83">
        <w:rPr>
          <w:rFonts w:asciiTheme="minorHAnsi" w:hAnsiTheme="minorHAnsi" w:cs="Arial"/>
          <w:i/>
          <w:sz w:val="24"/>
          <w:szCs w:val="24"/>
          <w:shd w:val="clear" w:color="auto" w:fill="FFFFFF"/>
        </w:rPr>
        <w:t>Dzuhur</w:t>
      </w:r>
      <w:r w:rsidRPr="00610D83">
        <w:rPr>
          <w:rFonts w:asciiTheme="minorHAnsi" w:hAnsiTheme="minorHAnsi" w:cs="Arial"/>
          <w:sz w:val="24"/>
          <w:szCs w:val="24"/>
          <w:shd w:val="clear" w:color="auto" w:fill="FFFFFF"/>
        </w:rPr>
        <w:t xml:space="preserve"> (midday) prayers at home. Not only Friday prayers are forbidden, but also all types of worship that are gathering crowds or congregations, such as five-time prayers, </w:t>
      </w:r>
      <w:r w:rsidRPr="00610D83">
        <w:rPr>
          <w:rFonts w:asciiTheme="minorHAnsi" w:hAnsiTheme="minorHAnsi" w:cs="Arial"/>
          <w:i/>
          <w:sz w:val="24"/>
          <w:szCs w:val="24"/>
          <w:shd w:val="clear" w:color="auto" w:fill="FFFFFF"/>
        </w:rPr>
        <w:t>tarawih</w:t>
      </w:r>
      <w:r w:rsidRPr="00610D83">
        <w:rPr>
          <w:rFonts w:asciiTheme="minorHAnsi" w:hAnsiTheme="minorHAnsi" w:cs="Arial"/>
          <w:sz w:val="24"/>
          <w:szCs w:val="24"/>
          <w:shd w:val="clear" w:color="auto" w:fill="FFFFFF"/>
        </w:rPr>
        <w:t xml:space="preserve"> prayers, </w:t>
      </w:r>
      <w:r w:rsidRPr="00610D83">
        <w:rPr>
          <w:rFonts w:asciiTheme="minorHAnsi" w:hAnsiTheme="minorHAnsi" w:cs="Arial"/>
          <w:i/>
          <w:sz w:val="24"/>
          <w:szCs w:val="24"/>
          <w:shd w:val="clear" w:color="auto" w:fill="FFFFFF"/>
        </w:rPr>
        <w:t>Eid</w:t>
      </w:r>
      <w:r w:rsidRPr="00610D83">
        <w:rPr>
          <w:rFonts w:asciiTheme="minorHAnsi" w:hAnsiTheme="minorHAnsi" w:cs="Arial"/>
          <w:sz w:val="24"/>
          <w:szCs w:val="24"/>
          <w:shd w:val="clear" w:color="auto" w:fill="FFFFFF"/>
        </w:rPr>
        <w:t xml:space="preserve"> prayers, corpse management, and other worship are prohibited, with notes that the area is included in the category of red zones or zones with high and uncontrolled transmission rates</w:t>
      </w:r>
      <w:r w:rsidRPr="00610D83">
        <w:rPr>
          <w:rFonts w:asciiTheme="minorHAnsi" w:hAnsiTheme="minorHAnsi" w:cs="Arial"/>
          <w:sz w:val="24"/>
          <w:szCs w:val="24"/>
          <w:shd w:val="clear" w:color="auto" w:fill="FFFFFF"/>
          <w:lang w:val="id-ID"/>
        </w:rPr>
        <w:t>.</w:t>
      </w:r>
      <w:r w:rsidRPr="00610D83">
        <w:rPr>
          <w:rStyle w:val="FootnoteReference"/>
          <w:rFonts w:asciiTheme="minorHAnsi" w:hAnsiTheme="minorHAnsi" w:cs="Arial"/>
          <w:sz w:val="24"/>
          <w:szCs w:val="24"/>
          <w:shd w:val="clear" w:color="auto" w:fill="FFFFFF"/>
          <w:lang w:val="id-ID"/>
        </w:rPr>
        <w:footnoteReference w:id="5"/>
      </w:r>
    </w:p>
    <w:p w:rsidR="00512685" w:rsidRPr="00610D83" w:rsidRDefault="00512685" w:rsidP="00512685">
      <w:pPr>
        <w:pStyle w:val="HTMLPreformatted"/>
        <w:spacing w:line="360" w:lineRule="auto"/>
        <w:ind w:firstLine="709"/>
        <w:jc w:val="both"/>
        <w:rPr>
          <w:rFonts w:asciiTheme="minorHAnsi" w:hAnsiTheme="minorHAnsi" w:cs="Arial"/>
          <w:sz w:val="24"/>
          <w:szCs w:val="24"/>
          <w:shd w:val="clear" w:color="auto" w:fill="FFFFFF"/>
          <w:lang w:val="id-ID"/>
        </w:rPr>
      </w:pPr>
      <w:r w:rsidRPr="00610D83">
        <w:rPr>
          <w:rFonts w:asciiTheme="minorHAnsi" w:hAnsiTheme="minorHAnsi" w:cs="Arial"/>
          <w:sz w:val="24"/>
          <w:szCs w:val="24"/>
          <w:shd w:val="clear" w:color="auto" w:fill="FFFFFF"/>
        </w:rPr>
        <w:t xml:space="preserve">The fatwa received support and approval from most Islamic mass organizations, such as Nahdlatul Ulama and Muhammadiyah. Not only in Indonesia, but the fatwa is also in line with a fatwa from several Islamic countries such as Egypt, Kuwait, Oman, Iran, the United Arab Emirates, Qatar, Bahrain, and the kingdom of Saudi Arabia. Even in the Haram Mosque and the Nabawi Mosque, the restrictions on congregational </w:t>
      </w:r>
      <w:r w:rsidRPr="00610D83">
        <w:rPr>
          <w:rFonts w:asciiTheme="minorHAnsi" w:hAnsiTheme="minorHAnsi" w:cs="Arial"/>
          <w:sz w:val="24"/>
          <w:szCs w:val="24"/>
          <w:shd w:val="clear" w:color="auto" w:fill="FFFFFF"/>
        </w:rPr>
        <w:lastRenderedPageBreak/>
        <w:t xml:space="preserve">worship is also applied. Syekh Abdul Aziz said, a Grand Mufti, stated that if the outbreak continues during Ramadan, then the </w:t>
      </w:r>
      <w:r w:rsidRPr="00610D83">
        <w:rPr>
          <w:rFonts w:asciiTheme="minorHAnsi" w:hAnsiTheme="minorHAnsi" w:cs="Arial"/>
          <w:i/>
          <w:sz w:val="24"/>
          <w:szCs w:val="24"/>
          <w:shd w:val="clear" w:color="auto" w:fill="FFFFFF"/>
        </w:rPr>
        <w:t>Eid Al-Fitr</w:t>
      </w:r>
      <w:r w:rsidRPr="00610D83">
        <w:rPr>
          <w:rFonts w:asciiTheme="minorHAnsi" w:hAnsiTheme="minorHAnsi" w:cs="Arial"/>
          <w:sz w:val="24"/>
          <w:szCs w:val="24"/>
          <w:shd w:val="clear" w:color="auto" w:fill="FFFFFF"/>
        </w:rPr>
        <w:t xml:space="preserve"> prayer would be carried out at home. Saudi Arabia has also postponed the implementation of the Hajj and Umrah this year</w:t>
      </w:r>
      <w:r w:rsidRPr="00610D83">
        <w:rPr>
          <w:rFonts w:asciiTheme="minorHAnsi" w:hAnsiTheme="minorHAnsi" w:cs="Arial"/>
          <w:sz w:val="24"/>
          <w:szCs w:val="24"/>
          <w:shd w:val="clear" w:color="auto" w:fill="FFFFFF"/>
          <w:lang w:val="id-ID"/>
        </w:rPr>
        <w:t>.</w:t>
      </w:r>
      <w:r w:rsidRPr="00610D83">
        <w:rPr>
          <w:rStyle w:val="FootnoteReference"/>
          <w:rFonts w:asciiTheme="minorHAnsi" w:hAnsiTheme="minorHAnsi" w:cs="Arial"/>
          <w:sz w:val="24"/>
          <w:szCs w:val="24"/>
          <w:shd w:val="clear" w:color="auto" w:fill="FFFFFF"/>
          <w:lang w:val="id-ID"/>
        </w:rPr>
        <w:footnoteReference w:id="6"/>
      </w:r>
    </w:p>
    <w:p w:rsidR="00512685" w:rsidRPr="00610D83" w:rsidRDefault="00512685" w:rsidP="00512685">
      <w:pPr>
        <w:pStyle w:val="HTMLPreformatted"/>
        <w:spacing w:line="360" w:lineRule="auto"/>
        <w:ind w:firstLine="709"/>
        <w:jc w:val="both"/>
        <w:rPr>
          <w:rFonts w:asciiTheme="minorHAnsi" w:hAnsiTheme="minorHAnsi" w:cs="Arial"/>
          <w:sz w:val="24"/>
          <w:szCs w:val="24"/>
          <w:shd w:val="clear" w:color="auto" w:fill="FFFFFF"/>
        </w:rPr>
      </w:pPr>
      <w:r w:rsidRPr="00610D83">
        <w:rPr>
          <w:rFonts w:asciiTheme="minorHAnsi" w:hAnsiTheme="minorHAnsi" w:cs="Arial"/>
          <w:sz w:val="24"/>
          <w:szCs w:val="24"/>
          <w:shd w:val="clear" w:color="auto" w:fill="FFFFFF"/>
          <w:lang w:val="id-ID"/>
        </w:rPr>
        <w:t xml:space="preserve">Like </w:t>
      </w:r>
      <w:r w:rsidRPr="00610D83">
        <w:rPr>
          <w:rFonts w:asciiTheme="minorHAnsi" w:hAnsiTheme="minorHAnsi" w:cs="Arial"/>
          <w:sz w:val="24"/>
          <w:szCs w:val="24"/>
          <w:shd w:val="clear" w:color="auto" w:fill="FFFFFF"/>
        </w:rPr>
        <w:t>other</w:t>
      </w:r>
      <w:r w:rsidRPr="00610D83">
        <w:rPr>
          <w:rFonts w:asciiTheme="minorHAnsi" w:hAnsiTheme="minorHAnsi" w:cs="Arial"/>
          <w:sz w:val="24"/>
          <w:szCs w:val="24"/>
          <w:shd w:val="clear" w:color="auto" w:fill="FFFFFF"/>
          <w:lang w:val="id-ID"/>
        </w:rPr>
        <w:t xml:space="preserve"> Islamic countries, Indonesia also issued a kind of regulation in terms of restrictions on worship that are gathering people or congregation (mainly in the mosque).</w:t>
      </w:r>
      <w:r w:rsidRPr="00610D83">
        <w:rPr>
          <w:rFonts w:asciiTheme="minorHAnsi" w:hAnsiTheme="minorHAnsi" w:cs="Arial"/>
          <w:sz w:val="24"/>
          <w:szCs w:val="24"/>
          <w:shd w:val="clear" w:color="auto" w:fill="FFFFFF"/>
        </w:rPr>
        <w:t xml:space="preserve"> The government seems to lack courage in implementing these regulations. So that all of these regulations are limited to the government's appeals and/or recommendations. Likewise, the existence of MUI as a representation of Indonesian Islamic scholars in issuing fatwa also does not have binding legal force on Muslims. Only Muslims who wish to comply with the fatwa makes the fatwa as a reference. </w:t>
      </w:r>
    </w:p>
    <w:p w:rsidR="00512685" w:rsidRPr="00610D83" w:rsidRDefault="00512685" w:rsidP="00512685">
      <w:pPr>
        <w:pStyle w:val="HTMLPreformatted"/>
        <w:spacing w:line="360" w:lineRule="auto"/>
        <w:ind w:firstLine="709"/>
        <w:jc w:val="both"/>
        <w:rPr>
          <w:rFonts w:asciiTheme="minorHAnsi" w:hAnsiTheme="minorHAnsi" w:cs="Arial"/>
          <w:sz w:val="24"/>
          <w:szCs w:val="24"/>
          <w:shd w:val="clear" w:color="auto" w:fill="FFFFFF"/>
        </w:rPr>
      </w:pPr>
      <w:r w:rsidRPr="00610D83">
        <w:rPr>
          <w:rFonts w:asciiTheme="minorHAnsi" w:hAnsiTheme="minorHAnsi" w:cs="Arial"/>
          <w:sz w:val="24"/>
          <w:szCs w:val="24"/>
          <w:shd w:val="clear" w:color="auto" w:fill="FFFFFF"/>
        </w:rPr>
        <w:t>O</w:t>
      </w:r>
      <w:r w:rsidRPr="00610D83">
        <w:rPr>
          <w:rFonts w:asciiTheme="minorHAnsi" w:hAnsiTheme="minorHAnsi" w:cs="Arial"/>
          <w:sz w:val="24"/>
          <w:szCs w:val="24"/>
          <w:shd w:val="clear" w:color="auto" w:fill="FFFFFF"/>
          <w:lang w:val="id-ID"/>
        </w:rPr>
        <w:t xml:space="preserve">n the other hand, </w:t>
      </w:r>
      <w:r w:rsidRPr="00610D83">
        <w:rPr>
          <w:rFonts w:asciiTheme="minorHAnsi" w:hAnsiTheme="minorHAnsi" w:cs="Arial"/>
          <w:sz w:val="24"/>
          <w:szCs w:val="24"/>
          <w:shd w:val="clear" w:color="auto" w:fill="FFFFFF"/>
        </w:rPr>
        <w:t>some</w:t>
      </w:r>
      <w:r w:rsidRPr="00610D83">
        <w:rPr>
          <w:rFonts w:asciiTheme="minorHAnsi" w:hAnsiTheme="minorHAnsi" w:cs="Arial"/>
          <w:sz w:val="24"/>
          <w:szCs w:val="24"/>
          <w:shd w:val="clear" w:color="auto" w:fill="FFFFFF"/>
          <w:lang w:val="id-ID"/>
        </w:rPr>
        <w:t xml:space="preserve"> people </w:t>
      </w:r>
      <w:r w:rsidRPr="00610D83">
        <w:rPr>
          <w:rFonts w:asciiTheme="minorHAnsi" w:hAnsiTheme="minorHAnsi" w:cs="Arial"/>
          <w:sz w:val="24"/>
          <w:szCs w:val="24"/>
          <w:shd w:val="clear" w:color="auto" w:fill="FFFFFF"/>
        </w:rPr>
        <w:t>oppose</w:t>
      </w:r>
      <w:r w:rsidRPr="00610D83">
        <w:rPr>
          <w:rFonts w:asciiTheme="minorHAnsi" w:hAnsiTheme="minorHAnsi" w:cs="Arial"/>
          <w:sz w:val="24"/>
          <w:szCs w:val="24"/>
          <w:shd w:val="clear" w:color="auto" w:fill="FFFFFF"/>
          <w:lang w:val="id-ID"/>
        </w:rPr>
        <w:t xml:space="preserve"> the MUI fatwa because </w:t>
      </w:r>
      <w:r w:rsidRPr="00610D83">
        <w:rPr>
          <w:rFonts w:asciiTheme="minorHAnsi" w:hAnsiTheme="minorHAnsi" w:cs="Arial"/>
          <w:sz w:val="24"/>
          <w:szCs w:val="24"/>
          <w:shd w:val="clear" w:color="auto" w:fill="FFFFFF"/>
        </w:rPr>
        <w:t>they</w:t>
      </w:r>
      <w:r w:rsidRPr="00610D83">
        <w:rPr>
          <w:rFonts w:asciiTheme="minorHAnsi" w:hAnsiTheme="minorHAnsi" w:cs="Arial"/>
          <w:sz w:val="24"/>
          <w:szCs w:val="24"/>
          <w:shd w:val="clear" w:color="auto" w:fill="FFFFFF"/>
          <w:lang w:val="id-ID"/>
        </w:rPr>
        <w:t xml:space="preserve"> follow the opinion of certain groups.</w:t>
      </w:r>
      <w:r w:rsidRPr="00610D83">
        <w:rPr>
          <w:rFonts w:asciiTheme="minorHAnsi" w:hAnsiTheme="minorHAnsi" w:cs="Arial"/>
          <w:sz w:val="24"/>
          <w:szCs w:val="24"/>
          <w:shd w:val="clear" w:color="auto" w:fill="FFFFFF"/>
        </w:rPr>
        <w:t xml:space="preserve"> They ignored the fatwa while continuing to carry out worship in the congregation, even though it was in the area of the uncontrolled spread of Covid-19. The most obvious example, in this case, is the plan to organize the World's Ijtima Ulama in the Asian zone in Gowa Regency, South Sulawesi Province. </w:t>
      </w:r>
      <w:r w:rsidRPr="00610D83">
        <w:rPr>
          <w:rFonts w:asciiTheme="minorHAnsi" w:hAnsiTheme="minorHAnsi" w:cs="Arial"/>
          <w:sz w:val="24"/>
          <w:szCs w:val="24"/>
          <w:shd w:val="clear" w:color="auto" w:fill="FFFFFF"/>
          <w:lang w:val="id-ID"/>
        </w:rPr>
        <w:t>Although then the event was canceled, there was a group of Jama'ah present in Gowa Regency at the time, led to the emergence of a new cluster of Covid-19 deployments that spread to several regions in Indonesi</w:t>
      </w:r>
      <w:r w:rsidRPr="00610D83">
        <w:rPr>
          <w:rFonts w:asciiTheme="minorHAnsi" w:hAnsiTheme="minorHAnsi" w:cs="Arial"/>
          <w:sz w:val="24"/>
          <w:szCs w:val="24"/>
          <w:shd w:val="clear" w:color="auto" w:fill="FFFFFF"/>
        </w:rPr>
        <w:t>a.</w:t>
      </w:r>
      <w:r w:rsidRPr="00610D83">
        <w:rPr>
          <w:rStyle w:val="FootnoteReference"/>
          <w:rFonts w:asciiTheme="minorHAnsi" w:hAnsiTheme="minorHAnsi" w:cs="Arial"/>
          <w:sz w:val="24"/>
          <w:szCs w:val="24"/>
          <w:shd w:val="clear" w:color="auto" w:fill="FFFFFF"/>
          <w:lang w:val="id-ID"/>
        </w:rPr>
        <w:footnoteReference w:id="7"/>
      </w:r>
    </w:p>
    <w:p w:rsidR="00512685" w:rsidRPr="00610D83" w:rsidRDefault="00512685" w:rsidP="00512685">
      <w:pPr>
        <w:pStyle w:val="HTMLPreformatted"/>
        <w:spacing w:line="360" w:lineRule="auto"/>
        <w:ind w:firstLine="709"/>
        <w:jc w:val="both"/>
        <w:rPr>
          <w:rFonts w:asciiTheme="minorHAnsi" w:hAnsiTheme="minorHAnsi" w:cs="Arial"/>
          <w:sz w:val="24"/>
          <w:szCs w:val="24"/>
          <w:shd w:val="clear" w:color="auto" w:fill="FFFFFF"/>
          <w:lang w:val="en-ID"/>
        </w:rPr>
      </w:pPr>
      <w:r w:rsidRPr="00610D83">
        <w:rPr>
          <w:rFonts w:asciiTheme="minorHAnsi" w:hAnsiTheme="minorHAnsi" w:cs="Arial"/>
          <w:sz w:val="24"/>
          <w:szCs w:val="24"/>
          <w:shd w:val="clear" w:color="auto" w:fill="FFFFFF"/>
          <w:lang w:val="id-ID"/>
        </w:rPr>
        <w:t>Although then the event was canceled, there was a group of Jama'ah present in Gowa Regency at the time, led to the emergence of a new cluster of Covid-19 deployments that spread to several regions in Indonesia</w:t>
      </w:r>
      <w:r w:rsidRPr="00610D83">
        <w:rPr>
          <w:rFonts w:asciiTheme="minorHAnsi" w:hAnsiTheme="minorHAnsi" w:cs="Arial"/>
          <w:sz w:val="24"/>
          <w:szCs w:val="24"/>
          <w:shd w:val="clear" w:color="auto" w:fill="FFFFFF"/>
          <w:lang w:val="en-ID"/>
        </w:rPr>
        <w:t xml:space="preserve">. </w:t>
      </w:r>
    </w:p>
    <w:p w:rsidR="00512685" w:rsidRPr="00610D83" w:rsidRDefault="00512685" w:rsidP="00512685">
      <w:pPr>
        <w:pStyle w:val="HTMLPreformatted"/>
        <w:spacing w:line="360" w:lineRule="auto"/>
        <w:ind w:firstLine="709"/>
        <w:jc w:val="both"/>
        <w:rPr>
          <w:rFonts w:asciiTheme="minorHAnsi" w:hAnsiTheme="minorHAnsi" w:cs="Arial"/>
          <w:sz w:val="24"/>
          <w:szCs w:val="24"/>
          <w:shd w:val="clear" w:color="auto" w:fill="FFFFFF"/>
        </w:rPr>
      </w:pPr>
      <w:r w:rsidRPr="00610D83">
        <w:rPr>
          <w:rFonts w:asciiTheme="minorHAnsi" w:hAnsiTheme="minorHAnsi" w:cs="Arial"/>
          <w:sz w:val="24"/>
          <w:szCs w:val="24"/>
          <w:shd w:val="clear" w:color="auto" w:fill="FFFFFF"/>
          <w:lang w:val="id-ID"/>
        </w:rPr>
        <w:t xml:space="preserve">This, of course, increases bias with efforts to </w:t>
      </w:r>
      <w:r w:rsidRPr="00610D83">
        <w:rPr>
          <w:rFonts w:asciiTheme="minorHAnsi" w:hAnsiTheme="minorHAnsi" w:cs="Arial"/>
          <w:sz w:val="24"/>
          <w:szCs w:val="24"/>
          <w:shd w:val="clear" w:color="auto" w:fill="FFFFFF"/>
        </w:rPr>
        <w:t>handle the</w:t>
      </w:r>
      <w:r w:rsidRPr="00610D83">
        <w:rPr>
          <w:rFonts w:asciiTheme="minorHAnsi" w:hAnsiTheme="minorHAnsi" w:cs="Arial"/>
          <w:sz w:val="24"/>
          <w:szCs w:val="24"/>
          <w:shd w:val="clear" w:color="auto" w:fill="FFFFFF"/>
          <w:lang w:val="id-ID"/>
        </w:rPr>
        <w:t xml:space="preserve"> Covid-19 in Indonesia.</w:t>
      </w:r>
      <w:r w:rsidRPr="00610D83">
        <w:rPr>
          <w:rFonts w:asciiTheme="minorHAnsi" w:hAnsiTheme="minorHAnsi" w:cs="Arial"/>
          <w:sz w:val="24"/>
          <w:szCs w:val="24"/>
          <w:shd w:val="clear" w:color="auto" w:fill="FFFFFF"/>
        </w:rPr>
        <w:t xml:space="preserve"> T</w:t>
      </w:r>
      <w:r w:rsidRPr="00610D83">
        <w:rPr>
          <w:rFonts w:asciiTheme="minorHAnsi" w:hAnsiTheme="minorHAnsi" w:cs="Arial"/>
          <w:sz w:val="24"/>
          <w:szCs w:val="24"/>
          <w:shd w:val="clear" w:color="auto" w:fill="FFFFFF"/>
          <w:lang w:val="id-ID"/>
        </w:rPr>
        <w:t xml:space="preserve">his country has a legitimate government, and this constitutional state is a state of </w:t>
      </w:r>
      <w:r w:rsidRPr="00610D83">
        <w:rPr>
          <w:rFonts w:asciiTheme="minorHAnsi" w:hAnsiTheme="minorHAnsi" w:cs="Arial"/>
          <w:sz w:val="24"/>
          <w:szCs w:val="24"/>
          <w:shd w:val="clear" w:color="auto" w:fill="FFFFFF"/>
          <w:lang w:val="id-ID"/>
        </w:rPr>
        <w:lastRenderedPageBreak/>
        <w:t>law.</w:t>
      </w:r>
      <w:r w:rsidRPr="00610D83">
        <w:rPr>
          <w:rStyle w:val="FootnoteReference"/>
          <w:rFonts w:asciiTheme="minorHAnsi" w:hAnsiTheme="minorHAnsi" w:cs="Arial"/>
          <w:sz w:val="24"/>
          <w:szCs w:val="24"/>
          <w:shd w:val="clear" w:color="auto" w:fill="FFFFFF"/>
          <w:lang w:val="id-ID"/>
        </w:rPr>
        <w:footnoteReference w:id="8"/>
      </w:r>
      <w:r w:rsidRPr="00610D83">
        <w:rPr>
          <w:rFonts w:asciiTheme="minorHAnsi" w:hAnsiTheme="minorHAnsi" w:cs="Arial"/>
          <w:sz w:val="24"/>
          <w:szCs w:val="24"/>
          <w:shd w:val="clear" w:color="auto" w:fill="FFFFFF"/>
        </w:rPr>
        <w:t xml:space="preserve"> Besides, there is MUI as a representation of Islamic scholars in Indonesia. Nevertheless, there are still parts of Muslims who follow other opinions, in the midst of the emergency conditions of Covid-19.</w:t>
      </w:r>
    </w:p>
    <w:p w:rsidR="00512685" w:rsidRPr="00610D83" w:rsidRDefault="00512685" w:rsidP="00512685">
      <w:pPr>
        <w:pStyle w:val="HTMLPreformatted"/>
        <w:spacing w:line="360" w:lineRule="auto"/>
        <w:ind w:firstLine="709"/>
        <w:jc w:val="both"/>
        <w:rPr>
          <w:rFonts w:asciiTheme="minorHAnsi" w:hAnsiTheme="minorHAnsi" w:cs="Arial"/>
          <w:sz w:val="24"/>
          <w:szCs w:val="24"/>
          <w:shd w:val="clear" w:color="auto" w:fill="FFFFFF"/>
        </w:rPr>
      </w:pPr>
      <w:r w:rsidRPr="00610D83">
        <w:rPr>
          <w:rFonts w:asciiTheme="minorHAnsi" w:hAnsiTheme="minorHAnsi" w:cs="Arial"/>
          <w:sz w:val="24"/>
          <w:szCs w:val="24"/>
          <w:shd w:val="clear" w:color="auto" w:fill="FFFFFF"/>
        </w:rPr>
        <w:t>This situation can be seen in Max Weber's theory of power, which is divided into traditional, legal-rational, and charismatic.</w:t>
      </w:r>
      <w:r w:rsidRPr="00610D83">
        <w:rPr>
          <w:rStyle w:val="FootnoteReference"/>
          <w:rFonts w:asciiTheme="minorHAnsi" w:hAnsiTheme="minorHAnsi" w:cs="Arial"/>
          <w:sz w:val="24"/>
          <w:szCs w:val="24"/>
          <w:shd w:val="clear" w:color="auto" w:fill="FFFFFF"/>
          <w:lang w:val="id-ID"/>
        </w:rPr>
        <w:footnoteReference w:id="9"/>
      </w:r>
      <w:r w:rsidRPr="00610D83">
        <w:rPr>
          <w:rFonts w:asciiTheme="minorHAnsi" w:hAnsiTheme="minorHAnsi" w:cs="Arial"/>
          <w:sz w:val="24"/>
          <w:szCs w:val="24"/>
          <w:shd w:val="clear" w:color="auto" w:fill="FFFFFF"/>
          <w:lang w:val="id-ID"/>
        </w:rPr>
        <w:t xml:space="preserve"> Based on Weber's theory, the state of worship authority exists on many parties, depending on the community group</w:t>
      </w:r>
      <w:r w:rsidRPr="00610D83">
        <w:rPr>
          <w:rFonts w:asciiTheme="minorHAnsi" w:hAnsiTheme="minorHAnsi" w:cs="Arial"/>
          <w:sz w:val="24"/>
          <w:szCs w:val="24"/>
          <w:shd w:val="clear" w:color="auto" w:fill="FFFFFF"/>
        </w:rPr>
        <w:t>s</w:t>
      </w:r>
      <w:r w:rsidRPr="00610D83">
        <w:rPr>
          <w:rFonts w:asciiTheme="minorHAnsi" w:hAnsiTheme="minorHAnsi" w:cs="Arial"/>
          <w:sz w:val="24"/>
          <w:szCs w:val="24"/>
          <w:shd w:val="clear" w:color="auto" w:fill="FFFFFF"/>
          <w:lang w:val="id-ID"/>
        </w:rPr>
        <w:t>.</w:t>
      </w:r>
      <w:r w:rsidRPr="00610D83">
        <w:rPr>
          <w:rFonts w:asciiTheme="minorHAnsi" w:hAnsiTheme="minorHAnsi" w:cs="Arial"/>
          <w:sz w:val="24"/>
          <w:szCs w:val="24"/>
          <w:shd w:val="clear" w:color="auto" w:fill="FFFFFF"/>
        </w:rPr>
        <w:t xml:space="preserve"> Thus, it is very likely that most Muslims will judge their authority of worship to be in the MUI and the government as </w:t>
      </w:r>
      <w:r w:rsidRPr="00610D83">
        <w:rPr>
          <w:rFonts w:asciiTheme="minorHAnsi" w:hAnsiTheme="minorHAnsi" w:cs="Arial"/>
          <w:i/>
          <w:sz w:val="24"/>
          <w:szCs w:val="24"/>
          <w:shd w:val="clear" w:color="auto" w:fill="FFFFFF"/>
        </w:rPr>
        <w:t>Ulil Amri</w:t>
      </w:r>
      <w:r w:rsidRPr="00610D83">
        <w:rPr>
          <w:rFonts w:asciiTheme="minorHAnsi" w:hAnsiTheme="minorHAnsi" w:cs="Arial"/>
          <w:sz w:val="24"/>
          <w:szCs w:val="24"/>
          <w:shd w:val="clear" w:color="auto" w:fill="FFFFFF"/>
        </w:rPr>
        <w:t xml:space="preserve"> in this country. However, not a few groups that make their local leaders or certain groups as authorities, because of their charisma.</w:t>
      </w:r>
    </w:p>
    <w:p w:rsidR="00512685" w:rsidRPr="00610D83" w:rsidRDefault="00512685" w:rsidP="00512685">
      <w:pPr>
        <w:pStyle w:val="HTMLPreformatted"/>
        <w:spacing w:line="360" w:lineRule="auto"/>
        <w:ind w:firstLine="709"/>
        <w:jc w:val="both"/>
        <w:rPr>
          <w:rFonts w:asciiTheme="minorHAnsi" w:eastAsia="Calibri" w:hAnsiTheme="minorHAnsi" w:cs="Arial"/>
          <w:sz w:val="24"/>
          <w:szCs w:val="24"/>
        </w:rPr>
      </w:pPr>
      <w:r w:rsidRPr="00610D83">
        <w:rPr>
          <w:rFonts w:asciiTheme="minorHAnsi" w:hAnsiTheme="minorHAnsi" w:cs="Arial"/>
          <w:sz w:val="24"/>
          <w:szCs w:val="24"/>
          <w:shd w:val="clear" w:color="auto" w:fill="FFFFFF"/>
        </w:rPr>
        <w:t>Although the theory is placed by Weber in the context of political power, this will be corresponding if it is related to the forms of social action and social relations that characterize various community groups because power is inseparable from authority. Therefore, Weber's category is an abstraction, not a concrete reality. According to Bashori Alwi, charisma sometimes affects well-established social phenomena, because it is a specific phenomenon, so the type of valid power is traditional and rational-legal power</w:t>
      </w:r>
      <w:r w:rsidRPr="00610D83">
        <w:rPr>
          <w:rStyle w:val="FootnoteReference"/>
          <w:rFonts w:asciiTheme="minorHAnsi" w:eastAsia="Calibri" w:hAnsiTheme="minorHAnsi" w:cs="Arial"/>
          <w:sz w:val="24"/>
          <w:szCs w:val="24"/>
          <w:lang w:val="id-ID"/>
        </w:rPr>
        <w:footnoteReference w:id="10"/>
      </w:r>
      <w:r w:rsidRPr="00610D83">
        <w:rPr>
          <w:rFonts w:asciiTheme="minorHAnsi" w:hAnsiTheme="minorHAnsi" w:cs="Arial"/>
          <w:sz w:val="24"/>
          <w:szCs w:val="24"/>
          <w:shd w:val="clear" w:color="auto" w:fill="FFFFFF"/>
        </w:rPr>
        <w:t xml:space="preserve">. </w:t>
      </w:r>
      <w:r w:rsidRPr="00610D83">
        <w:rPr>
          <w:rFonts w:asciiTheme="minorHAnsi" w:eastAsia="Calibri" w:hAnsiTheme="minorHAnsi" w:cs="Arial"/>
          <w:sz w:val="24"/>
          <w:szCs w:val="24"/>
          <w:lang w:val="id-ID"/>
        </w:rPr>
        <w:t xml:space="preserve">Therefore, whether the authority of worship, according to the theory, is in accordance with </w:t>
      </w:r>
      <w:r w:rsidRPr="00610D83">
        <w:rPr>
          <w:rFonts w:asciiTheme="minorHAnsi" w:eastAsia="Calibri" w:hAnsiTheme="minorHAnsi" w:cs="Arial"/>
          <w:i/>
          <w:sz w:val="24"/>
          <w:szCs w:val="24"/>
          <w:lang w:val="id-ID"/>
        </w:rPr>
        <w:t>fiqh siyasah</w:t>
      </w:r>
      <w:r w:rsidRPr="00610D83">
        <w:rPr>
          <w:rFonts w:asciiTheme="minorHAnsi" w:eastAsia="Calibri" w:hAnsiTheme="minorHAnsi" w:cs="Arial"/>
          <w:sz w:val="24"/>
          <w:szCs w:val="24"/>
          <w:lang w:val="id-ID"/>
        </w:rPr>
        <w:t>.</w:t>
      </w:r>
    </w:p>
    <w:p w:rsidR="00512685" w:rsidRPr="00610D83" w:rsidRDefault="00512685" w:rsidP="00512685">
      <w:pPr>
        <w:pStyle w:val="HTMLPreformatted"/>
        <w:spacing w:after="120" w:line="360" w:lineRule="auto"/>
        <w:ind w:firstLine="709"/>
        <w:jc w:val="both"/>
        <w:rPr>
          <w:rFonts w:asciiTheme="minorHAnsi" w:hAnsiTheme="minorHAnsi" w:cs="Arial"/>
          <w:sz w:val="24"/>
          <w:szCs w:val="24"/>
          <w:shd w:val="clear" w:color="auto" w:fill="FFFFFF"/>
        </w:rPr>
      </w:pPr>
      <w:r w:rsidRPr="00610D83">
        <w:rPr>
          <w:rFonts w:asciiTheme="minorHAnsi" w:hAnsiTheme="minorHAnsi" w:cs="Arial"/>
          <w:sz w:val="24"/>
          <w:szCs w:val="24"/>
          <w:shd w:val="clear" w:color="auto" w:fill="FFFFFF"/>
        </w:rPr>
        <w:t xml:space="preserve">With regard to what is underlying that there are Muslims who do not obey the government, or why the MUI fatwa does not become the primary reference in the application of worship of all Muslims in Indonesia, even though both of them can be categorized as Ulil Amri in this country. This is interesting to discuss scientifically, which is formulated through an Islamic study approach, about the form of Ulil Amri's authority according to the provisions in fiqh siyasah. In addition, the extent of Ulil </w:t>
      </w:r>
      <w:r w:rsidRPr="00610D83">
        <w:rPr>
          <w:rFonts w:asciiTheme="minorHAnsi" w:hAnsiTheme="minorHAnsi" w:cs="Arial"/>
          <w:sz w:val="24"/>
          <w:szCs w:val="24"/>
          <w:shd w:val="clear" w:color="auto" w:fill="FFFFFF"/>
        </w:rPr>
        <w:lastRenderedPageBreak/>
        <w:t>Amri's authority in regulating the restrictions on worship in the Muslim community during the Covid-19 Pandemic in Indonesia.</w:t>
      </w:r>
    </w:p>
    <w:p w:rsidR="00512685" w:rsidRPr="00610D83" w:rsidRDefault="00512685" w:rsidP="00512685">
      <w:pPr>
        <w:numPr>
          <w:ilvl w:val="0"/>
          <w:numId w:val="11"/>
        </w:numPr>
        <w:spacing w:line="360" w:lineRule="auto"/>
        <w:ind w:left="360" w:right="-40"/>
        <w:rPr>
          <w:rFonts w:asciiTheme="minorHAnsi" w:eastAsia="Arial" w:hAnsiTheme="minorHAnsi" w:cs="Arial"/>
          <w:sz w:val="24"/>
          <w:szCs w:val="24"/>
        </w:rPr>
      </w:pPr>
      <w:r w:rsidRPr="00610D83">
        <w:rPr>
          <w:rFonts w:asciiTheme="minorHAnsi" w:hAnsiTheme="minorHAnsi" w:cs="Arial"/>
          <w:b/>
          <w:sz w:val="24"/>
          <w:szCs w:val="24"/>
        </w:rPr>
        <w:t>METHODS</w:t>
      </w:r>
    </w:p>
    <w:p w:rsidR="00512685" w:rsidRPr="00610D83" w:rsidRDefault="00512685" w:rsidP="00512685">
      <w:pPr>
        <w:pStyle w:val="HTMLPreformatted"/>
        <w:spacing w:line="360" w:lineRule="auto"/>
        <w:ind w:firstLine="709"/>
        <w:jc w:val="both"/>
        <w:rPr>
          <w:rFonts w:asciiTheme="minorHAnsi" w:hAnsiTheme="minorHAnsi" w:cs="Arial"/>
          <w:sz w:val="24"/>
          <w:szCs w:val="24"/>
          <w:lang w:val="en-ID"/>
        </w:rPr>
      </w:pPr>
      <w:r w:rsidRPr="00610D83">
        <w:rPr>
          <w:rFonts w:asciiTheme="minorHAnsi" w:hAnsiTheme="minorHAnsi" w:cs="Arial"/>
          <w:sz w:val="24"/>
          <w:szCs w:val="24"/>
          <w:lang w:val="en-ID"/>
        </w:rPr>
        <w:t xml:space="preserve">This research is a literature study with a qualitative approach. The data were produced from the literature of various fuqaha views in fiqh books, as well as reviews from experts on the authority of Ulil Amri in organizing worship. Including </w:t>
      </w:r>
      <w:r w:rsidRPr="00610D83">
        <w:rPr>
          <w:rFonts w:asciiTheme="minorHAnsi" w:hAnsiTheme="minorHAnsi" w:cs="Arial"/>
          <w:sz w:val="24"/>
          <w:szCs w:val="24"/>
          <w:lang w:val="id-ID"/>
        </w:rPr>
        <w:t>the restriction of worship in the period of the Covid-19 outbreak, which was reviewed in terms of the Fiqh Siyasah.</w:t>
      </w:r>
      <w:r w:rsidRPr="00610D83">
        <w:rPr>
          <w:rFonts w:asciiTheme="minorHAnsi" w:hAnsiTheme="minorHAnsi" w:cs="Arial"/>
          <w:sz w:val="24"/>
          <w:szCs w:val="24"/>
          <w:lang w:val="en-ID"/>
        </w:rPr>
        <w:t xml:space="preserve"> </w:t>
      </w:r>
    </w:p>
    <w:p w:rsidR="00512685" w:rsidRPr="00610D83" w:rsidRDefault="00512685" w:rsidP="00512685">
      <w:pPr>
        <w:pStyle w:val="HTMLPreformatted"/>
        <w:spacing w:after="120" w:line="360" w:lineRule="auto"/>
        <w:ind w:firstLine="709"/>
        <w:jc w:val="both"/>
        <w:rPr>
          <w:rFonts w:asciiTheme="minorHAnsi" w:hAnsiTheme="minorHAnsi" w:cs="Arial"/>
          <w:sz w:val="24"/>
          <w:szCs w:val="24"/>
          <w:lang w:val="id-ID"/>
        </w:rPr>
      </w:pPr>
      <w:r w:rsidRPr="00610D83">
        <w:rPr>
          <w:rFonts w:asciiTheme="minorHAnsi" w:hAnsiTheme="minorHAnsi" w:cs="Arial"/>
          <w:sz w:val="24"/>
          <w:szCs w:val="24"/>
          <w:lang w:val="id-ID"/>
        </w:rPr>
        <w:t xml:space="preserve">The data obtained were then analyzed inductively, with the aim of abstraction and concluding the research results </w:t>
      </w:r>
      <w:r w:rsidRPr="00610D83">
        <w:rPr>
          <w:rFonts w:asciiTheme="minorHAnsi" w:hAnsiTheme="minorHAnsi" w:cs="Arial"/>
          <w:sz w:val="24"/>
          <w:szCs w:val="24"/>
        </w:rPr>
        <w:t>f</w:t>
      </w:r>
      <w:r w:rsidRPr="00610D83">
        <w:rPr>
          <w:rFonts w:asciiTheme="minorHAnsi" w:hAnsiTheme="minorHAnsi" w:cs="Arial"/>
          <w:sz w:val="24"/>
          <w:szCs w:val="24"/>
          <w:lang w:val="id-ID"/>
        </w:rPr>
        <w:t xml:space="preserve">rom various reviews of </w:t>
      </w:r>
      <w:r w:rsidRPr="00610D83">
        <w:rPr>
          <w:rFonts w:asciiTheme="minorHAnsi" w:hAnsiTheme="minorHAnsi" w:cs="Arial"/>
          <w:i/>
          <w:sz w:val="24"/>
          <w:szCs w:val="24"/>
        </w:rPr>
        <w:t>fuqaha</w:t>
      </w:r>
      <w:r w:rsidRPr="00610D83">
        <w:rPr>
          <w:rFonts w:asciiTheme="minorHAnsi" w:hAnsiTheme="minorHAnsi" w:cs="Arial"/>
          <w:sz w:val="24"/>
          <w:szCs w:val="24"/>
        </w:rPr>
        <w:t>'s opinion</w:t>
      </w:r>
      <w:r w:rsidRPr="00610D83">
        <w:rPr>
          <w:rFonts w:asciiTheme="minorHAnsi" w:hAnsiTheme="minorHAnsi" w:cs="Arial"/>
          <w:sz w:val="24"/>
          <w:szCs w:val="24"/>
          <w:lang w:val="id-ID"/>
        </w:rPr>
        <w:t xml:space="preserve"> on the authority of </w:t>
      </w:r>
      <w:r w:rsidRPr="00610D83">
        <w:rPr>
          <w:rFonts w:asciiTheme="minorHAnsi" w:hAnsiTheme="minorHAnsi" w:cs="Arial"/>
          <w:i/>
          <w:sz w:val="24"/>
          <w:szCs w:val="24"/>
          <w:lang w:val="id-ID"/>
        </w:rPr>
        <w:t>Ulil Amri</w:t>
      </w:r>
      <w:r w:rsidRPr="00610D83">
        <w:rPr>
          <w:rFonts w:asciiTheme="minorHAnsi" w:hAnsiTheme="minorHAnsi" w:cs="Arial"/>
          <w:sz w:val="24"/>
          <w:szCs w:val="24"/>
          <w:lang w:val="id-ID"/>
        </w:rPr>
        <w:t xml:space="preserve"> in organizing worship</w:t>
      </w:r>
      <w:r w:rsidRPr="00610D83">
        <w:rPr>
          <w:rFonts w:asciiTheme="minorHAnsi" w:hAnsiTheme="minorHAnsi" w:cs="Arial"/>
          <w:sz w:val="24"/>
          <w:szCs w:val="24"/>
        </w:rPr>
        <w:t xml:space="preserve"> activity</w:t>
      </w:r>
      <w:r w:rsidRPr="00610D83">
        <w:rPr>
          <w:rFonts w:asciiTheme="minorHAnsi" w:hAnsiTheme="minorHAnsi" w:cs="Arial"/>
          <w:sz w:val="24"/>
          <w:szCs w:val="24"/>
          <w:lang w:val="id-ID"/>
        </w:rPr>
        <w:t xml:space="preserve">. Then drew a general conclusion about the authority of </w:t>
      </w:r>
      <w:r w:rsidRPr="00610D83">
        <w:rPr>
          <w:rFonts w:asciiTheme="minorHAnsi" w:hAnsiTheme="minorHAnsi" w:cs="Arial"/>
          <w:i/>
          <w:sz w:val="24"/>
          <w:szCs w:val="24"/>
          <w:lang w:val="id-ID"/>
        </w:rPr>
        <w:t>Ulil Amri</w:t>
      </w:r>
      <w:r w:rsidRPr="00610D83">
        <w:rPr>
          <w:rFonts w:asciiTheme="minorHAnsi" w:hAnsiTheme="minorHAnsi" w:cs="Arial"/>
          <w:sz w:val="24"/>
          <w:szCs w:val="24"/>
          <w:lang w:val="id-ID"/>
        </w:rPr>
        <w:t xml:space="preserve"> in organizing the worship</w:t>
      </w:r>
      <w:r w:rsidRPr="00610D83">
        <w:rPr>
          <w:rFonts w:asciiTheme="minorHAnsi" w:hAnsiTheme="minorHAnsi" w:cs="Arial"/>
          <w:sz w:val="24"/>
          <w:szCs w:val="24"/>
        </w:rPr>
        <w:t xml:space="preserve"> activity</w:t>
      </w:r>
      <w:r w:rsidRPr="00610D83">
        <w:rPr>
          <w:rFonts w:asciiTheme="minorHAnsi" w:hAnsiTheme="minorHAnsi" w:cs="Arial"/>
          <w:sz w:val="24"/>
          <w:szCs w:val="24"/>
          <w:lang w:val="id-ID"/>
        </w:rPr>
        <w:t xml:space="preserve"> of the perspective of </w:t>
      </w:r>
      <w:r w:rsidRPr="00610D83">
        <w:rPr>
          <w:rFonts w:asciiTheme="minorHAnsi" w:hAnsiTheme="minorHAnsi" w:cs="Arial"/>
          <w:i/>
          <w:iCs/>
          <w:sz w:val="24"/>
          <w:szCs w:val="24"/>
          <w:lang w:val="id-ID"/>
        </w:rPr>
        <w:t>fiqh siyasah</w:t>
      </w:r>
      <w:r w:rsidRPr="00610D83">
        <w:rPr>
          <w:rFonts w:asciiTheme="minorHAnsi" w:hAnsiTheme="minorHAnsi" w:cs="Arial"/>
          <w:sz w:val="24"/>
          <w:szCs w:val="24"/>
          <w:lang w:val="id-ID"/>
        </w:rPr>
        <w:t>.</w:t>
      </w:r>
    </w:p>
    <w:p w:rsidR="00512685" w:rsidRPr="00610D83" w:rsidRDefault="00512685" w:rsidP="00512685">
      <w:pPr>
        <w:numPr>
          <w:ilvl w:val="0"/>
          <w:numId w:val="11"/>
        </w:numPr>
        <w:spacing w:after="240"/>
        <w:ind w:left="360" w:right="-40"/>
        <w:rPr>
          <w:rFonts w:asciiTheme="minorHAnsi" w:eastAsia="Arial" w:hAnsiTheme="minorHAnsi" w:cs="Arial"/>
          <w:sz w:val="24"/>
          <w:szCs w:val="24"/>
          <w:lang w:val="id-ID"/>
        </w:rPr>
      </w:pPr>
      <w:r w:rsidRPr="00610D83">
        <w:rPr>
          <w:rFonts w:asciiTheme="minorHAnsi" w:eastAsia="Arial" w:hAnsiTheme="minorHAnsi" w:cs="Arial"/>
          <w:b/>
          <w:spacing w:val="-1"/>
          <w:sz w:val="24"/>
          <w:szCs w:val="24"/>
        </w:rPr>
        <w:t>RESULTS AND DISCUSSION</w:t>
      </w:r>
    </w:p>
    <w:p w:rsidR="00512685" w:rsidRPr="00610D83" w:rsidRDefault="00512685" w:rsidP="00512685">
      <w:pPr>
        <w:numPr>
          <w:ilvl w:val="0"/>
          <w:numId w:val="12"/>
        </w:numPr>
        <w:spacing w:line="360" w:lineRule="auto"/>
        <w:jc w:val="both"/>
        <w:rPr>
          <w:rFonts w:asciiTheme="minorHAnsi" w:hAnsiTheme="minorHAnsi" w:cs="Arial"/>
          <w:b/>
          <w:bCs/>
          <w:sz w:val="24"/>
          <w:szCs w:val="24"/>
          <w:shd w:val="clear" w:color="auto" w:fill="FFFFFF"/>
        </w:rPr>
      </w:pPr>
      <w:r w:rsidRPr="00610D83">
        <w:rPr>
          <w:rFonts w:asciiTheme="minorHAnsi" w:hAnsiTheme="minorHAnsi" w:cs="Arial"/>
          <w:b/>
          <w:bCs/>
          <w:sz w:val="24"/>
          <w:szCs w:val="24"/>
          <w:shd w:val="clear" w:color="auto" w:fill="FFFFFF"/>
        </w:rPr>
        <w:t>The Position of Religion and State in Islam</w:t>
      </w:r>
    </w:p>
    <w:p w:rsidR="00512685" w:rsidRPr="00610D83" w:rsidRDefault="00512685" w:rsidP="00512685">
      <w:pPr>
        <w:spacing w:line="360" w:lineRule="auto"/>
        <w:ind w:firstLine="709"/>
        <w:jc w:val="both"/>
        <w:rPr>
          <w:rFonts w:asciiTheme="minorHAnsi" w:hAnsiTheme="minorHAnsi" w:cs="Arial"/>
          <w:sz w:val="24"/>
          <w:szCs w:val="24"/>
          <w:shd w:val="clear" w:color="auto" w:fill="FFFFFF"/>
          <w:lang w:val="id-ID"/>
        </w:rPr>
      </w:pPr>
      <w:r w:rsidRPr="00610D83">
        <w:rPr>
          <w:rFonts w:asciiTheme="minorHAnsi" w:hAnsiTheme="minorHAnsi" w:cs="Arial"/>
          <w:sz w:val="24"/>
          <w:szCs w:val="24"/>
          <w:shd w:val="clear" w:color="auto" w:fill="FFFFFF"/>
          <w:lang w:val="id-ID"/>
        </w:rPr>
        <w:t xml:space="preserve">The discussion of the position of religion and state in Islam has been explained in various classical literature, as </w:t>
      </w:r>
      <w:r w:rsidRPr="00610D83">
        <w:rPr>
          <w:rFonts w:asciiTheme="minorHAnsi" w:hAnsiTheme="minorHAnsi" w:cs="Arial"/>
          <w:i/>
          <w:sz w:val="24"/>
          <w:szCs w:val="24"/>
          <w:shd w:val="clear" w:color="auto" w:fill="FFFFFF"/>
          <w:lang w:val="id-ID"/>
        </w:rPr>
        <w:t>dinun wadaulah</w:t>
      </w:r>
      <w:r w:rsidRPr="00610D83">
        <w:rPr>
          <w:rFonts w:asciiTheme="minorHAnsi" w:hAnsiTheme="minorHAnsi" w:cs="Arial"/>
          <w:sz w:val="24"/>
          <w:szCs w:val="24"/>
          <w:shd w:val="clear" w:color="auto" w:fill="FFFFFF"/>
          <w:lang w:val="id-ID"/>
        </w:rPr>
        <w:t>. That religion and state are two inseparable things.</w:t>
      </w:r>
      <w:r w:rsidRPr="00610D83">
        <w:rPr>
          <w:rFonts w:asciiTheme="minorHAnsi" w:hAnsiTheme="minorHAnsi" w:cs="Arial"/>
          <w:sz w:val="24"/>
          <w:szCs w:val="24"/>
          <w:shd w:val="clear" w:color="auto" w:fill="FFFFFF"/>
        </w:rPr>
        <w:t xml:space="preserve"> Because in Islam, religious law is the basis in governing and community life. Moreover, there are some provisions of the Shari'ah that require the establishment of a state. Imam Al-Ghazali stated that the establishment of religion depends on the establishment of worldly affairs and its system</w:t>
      </w:r>
      <w:r w:rsidRPr="00610D83">
        <w:rPr>
          <w:rFonts w:asciiTheme="minorHAnsi" w:hAnsiTheme="minorHAnsi" w:cs="Arial"/>
          <w:sz w:val="24"/>
          <w:szCs w:val="24"/>
          <w:shd w:val="clear" w:color="auto" w:fill="FFFFFF"/>
          <w:lang w:val="id-ID"/>
        </w:rPr>
        <w:t>.</w:t>
      </w:r>
      <w:r w:rsidRPr="00610D83">
        <w:rPr>
          <w:rStyle w:val="FootnoteReference"/>
          <w:rFonts w:asciiTheme="minorHAnsi" w:hAnsiTheme="minorHAnsi" w:cs="Arial"/>
          <w:sz w:val="24"/>
          <w:szCs w:val="24"/>
          <w:shd w:val="clear" w:color="auto" w:fill="FFFFFF"/>
          <w:lang w:val="id-ID"/>
        </w:rPr>
        <w:footnoteReference w:id="11"/>
      </w:r>
    </w:p>
    <w:p w:rsidR="00512685" w:rsidRPr="00610D83" w:rsidRDefault="00512685" w:rsidP="00512685">
      <w:pPr>
        <w:spacing w:line="360" w:lineRule="auto"/>
        <w:ind w:firstLine="709"/>
        <w:jc w:val="both"/>
        <w:rPr>
          <w:rFonts w:asciiTheme="minorHAnsi" w:hAnsiTheme="minorHAnsi" w:cs="Arial"/>
          <w:sz w:val="24"/>
          <w:szCs w:val="24"/>
          <w:shd w:val="clear" w:color="auto" w:fill="FFFFFF"/>
          <w:lang w:val="id-ID"/>
        </w:rPr>
      </w:pPr>
      <w:r w:rsidRPr="00610D83">
        <w:rPr>
          <w:rFonts w:asciiTheme="minorHAnsi" w:hAnsiTheme="minorHAnsi" w:cs="Arial"/>
          <w:sz w:val="24"/>
          <w:szCs w:val="24"/>
          <w:shd w:val="clear" w:color="auto" w:fill="FFFFFF"/>
          <w:lang w:val="id-ID"/>
        </w:rPr>
        <w:t>Therefore, Islam is very concerned about political order and good governance. When tracing the concept of a state (ummah) in Islam, the source is found in the QS. Ali Imran / 3 verse 110:</w:t>
      </w:r>
    </w:p>
    <w:p w:rsidR="00512685" w:rsidRPr="00610D83" w:rsidRDefault="00512685" w:rsidP="00512685">
      <w:pPr>
        <w:spacing w:after="120"/>
        <w:ind w:left="1418" w:hanging="1418"/>
        <w:jc w:val="center"/>
        <w:rPr>
          <w:rFonts w:asciiTheme="minorHAnsi" w:hAnsiTheme="minorHAnsi" w:cs="Arial"/>
          <w:sz w:val="24"/>
          <w:szCs w:val="24"/>
          <w:highlight w:val="yellow"/>
          <w:shd w:val="clear" w:color="auto" w:fill="FFFFFF"/>
        </w:rPr>
      </w:pPr>
      <w:r>
        <w:rPr>
          <w:rFonts w:asciiTheme="minorHAnsi" w:hAnsiTheme="minorHAnsi"/>
          <w:noProof/>
          <w:sz w:val="24"/>
          <w:szCs w:val="24"/>
        </w:rPr>
        <w:drawing>
          <wp:anchor distT="0" distB="0" distL="114300" distR="114300" simplePos="0" relativeHeight="251660288" behindDoc="0" locked="0" layoutInCell="1" allowOverlap="1">
            <wp:simplePos x="0" y="0"/>
            <wp:positionH relativeFrom="column">
              <wp:posOffset>-3810</wp:posOffset>
            </wp:positionH>
            <wp:positionV relativeFrom="paragraph">
              <wp:align>outside</wp:align>
            </wp:positionV>
            <wp:extent cx="5400675" cy="466725"/>
            <wp:effectExtent l="19050" t="0" r="9525"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400675" cy="466725"/>
                    </a:xfrm>
                    <a:prstGeom prst="rect">
                      <a:avLst/>
                    </a:prstGeom>
                    <a:noFill/>
                    <a:ln w="9525">
                      <a:noFill/>
                      <a:miter lim="800000"/>
                      <a:headEnd/>
                      <a:tailEnd/>
                    </a:ln>
                  </pic:spPr>
                </pic:pic>
              </a:graphicData>
            </a:graphic>
          </wp:anchor>
        </w:drawing>
      </w:r>
    </w:p>
    <w:p w:rsidR="00512685" w:rsidRPr="00610D83" w:rsidRDefault="00512685" w:rsidP="00512685">
      <w:pPr>
        <w:spacing w:after="120"/>
        <w:ind w:left="1418" w:hanging="1418"/>
        <w:jc w:val="center"/>
        <w:rPr>
          <w:rFonts w:asciiTheme="minorHAnsi" w:hAnsiTheme="minorHAnsi" w:cs="Arial"/>
          <w:sz w:val="24"/>
          <w:szCs w:val="24"/>
          <w:highlight w:val="yellow"/>
          <w:shd w:val="clear" w:color="auto" w:fill="FFFFFF"/>
        </w:rPr>
      </w:pPr>
    </w:p>
    <w:p w:rsidR="00512685" w:rsidRPr="00610D83" w:rsidRDefault="00512685" w:rsidP="00512685">
      <w:pPr>
        <w:spacing w:after="120"/>
        <w:ind w:left="1418" w:hanging="1418"/>
        <w:jc w:val="both"/>
        <w:rPr>
          <w:rFonts w:asciiTheme="minorHAnsi" w:hAnsiTheme="minorHAnsi" w:cs="Arial"/>
          <w:sz w:val="24"/>
          <w:szCs w:val="24"/>
          <w:shd w:val="clear" w:color="auto" w:fill="FFFFFF"/>
          <w:lang w:val="id-ID"/>
        </w:rPr>
      </w:pPr>
      <w:r w:rsidRPr="00610D83">
        <w:rPr>
          <w:rFonts w:asciiTheme="minorHAnsi" w:hAnsiTheme="minorHAnsi" w:cs="Arial"/>
          <w:sz w:val="24"/>
          <w:szCs w:val="24"/>
          <w:shd w:val="clear" w:color="auto" w:fill="FFFFFF"/>
        </w:rPr>
        <w:t>Translation</w:t>
      </w:r>
      <w:r w:rsidRPr="00610D83">
        <w:rPr>
          <w:rFonts w:asciiTheme="minorHAnsi" w:hAnsiTheme="minorHAnsi" w:cs="Arial"/>
          <w:sz w:val="24"/>
          <w:szCs w:val="24"/>
          <w:shd w:val="clear" w:color="auto" w:fill="FFFFFF"/>
          <w:lang w:val="id-ID"/>
        </w:rPr>
        <w:t>: "</w:t>
      </w:r>
      <w:r w:rsidRPr="00610D83">
        <w:rPr>
          <w:rFonts w:asciiTheme="minorHAnsi" w:hAnsiTheme="minorHAnsi" w:cs="Arial"/>
          <w:i/>
          <w:iCs/>
          <w:sz w:val="24"/>
          <w:szCs w:val="24"/>
          <w:shd w:val="clear" w:color="auto" w:fill="FFFFFF"/>
          <w:lang w:val="id-ID"/>
        </w:rPr>
        <w:t xml:space="preserve">You are the best nation produced [as an example] for mankind. You enjoin what is right and forbid what is wrong and believe in Allah. If only </w:t>
      </w:r>
      <w:r w:rsidRPr="00610D83">
        <w:rPr>
          <w:rFonts w:asciiTheme="minorHAnsi" w:hAnsiTheme="minorHAnsi" w:cs="Arial"/>
          <w:i/>
          <w:iCs/>
          <w:sz w:val="24"/>
          <w:szCs w:val="24"/>
          <w:shd w:val="clear" w:color="auto" w:fill="FFFFFF"/>
          <w:lang w:val="id-ID"/>
        </w:rPr>
        <w:lastRenderedPageBreak/>
        <w:t>the People of the Scripture had believed, it would have been better for them. Among them are believers, but most of them are defiantly disobedient.</w:t>
      </w:r>
      <w:r w:rsidRPr="00610D83">
        <w:rPr>
          <w:rFonts w:asciiTheme="minorHAnsi" w:hAnsiTheme="minorHAnsi" w:cs="Arial"/>
          <w:sz w:val="24"/>
          <w:szCs w:val="24"/>
          <w:shd w:val="clear" w:color="auto" w:fill="FFFFFF"/>
          <w:lang w:val="id-ID"/>
        </w:rPr>
        <w:t>"</w:t>
      </w:r>
    </w:p>
    <w:p w:rsidR="00512685" w:rsidRPr="00610D83" w:rsidRDefault="00512685" w:rsidP="00512685">
      <w:pPr>
        <w:spacing w:line="360" w:lineRule="auto"/>
        <w:ind w:firstLine="709"/>
        <w:jc w:val="both"/>
        <w:rPr>
          <w:rFonts w:asciiTheme="minorHAnsi" w:hAnsiTheme="minorHAnsi" w:cs="Arial"/>
          <w:sz w:val="24"/>
          <w:szCs w:val="24"/>
          <w:shd w:val="clear" w:color="auto" w:fill="FFFFFF"/>
        </w:rPr>
      </w:pPr>
      <w:r w:rsidRPr="00610D83">
        <w:rPr>
          <w:rFonts w:asciiTheme="minorHAnsi" w:hAnsiTheme="minorHAnsi" w:cs="Arial"/>
          <w:sz w:val="24"/>
          <w:szCs w:val="24"/>
          <w:shd w:val="clear" w:color="auto" w:fill="FFFFFF"/>
          <w:lang w:val="id-ID"/>
        </w:rPr>
        <w:t xml:space="preserve">The contemplation of the verse, according to Abul A'la al-Maududi, that the ummah (state or nation) desired by the </w:t>
      </w:r>
      <w:r w:rsidRPr="00610D83">
        <w:rPr>
          <w:rFonts w:asciiTheme="minorHAnsi" w:hAnsiTheme="minorHAnsi" w:cs="Arial"/>
          <w:sz w:val="24"/>
          <w:szCs w:val="24"/>
          <w:shd w:val="clear" w:color="auto" w:fill="FFFFFF"/>
        </w:rPr>
        <w:t>Quran</w:t>
      </w:r>
      <w:r w:rsidRPr="00610D83">
        <w:rPr>
          <w:rFonts w:asciiTheme="minorHAnsi" w:hAnsiTheme="minorHAnsi" w:cs="Arial"/>
          <w:sz w:val="24"/>
          <w:szCs w:val="24"/>
          <w:shd w:val="clear" w:color="auto" w:fill="FFFFFF"/>
          <w:lang w:val="id-ID"/>
        </w:rPr>
        <w:t xml:space="preserve"> is a state that guarantees the freedom of each individual in spreading virtue and </w:t>
      </w:r>
      <w:r w:rsidRPr="00610D83">
        <w:rPr>
          <w:rFonts w:asciiTheme="minorHAnsi" w:hAnsiTheme="minorHAnsi" w:cs="Arial"/>
          <w:sz w:val="24"/>
          <w:szCs w:val="24"/>
          <w:shd w:val="clear" w:color="auto" w:fill="FFFFFF"/>
        </w:rPr>
        <w:t>conducting</w:t>
      </w:r>
      <w:r w:rsidRPr="00610D83">
        <w:rPr>
          <w:rFonts w:asciiTheme="minorHAnsi" w:hAnsiTheme="minorHAnsi" w:cs="Arial"/>
          <w:sz w:val="24"/>
          <w:szCs w:val="24"/>
          <w:shd w:val="clear" w:color="auto" w:fill="FFFFFF"/>
          <w:lang w:val="id-ID"/>
        </w:rPr>
        <w:t xml:space="preserve"> social justice</w:t>
      </w:r>
      <w:r w:rsidRPr="00610D83">
        <w:rPr>
          <w:rFonts w:asciiTheme="minorHAnsi" w:hAnsiTheme="minorHAnsi" w:cs="Arial"/>
          <w:sz w:val="24"/>
          <w:szCs w:val="24"/>
          <w:shd w:val="clear" w:color="auto" w:fill="FFFFFF"/>
          <w:lang w:val="en-ID"/>
        </w:rPr>
        <w:t xml:space="preserve"> in order to</w:t>
      </w:r>
      <w:r w:rsidRPr="00610D83">
        <w:rPr>
          <w:rFonts w:asciiTheme="minorHAnsi" w:hAnsiTheme="minorHAnsi" w:cs="Arial"/>
          <w:sz w:val="24"/>
          <w:szCs w:val="24"/>
          <w:shd w:val="clear" w:color="auto" w:fill="FFFFFF"/>
        </w:rPr>
        <w:t xml:space="preserve"> prevent humans from being hostile to each other and to create a stability of a state</w:t>
      </w:r>
      <w:r w:rsidRPr="00610D83">
        <w:rPr>
          <w:rFonts w:asciiTheme="minorHAnsi" w:hAnsiTheme="minorHAnsi" w:cs="Arial"/>
          <w:sz w:val="24"/>
          <w:szCs w:val="24"/>
          <w:shd w:val="clear" w:color="auto" w:fill="FFFFFF"/>
          <w:lang w:val="id-ID"/>
        </w:rPr>
        <w:t>.</w:t>
      </w:r>
      <w:r w:rsidRPr="00610D83">
        <w:rPr>
          <w:rStyle w:val="FootnoteReference"/>
          <w:rFonts w:asciiTheme="minorHAnsi" w:hAnsiTheme="minorHAnsi" w:cs="Arial"/>
          <w:sz w:val="24"/>
          <w:szCs w:val="24"/>
          <w:shd w:val="clear" w:color="auto" w:fill="FFFFFF"/>
          <w:lang w:val="id-ID"/>
        </w:rPr>
        <w:footnoteReference w:id="12"/>
      </w:r>
    </w:p>
    <w:p w:rsidR="00512685" w:rsidRPr="00610D83" w:rsidRDefault="00512685" w:rsidP="00512685">
      <w:pPr>
        <w:spacing w:after="120" w:line="360" w:lineRule="auto"/>
        <w:ind w:firstLine="709"/>
        <w:jc w:val="both"/>
        <w:rPr>
          <w:rFonts w:asciiTheme="minorHAnsi" w:hAnsiTheme="minorHAnsi" w:cs="Arial"/>
          <w:sz w:val="24"/>
          <w:szCs w:val="24"/>
          <w:shd w:val="clear" w:color="auto" w:fill="FFFFFF"/>
        </w:rPr>
      </w:pPr>
      <w:r w:rsidRPr="00610D83">
        <w:rPr>
          <w:rFonts w:asciiTheme="minorHAnsi" w:hAnsiTheme="minorHAnsi" w:cs="Arial"/>
          <w:sz w:val="24"/>
          <w:szCs w:val="24"/>
          <w:shd w:val="clear" w:color="auto" w:fill="FFFFFF"/>
        </w:rPr>
        <w:t>In</w:t>
      </w:r>
      <w:r w:rsidRPr="00610D83">
        <w:rPr>
          <w:rFonts w:asciiTheme="minorHAnsi" w:hAnsiTheme="minorHAnsi" w:cs="Arial"/>
          <w:sz w:val="24"/>
          <w:szCs w:val="24"/>
          <w:shd w:val="clear" w:color="auto" w:fill="FFFFFF"/>
          <w:lang w:val="id-ID"/>
        </w:rPr>
        <w:t xml:space="preserve"> the Islam</w:t>
      </w:r>
      <w:r w:rsidRPr="00610D83">
        <w:rPr>
          <w:rFonts w:asciiTheme="minorHAnsi" w:hAnsiTheme="minorHAnsi" w:cs="Arial"/>
          <w:sz w:val="24"/>
          <w:szCs w:val="24"/>
          <w:shd w:val="clear" w:color="auto" w:fill="FFFFFF"/>
        </w:rPr>
        <w:t>ic</w:t>
      </w:r>
      <w:r w:rsidRPr="00610D83">
        <w:rPr>
          <w:rFonts w:asciiTheme="minorHAnsi" w:hAnsiTheme="minorHAnsi" w:cs="Arial"/>
          <w:sz w:val="24"/>
          <w:szCs w:val="24"/>
          <w:shd w:val="clear" w:color="auto" w:fill="FFFFFF"/>
          <w:lang w:val="id-ID"/>
        </w:rPr>
        <w:t xml:space="preserve"> concept</w:t>
      </w:r>
      <w:r w:rsidRPr="00610D83">
        <w:rPr>
          <w:rFonts w:asciiTheme="minorHAnsi" w:hAnsiTheme="minorHAnsi" w:cs="Arial"/>
          <w:sz w:val="24"/>
          <w:szCs w:val="24"/>
          <w:shd w:val="clear" w:color="auto" w:fill="FFFFFF"/>
        </w:rPr>
        <w:t xml:space="preserve">, the </w:t>
      </w:r>
      <w:r w:rsidRPr="00610D83">
        <w:rPr>
          <w:rFonts w:asciiTheme="minorHAnsi" w:hAnsiTheme="minorHAnsi" w:cs="Arial"/>
          <w:sz w:val="24"/>
          <w:szCs w:val="24"/>
          <w:shd w:val="clear" w:color="auto" w:fill="FFFFFF"/>
          <w:lang w:val="id-ID"/>
        </w:rPr>
        <w:t xml:space="preserve">state </w:t>
      </w:r>
      <w:r w:rsidRPr="00610D83">
        <w:rPr>
          <w:rFonts w:asciiTheme="minorHAnsi" w:hAnsiTheme="minorHAnsi" w:cs="Arial"/>
          <w:sz w:val="24"/>
          <w:szCs w:val="24"/>
          <w:shd w:val="clear" w:color="auto" w:fill="FFFFFF"/>
        </w:rPr>
        <w:t xml:space="preserve">also </w:t>
      </w:r>
      <w:r w:rsidRPr="00610D83">
        <w:rPr>
          <w:rFonts w:asciiTheme="minorHAnsi" w:hAnsiTheme="minorHAnsi" w:cs="Arial"/>
          <w:sz w:val="24"/>
          <w:szCs w:val="24"/>
          <w:shd w:val="clear" w:color="auto" w:fill="FFFFFF"/>
          <w:lang w:val="id-ID"/>
        </w:rPr>
        <w:t>takes care of the private interests</w:t>
      </w:r>
      <w:r w:rsidRPr="00610D83">
        <w:rPr>
          <w:rFonts w:asciiTheme="minorHAnsi" w:hAnsiTheme="minorHAnsi" w:cs="Arial"/>
          <w:sz w:val="24"/>
          <w:szCs w:val="24"/>
          <w:shd w:val="clear" w:color="auto" w:fill="FFFFFF"/>
        </w:rPr>
        <w:t xml:space="preserve"> of </w:t>
      </w:r>
      <w:r w:rsidRPr="00610D83">
        <w:rPr>
          <w:rFonts w:asciiTheme="minorHAnsi" w:hAnsiTheme="minorHAnsi" w:cs="Arial"/>
          <w:sz w:val="24"/>
          <w:szCs w:val="24"/>
          <w:shd w:val="clear" w:color="auto" w:fill="FFFFFF"/>
          <w:lang w:val="id-ID"/>
        </w:rPr>
        <w:t>citizens</w:t>
      </w:r>
      <w:r w:rsidRPr="00610D83">
        <w:rPr>
          <w:rFonts w:asciiTheme="minorHAnsi" w:hAnsiTheme="minorHAnsi" w:cs="Arial"/>
          <w:sz w:val="24"/>
          <w:szCs w:val="24"/>
          <w:shd w:val="clear" w:color="auto" w:fill="FFFFFF"/>
        </w:rPr>
        <w:t xml:space="preserve"> </w:t>
      </w:r>
      <w:r w:rsidRPr="00610D83">
        <w:rPr>
          <w:rFonts w:asciiTheme="minorHAnsi" w:hAnsiTheme="minorHAnsi" w:cs="Arial"/>
          <w:sz w:val="24"/>
          <w:szCs w:val="24"/>
          <w:shd w:val="clear" w:color="auto" w:fill="FFFFFF"/>
          <w:lang w:val="id-ID"/>
        </w:rPr>
        <w:t>related to the world and the hereafter.</w:t>
      </w:r>
      <w:r w:rsidRPr="00610D83">
        <w:rPr>
          <w:rFonts w:asciiTheme="minorHAnsi" w:hAnsiTheme="minorHAnsi" w:cs="Arial"/>
          <w:sz w:val="24"/>
          <w:szCs w:val="24"/>
          <w:shd w:val="clear" w:color="auto" w:fill="FFFFFF"/>
          <w:lang w:val="en-ID"/>
        </w:rPr>
        <w:t xml:space="preserve"> </w:t>
      </w:r>
      <w:r w:rsidRPr="00610D83">
        <w:rPr>
          <w:rFonts w:asciiTheme="minorHAnsi" w:hAnsiTheme="minorHAnsi" w:cs="Arial"/>
          <w:sz w:val="24"/>
          <w:szCs w:val="24"/>
          <w:shd w:val="clear" w:color="auto" w:fill="FFFFFF"/>
          <w:lang w:val="id-ID"/>
        </w:rPr>
        <w:t>Because of the interests are not appropriately regulated, they will collide with the interests of the community.</w:t>
      </w:r>
      <w:r w:rsidRPr="00610D83">
        <w:rPr>
          <w:rFonts w:asciiTheme="minorHAnsi" w:hAnsiTheme="minorHAnsi" w:cs="Arial"/>
          <w:sz w:val="24"/>
          <w:szCs w:val="24"/>
          <w:shd w:val="clear" w:color="auto" w:fill="FFFFFF"/>
        </w:rPr>
        <w:t xml:space="preserve"> According to Lukman Arake, individual interests are united with certain rules (religion and state), with the aim of protecting the interests of the community, because by protecting the interests of the community, it means that it has safeguarded individual interests.</w:t>
      </w:r>
      <w:r w:rsidRPr="00610D83">
        <w:rPr>
          <w:rStyle w:val="FootnoteReference"/>
          <w:rFonts w:asciiTheme="minorHAnsi" w:hAnsiTheme="minorHAnsi" w:cs="Arial"/>
          <w:bCs/>
          <w:sz w:val="24"/>
          <w:szCs w:val="24"/>
          <w:lang w:val="id-ID"/>
        </w:rPr>
        <w:footnoteReference w:id="13"/>
      </w:r>
      <w:r w:rsidRPr="00610D83">
        <w:rPr>
          <w:rFonts w:asciiTheme="minorHAnsi" w:hAnsiTheme="minorHAnsi" w:cs="Arial"/>
          <w:sz w:val="24"/>
          <w:szCs w:val="24"/>
          <w:shd w:val="clear" w:color="auto" w:fill="FFFFFF"/>
          <w:lang w:val="id-ID"/>
        </w:rPr>
        <w:t xml:space="preserve"> </w:t>
      </w:r>
      <w:r w:rsidRPr="00610D83">
        <w:rPr>
          <w:rFonts w:asciiTheme="minorHAnsi" w:hAnsiTheme="minorHAnsi" w:cs="Arial"/>
          <w:sz w:val="24"/>
          <w:szCs w:val="24"/>
          <w:shd w:val="clear" w:color="auto" w:fill="FFFFFF"/>
        </w:rPr>
        <w:t>Until the position of religion and state in Islam is an integral unity.</w:t>
      </w:r>
    </w:p>
    <w:p w:rsidR="00512685" w:rsidRPr="00610D83" w:rsidRDefault="00512685" w:rsidP="00512685">
      <w:pPr>
        <w:numPr>
          <w:ilvl w:val="0"/>
          <w:numId w:val="12"/>
        </w:numPr>
        <w:spacing w:line="360" w:lineRule="auto"/>
        <w:jc w:val="both"/>
        <w:rPr>
          <w:rFonts w:asciiTheme="minorHAnsi" w:hAnsiTheme="minorHAnsi" w:cs="Arial"/>
          <w:b/>
          <w:bCs/>
          <w:sz w:val="24"/>
          <w:szCs w:val="24"/>
          <w:shd w:val="clear" w:color="auto" w:fill="FFFFFF"/>
          <w:lang w:val="id-ID"/>
        </w:rPr>
      </w:pPr>
      <w:r w:rsidRPr="00610D83">
        <w:rPr>
          <w:rFonts w:asciiTheme="minorHAnsi" w:hAnsiTheme="minorHAnsi" w:cs="Arial"/>
          <w:b/>
          <w:bCs/>
          <w:sz w:val="24"/>
          <w:szCs w:val="24"/>
          <w:shd w:val="clear" w:color="auto" w:fill="FFFFFF"/>
          <w:lang w:val="id-ID"/>
        </w:rPr>
        <w:t xml:space="preserve">The terminology of </w:t>
      </w:r>
      <w:r w:rsidRPr="00610D83">
        <w:rPr>
          <w:rFonts w:asciiTheme="minorHAnsi" w:hAnsiTheme="minorHAnsi" w:cs="Arial"/>
          <w:b/>
          <w:bCs/>
          <w:i/>
          <w:sz w:val="24"/>
          <w:szCs w:val="24"/>
          <w:shd w:val="clear" w:color="auto" w:fill="FFFFFF"/>
          <w:lang w:val="id-ID"/>
        </w:rPr>
        <w:t>Ulil Amri</w:t>
      </w:r>
      <w:r w:rsidRPr="00610D83">
        <w:rPr>
          <w:rFonts w:asciiTheme="minorHAnsi" w:hAnsiTheme="minorHAnsi" w:cs="Arial"/>
          <w:b/>
          <w:bCs/>
          <w:sz w:val="24"/>
          <w:szCs w:val="24"/>
          <w:shd w:val="clear" w:color="auto" w:fill="FFFFFF"/>
          <w:lang w:val="id-ID"/>
        </w:rPr>
        <w:t xml:space="preserve"> according to the </w:t>
      </w:r>
      <w:r w:rsidRPr="00610D83">
        <w:rPr>
          <w:rFonts w:asciiTheme="minorHAnsi" w:hAnsiTheme="minorHAnsi" w:cs="Arial"/>
          <w:b/>
          <w:bCs/>
          <w:i/>
          <w:sz w:val="24"/>
          <w:szCs w:val="24"/>
          <w:shd w:val="clear" w:color="auto" w:fill="FFFFFF"/>
          <w:lang w:val="id-ID"/>
        </w:rPr>
        <w:t>Mufassir</w:t>
      </w:r>
    </w:p>
    <w:p w:rsidR="00512685" w:rsidRPr="00610D83" w:rsidRDefault="00512685" w:rsidP="00512685">
      <w:pPr>
        <w:spacing w:line="360" w:lineRule="auto"/>
        <w:ind w:firstLine="709"/>
        <w:jc w:val="both"/>
        <w:rPr>
          <w:rFonts w:asciiTheme="minorHAnsi" w:hAnsiTheme="minorHAnsi" w:cs="Arial"/>
          <w:sz w:val="24"/>
          <w:szCs w:val="24"/>
          <w:shd w:val="clear" w:color="auto" w:fill="FFFFFF"/>
          <w:lang w:val="id-ID"/>
        </w:rPr>
      </w:pPr>
      <w:r>
        <w:rPr>
          <w:rFonts w:asciiTheme="minorHAnsi" w:hAnsiTheme="minorHAnsi"/>
          <w:noProof/>
          <w:sz w:val="24"/>
          <w:szCs w:val="24"/>
        </w:rPr>
        <w:drawing>
          <wp:anchor distT="0" distB="0" distL="114300" distR="114300" simplePos="0" relativeHeight="251661312" behindDoc="0" locked="0" layoutInCell="1" allowOverlap="1">
            <wp:simplePos x="0" y="0"/>
            <wp:positionH relativeFrom="column">
              <wp:posOffset>1177290</wp:posOffset>
            </wp:positionH>
            <wp:positionV relativeFrom="paragraph">
              <wp:posOffset>499745</wp:posOffset>
            </wp:positionV>
            <wp:extent cx="4200525" cy="390525"/>
            <wp:effectExtent l="1905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200525" cy="390525"/>
                    </a:xfrm>
                    <a:prstGeom prst="rect">
                      <a:avLst/>
                    </a:prstGeom>
                    <a:noFill/>
                    <a:ln w="9525">
                      <a:noFill/>
                      <a:miter lim="800000"/>
                      <a:headEnd/>
                      <a:tailEnd/>
                    </a:ln>
                  </pic:spPr>
                </pic:pic>
              </a:graphicData>
            </a:graphic>
          </wp:anchor>
        </w:drawing>
      </w:r>
      <w:r w:rsidRPr="00610D83">
        <w:rPr>
          <w:rFonts w:asciiTheme="minorHAnsi" w:hAnsiTheme="minorHAnsi" w:cs="Arial"/>
          <w:sz w:val="24"/>
          <w:szCs w:val="24"/>
          <w:shd w:val="clear" w:color="auto" w:fill="FFFFFF"/>
        </w:rPr>
        <w:t>Many</w:t>
      </w:r>
      <w:r w:rsidRPr="00610D83">
        <w:rPr>
          <w:rFonts w:asciiTheme="minorHAnsi" w:hAnsiTheme="minorHAnsi" w:cs="Arial"/>
          <w:sz w:val="24"/>
          <w:szCs w:val="24"/>
          <w:shd w:val="clear" w:color="auto" w:fill="FFFFFF"/>
          <w:lang w:val="id-ID"/>
        </w:rPr>
        <w:t xml:space="preserve"> </w:t>
      </w:r>
      <w:r w:rsidRPr="00610D83">
        <w:rPr>
          <w:rFonts w:asciiTheme="minorHAnsi" w:hAnsiTheme="minorHAnsi" w:cs="Arial"/>
          <w:i/>
          <w:sz w:val="24"/>
          <w:szCs w:val="24"/>
          <w:shd w:val="clear" w:color="auto" w:fill="FFFFFF"/>
        </w:rPr>
        <w:t>Mufassir</w:t>
      </w:r>
      <w:r w:rsidRPr="00610D83">
        <w:rPr>
          <w:rFonts w:asciiTheme="minorHAnsi" w:hAnsiTheme="minorHAnsi" w:cs="Arial"/>
          <w:sz w:val="24"/>
          <w:szCs w:val="24"/>
          <w:shd w:val="clear" w:color="auto" w:fill="FFFFFF"/>
          <w:lang w:val="id-ID"/>
        </w:rPr>
        <w:t xml:space="preserve"> give different meanings about the phrase </w:t>
      </w:r>
      <w:r w:rsidRPr="00610D83">
        <w:rPr>
          <w:rFonts w:asciiTheme="minorHAnsi" w:hAnsiTheme="minorHAnsi" w:cs="Arial"/>
          <w:sz w:val="24"/>
          <w:szCs w:val="24"/>
          <w:shd w:val="clear" w:color="auto" w:fill="FFFFFF"/>
        </w:rPr>
        <w:t xml:space="preserve">of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xml:space="preserve"> in QS. an-Nisa'</w:t>
      </w:r>
      <w:r w:rsidRPr="00610D83">
        <w:rPr>
          <w:rFonts w:asciiTheme="minorHAnsi" w:hAnsiTheme="minorHAnsi" w:cs="Arial"/>
          <w:sz w:val="24"/>
          <w:szCs w:val="24"/>
          <w:shd w:val="clear" w:color="auto" w:fill="FFFFFF"/>
        </w:rPr>
        <w:t xml:space="preserve"> </w:t>
      </w:r>
      <w:r w:rsidRPr="00610D83">
        <w:rPr>
          <w:rFonts w:asciiTheme="minorHAnsi" w:hAnsiTheme="minorHAnsi" w:cs="Arial"/>
          <w:sz w:val="24"/>
          <w:szCs w:val="24"/>
          <w:shd w:val="clear" w:color="auto" w:fill="FFFFFF"/>
          <w:lang w:val="id-ID"/>
        </w:rPr>
        <w:t>/ 4 verse 59:</w:t>
      </w:r>
    </w:p>
    <w:p w:rsidR="00512685" w:rsidRPr="00610D83" w:rsidRDefault="00512685" w:rsidP="00512685">
      <w:pPr>
        <w:spacing w:after="120"/>
        <w:rPr>
          <w:rFonts w:asciiTheme="minorHAnsi" w:hAnsiTheme="minorHAnsi" w:cs="Arial"/>
          <w:sz w:val="24"/>
          <w:szCs w:val="24"/>
          <w:shd w:val="clear" w:color="auto" w:fill="FFFFFF"/>
        </w:rPr>
      </w:pPr>
    </w:p>
    <w:p w:rsidR="00512685" w:rsidRPr="00610D83" w:rsidRDefault="00512685" w:rsidP="00512685">
      <w:pPr>
        <w:spacing w:after="120"/>
        <w:rPr>
          <w:rFonts w:asciiTheme="minorHAnsi" w:hAnsiTheme="minorHAnsi" w:cs="Arial"/>
          <w:sz w:val="24"/>
          <w:szCs w:val="24"/>
          <w:shd w:val="clear" w:color="auto" w:fill="FFFFFF"/>
        </w:rPr>
      </w:pPr>
    </w:p>
    <w:p w:rsidR="00512685" w:rsidRPr="00610D83" w:rsidRDefault="00512685" w:rsidP="00512685">
      <w:pPr>
        <w:spacing w:after="120"/>
        <w:ind w:left="1418" w:hanging="1418"/>
        <w:jc w:val="both"/>
        <w:rPr>
          <w:rFonts w:asciiTheme="minorHAnsi" w:hAnsiTheme="minorHAnsi" w:cs="Arial"/>
          <w:sz w:val="24"/>
          <w:szCs w:val="24"/>
          <w:shd w:val="clear" w:color="auto" w:fill="FFFFFF"/>
          <w:lang w:val="id-ID"/>
        </w:rPr>
      </w:pPr>
      <w:r w:rsidRPr="00610D83">
        <w:rPr>
          <w:rFonts w:asciiTheme="minorHAnsi" w:hAnsiTheme="minorHAnsi" w:cs="Arial"/>
          <w:sz w:val="24"/>
          <w:szCs w:val="24"/>
          <w:shd w:val="clear" w:color="auto" w:fill="FFFFFF"/>
        </w:rPr>
        <w:t>Translation</w:t>
      </w:r>
      <w:r w:rsidRPr="00610D83">
        <w:rPr>
          <w:rFonts w:asciiTheme="minorHAnsi" w:hAnsiTheme="minorHAnsi" w:cs="Arial"/>
          <w:sz w:val="24"/>
          <w:szCs w:val="24"/>
          <w:shd w:val="clear" w:color="auto" w:fill="FFFFFF"/>
          <w:lang w:val="id-ID"/>
        </w:rPr>
        <w:t>: "</w:t>
      </w:r>
      <w:r w:rsidRPr="00610D83">
        <w:rPr>
          <w:rFonts w:asciiTheme="minorHAnsi" w:hAnsiTheme="minorHAnsi" w:cs="Arial"/>
          <w:i/>
          <w:iCs/>
          <w:sz w:val="24"/>
          <w:szCs w:val="24"/>
          <w:shd w:val="clear" w:color="auto" w:fill="FFFFFF"/>
          <w:lang w:val="id-ID"/>
        </w:rPr>
        <w:t>O you who have believed, obey Allah and obey the Messenger and those in authority among you. And if you disagree over anything, refer it to Allah and the Messenger, if you should believe in Allah and the Last Day. That is the best [way] and best in the result.</w:t>
      </w:r>
      <w:r w:rsidRPr="00610D83">
        <w:rPr>
          <w:rFonts w:asciiTheme="minorHAnsi" w:hAnsiTheme="minorHAnsi" w:cs="Arial"/>
          <w:sz w:val="24"/>
          <w:szCs w:val="24"/>
          <w:shd w:val="clear" w:color="auto" w:fill="FFFFFF"/>
          <w:lang w:val="id-ID"/>
        </w:rPr>
        <w:t>"</w:t>
      </w:r>
    </w:p>
    <w:p w:rsidR="00512685" w:rsidRPr="00610D83" w:rsidRDefault="00512685" w:rsidP="00512685">
      <w:pPr>
        <w:spacing w:line="360" w:lineRule="auto"/>
        <w:ind w:firstLine="709"/>
        <w:jc w:val="both"/>
        <w:rPr>
          <w:rFonts w:asciiTheme="minorHAnsi" w:hAnsiTheme="minorHAnsi" w:cs="Arial"/>
          <w:sz w:val="24"/>
          <w:szCs w:val="24"/>
          <w:shd w:val="clear" w:color="auto" w:fill="FFFFFF"/>
          <w:lang w:val="id-ID"/>
        </w:rPr>
      </w:pPr>
      <w:r w:rsidRPr="00610D83">
        <w:rPr>
          <w:rFonts w:asciiTheme="minorHAnsi" w:hAnsiTheme="minorHAnsi" w:cs="Arial"/>
          <w:sz w:val="24"/>
          <w:szCs w:val="24"/>
          <w:shd w:val="clear" w:color="auto" w:fill="FFFFFF"/>
          <w:lang w:val="id-ID"/>
        </w:rPr>
        <w:t xml:space="preserve">Al-Tabari quotes four opinions regarding the phrase </w:t>
      </w:r>
      <w:r w:rsidRPr="00610D83">
        <w:rPr>
          <w:rFonts w:asciiTheme="minorHAnsi" w:hAnsiTheme="minorHAnsi" w:cs="Arial"/>
          <w:sz w:val="24"/>
          <w:szCs w:val="24"/>
          <w:shd w:val="clear" w:color="auto" w:fill="FFFFFF"/>
        </w:rPr>
        <w:t xml:space="preserve">of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xml:space="preserve">, namely: 1)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xml:space="preserve"> which means </w:t>
      </w:r>
      <w:r w:rsidRPr="00610D83">
        <w:rPr>
          <w:rFonts w:asciiTheme="minorHAnsi" w:hAnsiTheme="minorHAnsi" w:cs="Arial"/>
          <w:i/>
          <w:sz w:val="24"/>
          <w:szCs w:val="24"/>
          <w:shd w:val="clear" w:color="auto" w:fill="FFFFFF"/>
          <w:lang w:val="id-ID"/>
        </w:rPr>
        <w:t>al-Umara'</w:t>
      </w:r>
      <w:r w:rsidRPr="00610D83">
        <w:rPr>
          <w:rFonts w:asciiTheme="minorHAnsi" w:hAnsiTheme="minorHAnsi" w:cs="Arial"/>
          <w:sz w:val="24"/>
          <w:szCs w:val="24"/>
          <w:shd w:val="clear" w:color="auto" w:fill="FFFFFF"/>
          <w:lang w:val="id-ID"/>
        </w:rPr>
        <w:t xml:space="preserve">; 2)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xml:space="preserve"> means </w:t>
      </w:r>
      <w:r w:rsidRPr="00610D83">
        <w:rPr>
          <w:rFonts w:asciiTheme="minorHAnsi" w:hAnsiTheme="minorHAnsi" w:cs="Arial"/>
          <w:i/>
          <w:sz w:val="24"/>
          <w:szCs w:val="24"/>
          <w:shd w:val="clear" w:color="auto" w:fill="FFFFFF"/>
          <w:lang w:val="id-ID"/>
        </w:rPr>
        <w:t>ahlul 'Ilmi wal fiqhi</w:t>
      </w:r>
      <w:r w:rsidRPr="00610D83">
        <w:rPr>
          <w:rFonts w:asciiTheme="minorHAnsi" w:hAnsiTheme="minorHAnsi" w:cs="Arial"/>
          <w:sz w:val="24"/>
          <w:szCs w:val="24"/>
          <w:shd w:val="clear" w:color="auto" w:fill="FFFFFF"/>
          <w:lang w:val="id-ID"/>
        </w:rPr>
        <w:t xml:space="preserve">; 3)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xml:space="preserve"> means </w:t>
      </w:r>
      <w:r w:rsidRPr="00610D83">
        <w:rPr>
          <w:rFonts w:asciiTheme="minorHAnsi" w:hAnsiTheme="minorHAnsi" w:cs="Arial"/>
          <w:i/>
          <w:sz w:val="24"/>
          <w:szCs w:val="24"/>
          <w:shd w:val="clear" w:color="auto" w:fill="FFFFFF"/>
          <w:lang w:val="id-ID"/>
        </w:rPr>
        <w:t>aṣḥāb</w:t>
      </w:r>
      <w:r w:rsidRPr="00610D83">
        <w:rPr>
          <w:rFonts w:asciiTheme="minorHAnsi" w:hAnsiTheme="minorHAnsi" w:cs="Arial"/>
          <w:sz w:val="24"/>
          <w:szCs w:val="24"/>
          <w:shd w:val="clear" w:color="auto" w:fill="FFFFFF"/>
          <w:lang w:val="id-ID"/>
        </w:rPr>
        <w:t xml:space="preserve"> Muhammad peace is upon him; and, 4)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xml:space="preserve"> are Abu Bakr and Umar. However, Al-Tabari chose an opinion that interpreted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xml:space="preserve"> with the meaning of </w:t>
      </w:r>
      <w:r w:rsidRPr="00610D83">
        <w:rPr>
          <w:rFonts w:asciiTheme="minorHAnsi" w:hAnsiTheme="minorHAnsi" w:cs="Arial"/>
          <w:i/>
          <w:sz w:val="24"/>
          <w:szCs w:val="24"/>
          <w:shd w:val="clear" w:color="auto" w:fill="FFFFFF"/>
          <w:lang w:val="id-ID"/>
        </w:rPr>
        <w:lastRenderedPageBreak/>
        <w:t>umara'</w:t>
      </w:r>
      <w:r w:rsidRPr="00610D83">
        <w:rPr>
          <w:rFonts w:asciiTheme="minorHAnsi" w:hAnsiTheme="minorHAnsi" w:cs="Arial"/>
          <w:sz w:val="24"/>
          <w:szCs w:val="24"/>
          <w:shd w:val="clear" w:color="auto" w:fill="FFFFFF"/>
        </w:rPr>
        <w:t xml:space="preserve"> </w:t>
      </w:r>
      <w:r w:rsidRPr="00610D83">
        <w:rPr>
          <w:rFonts w:asciiTheme="minorHAnsi" w:hAnsiTheme="minorHAnsi" w:cs="Arial"/>
          <w:sz w:val="24"/>
          <w:szCs w:val="24"/>
          <w:shd w:val="clear" w:color="auto" w:fill="FFFFFF"/>
          <w:lang w:val="id-ID"/>
        </w:rPr>
        <w:t xml:space="preserve">because of the authentic </w:t>
      </w:r>
      <w:r w:rsidRPr="00610D83">
        <w:rPr>
          <w:rFonts w:asciiTheme="minorHAnsi" w:hAnsiTheme="minorHAnsi" w:cs="Arial"/>
          <w:i/>
          <w:sz w:val="24"/>
          <w:szCs w:val="24"/>
          <w:shd w:val="clear" w:color="auto" w:fill="FFFFFF"/>
        </w:rPr>
        <w:t>hadith</w:t>
      </w:r>
      <w:r w:rsidRPr="00610D83">
        <w:rPr>
          <w:rFonts w:asciiTheme="minorHAnsi" w:hAnsiTheme="minorHAnsi" w:cs="Arial"/>
          <w:sz w:val="24"/>
          <w:szCs w:val="24"/>
          <w:shd w:val="clear" w:color="auto" w:fill="FFFFFF"/>
          <w:lang w:val="id-ID"/>
        </w:rPr>
        <w:t xml:space="preserve"> of the Prophet. </w:t>
      </w:r>
      <w:r w:rsidRPr="00610D83">
        <w:rPr>
          <w:rFonts w:asciiTheme="minorHAnsi" w:hAnsiTheme="minorHAnsi" w:cs="Arial"/>
          <w:sz w:val="24"/>
          <w:szCs w:val="24"/>
          <w:shd w:val="clear" w:color="auto" w:fill="FFFFFF"/>
        </w:rPr>
        <w:t>T</w:t>
      </w:r>
      <w:r w:rsidRPr="00610D83">
        <w:rPr>
          <w:rFonts w:asciiTheme="minorHAnsi" w:hAnsiTheme="minorHAnsi" w:cs="Arial"/>
          <w:sz w:val="24"/>
          <w:szCs w:val="24"/>
          <w:shd w:val="clear" w:color="auto" w:fill="FFFFFF"/>
          <w:lang w:val="id-ID"/>
        </w:rPr>
        <w:t xml:space="preserve">he command to obey </w:t>
      </w:r>
      <w:r w:rsidRPr="00610D83">
        <w:rPr>
          <w:rFonts w:asciiTheme="minorHAnsi" w:hAnsiTheme="minorHAnsi" w:cs="Arial"/>
          <w:i/>
          <w:sz w:val="24"/>
          <w:szCs w:val="24"/>
          <w:shd w:val="clear" w:color="auto" w:fill="FFFFFF"/>
          <w:lang w:val="id-ID"/>
        </w:rPr>
        <w:t>umara'</w:t>
      </w:r>
      <w:r w:rsidRPr="00610D83">
        <w:rPr>
          <w:rFonts w:asciiTheme="minorHAnsi" w:hAnsiTheme="minorHAnsi" w:cs="Arial"/>
          <w:sz w:val="24"/>
          <w:szCs w:val="24"/>
          <w:shd w:val="clear" w:color="auto" w:fill="FFFFFF"/>
        </w:rPr>
        <w:t xml:space="preserve"> is </w:t>
      </w:r>
      <w:r w:rsidRPr="00610D83">
        <w:rPr>
          <w:rFonts w:asciiTheme="minorHAnsi" w:hAnsiTheme="minorHAnsi" w:cs="Arial"/>
          <w:sz w:val="24"/>
          <w:szCs w:val="24"/>
          <w:shd w:val="clear" w:color="auto" w:fill="FFFFFF"/>
          <w:lang w:val="id-ID"/>
        </w:rPr>
        <w:t>as long as they command obedience to Allah</w:t>
      </w:r>
      <w:r w:rsidRPr="00610D83">
        <w:rPr>
          <w:rFonts w:asciiTheme="minorHAnsi" w:hAnsiTheme="minorHAnsi" w:cs="Arial"/>
          <w:sz w:val="24"/>
          <w:szCs w:val="24"/>
          <w:shd w:val="clear" w:color="auto" w:fill="FFFFFF"/>
        </w:rPr>
        <w:t xml:space="preserve"> SWT a</w:t>
      </w:r>
      <w:r w:rsidRPr="00610D83">
        <w:rPr>
          <w:rFonts w:asciiTheme="minorHAnsi" w:hAnsiTheme="minorHAnsi" w:cs="Arial"/>
          <w:sz w:val="24"/>
          <w:szCs w:val="24"/>
          <w:shd w:val="clear" w:color="auto" w:fill="FFFFFF"/>
          <w:lang w:val="id-ID"/>
        </w:rPr>
        <w:t>nd bring benefit to the people.</w:t>
      </w:r>
      <w:r w:rsidRPr="00610D83">
        <w:rPr>
          <w:rStyle w:val="FootnoteReference"/>
          <w:rFonts w:asciiTheme="minorHAnsi" w:hAnsiTheme="minorHAnsi" w:cs="Arial"/>
          <w:sz w:val="24"/>
          <w:szCs w:val="24"/>
          <w:shd w:val="clear" w:color="auto" w:fill="FFFFFF"/>
          <w:lang w:val="id-ID"/>
        </w:rPr>
        <w:footnoteReference w:id="14"/>
      </w:r>
    </w:p>
    <w:p w:rsidR="00512685" w:rsidRPr="00610D83" w:rsidRDefault="00512685" w:rsidP="00512685">
      <w:pPr>
        <w:spacing w:line="360" w:lineRule="auto"/>
        <w:ind w:firstLine="709"/>
        <w:jc w:val="both"/>
        <w:rPr>
          <w:rFonts w:asciiTheme="minorHAnsi" w:hAnsiTheme="minorHAnsi" w:cs="Arial"/>
          <w:sz w:val="24"/>
          <w:szCs w:val="24"/>
          <w:shd w:val="clear" w:color="auto" w:fill="FFFFFF"/>
          <w:lang w:val="id-ID"/>
        </w:rPr>
      </w:pPr>
      <w:r w:rsidRPr="00610D83">
        <w:rPr>
          <w:rFonts w:asciiTheme="minorHAnsi" w:hAnsiTheme="minorHAnsi" w:cs="Arial"/>
          <w:sz w:val="24"/>
          <w:szCs w:val="24"/>
          <w:shd w:val="clear" w:color="auto" w:fill="FFFFFF"/>
          <w:lang w:val="id-ID"/>
        </w:rPr>
        <w:t>According to Ibn Kat</w:t>
      </w:r>
      <w:r w:rsidRPr="00610D83">
        <w:rPr>
          <w:rFonts w:asciiTheme="minorHAnsi" w:hAnsiTheme="minorHAnsi" w:cs="Arial"/>
          <w:sz w:val="24"/>
          <w:szCs w:val="24"/>
          <w:shd w:val="clear" w:color="auto" w:fill="FFFFFF"/>
        </w:rPr>
        <w:t>h</w:t>
      </w:r>
      <w:r w:rsidRPr="00610D83">
        <w:rPr>
          <w:rFonts w:asciiTheme="minorHAnsi" w:hAnsiTheme="minorHAnsi" w:cs="Arial"/>
          <w:sz w:val="24"/>
          <w:szCs w:val="24"/>
          <w:shd w:val="clear" w:color="auto" w:fill="FFFFFF"/>
          <w:lang w:val="id-ID"/>
        </w:rPr>
        <w:t>ir</w:t>
      </w:r>
      <w:r w:rsidRPr="00610D83">
        <w:rPr>
          <w:rFonts w:asciiTheme="minorHAnsi" w:hAnsiTheme="minorHAnsi" w:cs="Arial"/>
          <w:sz w:val="24"/>
          <w:szCs w:val="24"/>
          <w:shd w:val="clear" w:color="auto" w:fill="FFFFFF"/>
        </w:rPr>
        <w:t>,</w:t>
      </w:r>
      <w:r w:rsidRPr="00610D83">
        <w:rPr>
          <w:rFonts w:asciiTheme="minorHAnsi" w:hAnsiTheme="minorHAnsi" w:cs="Arial"/>
          <w:sz w:val="24"/>
          <w:szCs w:val="24"/>
          <w:shd w:val="clear" w:color="auto" w:fill="FFFFFF"/>
          <w:lang w:val="id-ID"/>
        </w:rPr>
        <w:t xml:space="preserve"> the verse shows that the meaning of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xml:space="preserve"> is general; both </w:t>
      </w:r>
      <w:r w:rsidRPr="00610D83">
        <w:rPr>
          <w:rFonts w:asciiTheme="minorHAnsi" w:hAnsiTheme="minorHAnsi" w:cs="Arial"/>
          <w:i/>
          <w:sz w:val="24"/>
          <w:szCs w:val="24"/>
          <w:shd w:val="clear" w:color="auto" w:fill="FFFFFF"/>
          <w:lang w:val="id-ID"/>
        </w:rPr>
        <w:t>umara</w:t>
      </w:r>
      <w:r w:rsidRPr="00610D83">
        <w:rPr>
          <w:rFonts w:asciiTheme="minorHAnsi" w:hAnsiTheme="minorHAnsi" w:cs="Arial"/>
          <w:i/>
          <w:sz w:val="24"/>
          <w:szCs w:val="24"/>
          <w:shd w:val="clear" w:color="auto" w:fill="FFFFFF"/>
        </w:rPr>
        <w:t>'</w:t>
      </w:r>
      <w:r w:rsidRPr="00610D83">
        <w:rPr>
          <w:rFonts w:asciiTheme="minorHAnsi" w:hAnsiTheme="minorHAnsi" w:cs="Arial"/>
          <w:sz w:val="24"/>
          <w:szCs w:val="24"/>
          <w:shd w:val="clear" w:color="auto" w:fill="FFFFFF"/>
          <w:lang w:val="id-ID"/>
        </w:rPr>
        <w:t xml:space="preserve"> and </w:t>
      </w:r>
      <w:r w:rsidRPr="00610D83">
        <w:rPr>
          <w:rFonts w:asciiTheme="minorHAnsi" w:hAnsiTheme="minorHAnsi" w:cs="Arial"/>
          <w:i/>
          <w:sz w:val="24"/>
          <w:szCs w:val="24"/>
          <w:shd w:val="clear" w:color="auto" w:fill="FFFFFF"/>
          <w:lang w:val="id-ID"/>
        </w:rPr>
        <w:t>ulama</w:t>
      </w:r>
      <w:r w:rsidRPr="00610D83">
        <w:rPr>
          <w:rFonts w:asciiTheme="minorHAnsi" w:hAnsiTheme="minorHAnsi" w:cs="Arial"/>
          <w:i/>
          <w:sz w:val="24"/>
          <w:szCs w:val="24"/>
          <w:shd w:val="clear" w:color="auto" w:fill="FFFFFF"/>
        </w:rPr>
        <w:t xml:space="preserve"> </w:t>
      </w:r>
      <w:r w:rsidRPr="00610D83">
        <w:rPr>
          <w:rFonts w:asciiTheme="minorHAnsi" w:hAnsiTheme="minorHAnsi" w:cs="Arial"/>
          <w:sz w:val="24"/>
          <w:szCs w:val="24"/>
          <w:shd w:val="clear" w:color="auto" w:fill="FFFFFF"/>
        </w:rPr>
        <w:t>(scholars)</w:t>
      </w:r>
      <w:r w:rsidRPr="00610D83">
        <w:rPr>
          <w:rFonts w:asciiTheme="minorHAnsi" w:hAnsiTheme="minorHAnsi" w:cs="Arial"/>
          <w:sz w:val="24"/>
          <w:szCs w:val="24"/>
          <w:shd w:val="clear" w:color="auto" w:fill="FFFFFF"/>
          <w:lang w:val="id-ID"/>
        </w:rPr>
        <w:t>.</w:t>
      </w:r>
      <w:r w:rsidRPr="00610D83">
        <w:rPr>
          <w:rStyle w:val="FootnoteReference"/>
          <w:rFonts w:asciiTheme="minorHAnsi" w:hAnsiTheme="minorHAnsi" w:cs="Arial"/>
          <w:sz w:val="24"/>
          <w:szCs w:val="24"/>
          <w:shd w:val="clear" w:color="auto" w:fill="FFFFFF"/>
          <w:lang w:val="id-ID"/>
        </w:rPr>
        <w:t xml:space="preserve"> </w:t>
      </w:r>
      <w:r w:rsidRPr="00610D83">
        <w:rPr>
          <w:rStyle w:val="FootnoteReference"/>
          <w:rFonts w:asciiTheme="minorHAnsi" w:hAnsiTheme="minorHAnsi" w:cs="Arial"/>
          <w:sz w:val="24"/>
          <w:szCs w:val="24"/>
          <w:shd w:val="clear" w:color="auto" w:fill="FFFFFF"/>
          <w:lang w:val="id-ID"/>
        </w:rPr>
        <w:footnoteReference w:id="15"/>
      </w:r>
      <w:r w:rsidRPr="00610D83">
        <w:rPr>
          <w:rFonts w:asciiTheme="minorHAnsi" w:hAnsiTheme="minorHAnsi" w:cs="Arial"/>
          <w:sz w:val="24"/>
          <w:szCs w:val="24"/>
          <w:shd w:val="clear" w:color="auto" w:fill="FFFFFF"/>
          <w:lang w:val="id-ID"/>
        </w:rPr>
        <w:t xml:space="preserve"> In another case with Al-Zamakhsyari, </w:t>
      </w:r>
      <w:r w:rsidRPr="00610D83">
        <w:rPr>
          <w:rFonts w:asciiTheme="minorHAnsi" w:hAnsiTheme="minorHAnsi" w:cs="Arial"/>
          <w:sz w:val="24"/>
          <w:szCs w:val="24"/>
          <w:shd w:val="clear" w:color="auto" w:fill="FFFFFF"/>
        </w:rPr>
        <w:t>he</w:t>
      </w:r>
      <w:r w:rsidRPr="00610D83">
        <w:rPr>
          <w:rFonts w:asciiTheme="minorHAnsi" w:hAnsiTheme="minorHAnsi" w:cs="Arial"/>
          <w:sz w:val="24"/>
          <w:szCs w:val="24"/>
          <w:shd w:val="clear" w:color="auto" w:fill="FFFFFF"/>
          <w:lang w:val="id-ID"/>
        </w:rPr>
        <w:t xml:space="preserve"> confirms that the meaning of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xml:space="preserve"> specifically to</w:t>
      </w:r>
      <w:r w:rsidRPr="00610D83">
        <w:rPr>
          <w:rFonts w:asciiTheme="minorHAnsi" w:hAnsiTheme="minorHAnsi" w:cs="Arial"/>
          <w:i/>
          <w:sz w:val="24"/>
          <w:szCs w:val="24"/>
          <w:shd w:val="clear" w:color="auto" w:fill="FFFFFF"/>
          <w:lang w:val="id-ID"/>
        </w:rPr>
        <w:t xml:space="preserve"> umara al-Haq</w:t>
      </w:r>
      <w:r w:rsidRPr="00610D83">
        <w:rPr>
          <w:rFonts w:asciiTheme="minorHAnsi" w:hAnsiTheme="minorHAnsi" w:cs="Arial"/>
          <w:sz w:val="24"/>
          <w:szCs w:val="24"/>
          <w:shd w:val="clear" w:color="auto" w:fill="FFFFFF"/>
          <w:lang w:val="id-ID"/>
        </w:rPr>
        <w:t xml:space="preserve">, </w:t>
      </w:r>
      <w:r w:rsidRPr="00610D83">
        <w:rPr>
          <w:rFonts w:asciiTheme="minorHAnsi" w:hAnsiTheme="minorHAnsi" w:cs="Arial"/>
          <w:i/>
          <w:sz w:val="24"/>
          <w:szCs w:val="24"/>
          <w:shd w:val="clear" w:color="auto" w:fill="FFFFFF"/>
          <w:lang w:val="id-ID"/>
        </w:rPr>
        <w:t>umara al-saraaya</w:t>
      </w:r>
      <w:r w:rsidRPr="00610D83">
        <w:rPr>
          <w:rFonts w:asciiTheme="minorHAnsi" w:hAnsiTheme="minorHAnsi" w:cs="Arial"/>
          <w:sz w:val="24"/>
          <w:szCs w:val="24"/>
          <w:shd w:val="clear" w:color="auto" w:fill="FFFFFF"/>
          <w:lang w:val="id-ID"/>
        </w:rPr>
        <w:t xml:space="preserve">, and </w:t>
      </w:r>
      <w:r w:rsidRPr="00610D83">
        <w:rPr>
          <w:rFonts w:asciiTheme="minorHAnsi" w:hAnsiTheme="minorHAnsi" w:cs="Arial"/>
          <w:i/>
          <w:sz w:val="24"/>
          <w:szCs w:val="24"/>
          <w:shd w:val="clear" w:color="auto" w:fill="FFFFFF"/>
        </w:rPr>
        <w:t>ulama</w:t>
      </w:r>
      <w:r w:rsidRPr="00610D83">
        <w:rPr>
          <w:rFonts w:asciiTheme="minorHAnsi" w:hAnsiTheme="minorHAnsi" w:cs="Arial"/>
          <w:sz w:val="24"/>
          <w:szCs w:val="24"/>
          <w:shd w:val="clear" w:color="auto" w:fill="FFFFFF"/>
          <w:lang w:val="id-ID"/>
        </w:rPr>
        <w:t>.</w:t>
      </w:r>
      <w:r w:rsidRPr="00610D83">
        <w:rPr>
          <w:rStyle w:val="FootnoteReference"/>
          <w:rFonts w:asciiTheme="minorHAnsi" w:hAnsiTheme="minorHAnsi" w:cs="Arial"/>
          <w:sz w:val="24"/>
          <w:szCs w:val="24"/>
          <w:shd w:val="clear" w:color="auto" w:fill="FFFFFF"/>
          <w:lang w:val="id-ID"/>
        </w:rPr>
        <w:footnoteReference w:id="16"/>
      </w:r>
    </w:p>
    <w:p w:rsidR="00512685" w:rsidRPr="00610D83" w:rsidRDefault="00512685" w:rsidP="00512685">
      <w:pPr>
        <w:spacing w:line="360" w:lineRule="auto"/>
        <w:ind w:firstLine="709"/>
        <w:jc w:val="both"/>
        <w:rPr>
          <w:rFonts w:asciiTheme="minorHAnsi" w:hAnsiTheme="minorHAnsi" w:cs="Arial"/>
          <w:sz w:val="24"/>
          <w:szCs w:val="24"/>
          <w:shd w:val="clear" w:color="auto" w:fill="FFFFFF"/>
          <w:lang w:val="id-ID"/>
        </w:rPr>
      </w:pPr>
      <w:r w:rsidRPr="00610D83">
        <w:rPr>
          <w:rFonts w:asciiTheme="minorHAnsi" w:hAnsiTheme="minorHAnsi" w:cs="Arial"/>
          <w:sz w:val="24"/>
          <w:szCs w:val="24"/>
          <w:shd w:val="clear" w:color="auto" w:fill="FFFFFF"/>
        </w:rPr>
        <w:t>Meanw</w:t>
      </w:r>
      <w:r w:rsidRPr="00610D83">
        <w:rPr>
          <w:rFonts w:asciiTheme="minorHAnsi" w:hAnsiTheme="minorHAnsi" w:cs="Arial"/>
          <w:sz w:val="24"/>
          <w:szCs w:val="24"/>
          <w:shd w:val="clear" w:color="auto" w:fill="FFFFFF"/>
          <w:lang w:val="id-ID"/>
        </w:rPr>
        <w:t xml:space="preserve">hile, according to Fakhr al-Din al-Razi, the meaning of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xml:space="preserve"> is </w:t>
      </w:r>
      <w:r w:rsidRPr="00610D83">
        <w:rPr>
          <w:rFonts w:asciiTheme="minorHAnsi" w:hAnsiTheme="minorHAnsi" w:cs="Arial"/>
          <w:i/>
          <w:sz w:val="24"/>
          <w:szCs w:val="24"/>
          <w:shd w:val="clear" w:color="auto" w:fill="FFFFFF"/>
          <w:lang w:val="id-ID"/>
        </w:rPr>
        <w:t>ahlu al-Halli wa al-‘Aqdi</w:t>
      </w:r>
      <w:r w:rsidRPr="00610D83">
        <w:rPr>
          <w:rFonts w:asciiTheme="minorHAnsi" w:hAnsiTheme="minorHAnsi" w:cs="Arial"/>
          <w:sz w:val="24"/>
          <w:szCs w:val="24"/>
          <w:shd w:val="clear" w:color="auto" w:fill="FFFFFF"/>
          <w:lang w:val="id-ID"/>
        </w:rPr>
        <w:t xml:space="preserve"> from Muslims.</w:t>
      </w:r>
      <w:r w:rsidRPr="00610D83">
        <w:rPr>
          <w:rStyle w:val="FootnoteReference"/>
          <w:rFonts w:asciiTheme="minorHAnsi" w:hAnsiTheme="minorHAnsi" w:cs="Arial"/>
          <w:sz w:val="24"/>
          <w:szCs w:val="24"/>
          <w:shd w:val="clear" w:color="auto" w:fill="FFFFFF"/>
          <w:lang w:val="id-ID"/>
        </w:rPr>
        <w:footnoteReference w:id="17"/>
      </w:r>
      <w:r w:rsidRPr="00610D83">
        <w:rPr>
          <w:rFonts w:asciiTheme="minorHAnsi" w:hAnsiTheme="minorHAnsi" w:cs="Arial"/>
          <w:sz w:val="24"/>
          <w:szCs w:val="24"/>
          <w:shd w:val="clear" w:color="auto" w:fill="FFFFFF"/>
          <w:lang w:val="id-ID"/>
        </w:rPr>
        <w:t xml:space="preserve"> Likewise, according to Muhammad' Abduh</w:t>
      </w:r>
      <w:r w:rsidRPr="00610D83">
        <w:rPr>
          <w:rFonts w:asciiTheme="minorHAnsi" w:hAnsiTheme="minorHAnsi" w:cs="Arial"/>
          <w:sz w:val="24"/>
          <w:szCs w:val="24"/>
          <w:shd w:val="clear" w:color="auto" w:fill="FFFFFF"/>
        </w:rPr>
        <w:t>m,</w:t>
      </w:r>
      <w:r w:rsidRPr="00610D83">
        <w:rPr>
          <w:rFonts w:asciiTheme="minorHAnsi" w:hAnsiTheme="minorHAnsi" w:cs="Arial"/>
          <w:sz w:val="24"/>
          <w:szCs w:val="24"/>
          <w:shd w:val="clear" w:color="auto" w:fill="FFFFFF"/>
          <w:lang w:val="id-ID"/>
        </w:rPr>
        <w:t xml:space="preserve"> the meaning of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xml:space="preserve"> is the congregation of </w:t>
      </w:r>
      <w:r w:rsidRPr="00610D83">
        <w:rPr>
          <w:rFonts w:asciiTheme="minorHAnsi" w:hAnsiTheme="minorHAnsi" w:cs="Arial"/>
          <w:i/>
          <w:sz w:val="24"/>
          <w:szCs w:val="24"/>
          <w:shd w:val="clear" w:color="auto" w:fill="FFFFFF"/>
          <w:lang w:val="id-ID"/>
        </w:rPr>
        <w:t>ahlu al-Halli wa al-‘Aqdi</w:t>
      </w:r>
      <w:r w:rsidRPr="00610D83">
        <w:rPr>
          <w:rFonts w:asciiTheme="minorHAnsi" w:hAnsiTheme="minorHAnsi" w:cs="Arial"/>
          <w:sz w:val="24"/>
          <w:szCs w:val="24"/>
          <w:shd w:val="clear" w:color="auto" w:fill="FFFFFF"/>
          <w:lang w:val="id-ID"/>
        </w:rPr>
        <w:t xml:space="preserve"> </w:t>
      </w:r>
    </w:p>
    <w:p w:rsidR="00512685" w:rsidRPr="00610D83" w:rsidRDefault="00512685" w:rsidP="00512685">
      <w:pPr>
        <w:spacing w:line="360" w:lineRule="auto"/>
        <w:jc w:val="both"/>
        <w:rPr>
          <w:rFonts w:asciiTheme="minorHAnsi" w:hAnsiTheme="minorHAnsi" w:cs="Arial"/>
          <w:sz w:val="24"/>
          <w:szCs w:val="24"/>
          <w:shd w:val="clear" w:color="auto" w:fill="FFFFFF"/>
          <w:lang w:val="id-ID"/>
        </w:rPr>
      </w:pPr>
      <w:r w:rsidRPr="00610D83">
        <w:rPr>
          <w:rFonts w:asciiTheme="minorHAnsi" w:hAnsiTheme="minorHAnsi" w:cs="Arial"/>
          <w:sz w:val="24"/>
          <w:szCs w:val="24"/>
          <w:shd w:val="clear" w:color="auto" w:fill="FFFFFF"/>
        </w:rPr>
        <w:t>f</w:t>
      </w:r>
      <w:r w:rsidRPr="00610D83">
        <w:rPr>
          <w:rFonts w:asciiTheme="minorHAnsi" w:hAnsiTheme="minorHAnsi" w:cs="Arial"/>
          <w:sz w:val="24"/>
          <w:szCs w:val="24"/>
          <w:shd w:val="clear" w:color="auto" w:fill="FFFFFF"/>
          <w:lang w:val="id-ID"/>
        </w:rPr>
        <w:t xml:space="preserve">rom Muslims, namely the </w:t>
      </w:r>
      <w:r w:rsidRPr="00610D83">
        <w:rPr>
          <w:rFonts w:asciiTheme="minorHAnsi" w:hAnsiTheme="minorHAnsi" w:cs="Arial"/>
          <w:i/>
          <w:sz w:val="24"/>
          <w:szCs w:val="24"/>
          <w:shd w:val="clear" w:color="auto" w:fill="FFFFFF"/>
          <w:lang w:val="id-ID"/>
        </w:rPr>
        <w:t>umara</w:t>
      </w:r>
      <w:r w:rsidRPr="00610D83">
        <w:rPr>
          <w:rFonts w:asciiTheme="minorHAnsi" w:hAnsiTheme="minorHAnsi" w:cs="Arial"/>
          <w:i/>
          <w:sz w:val="24"/>
          <w:szCs w:val="24"/>
          <w:shd w:val="clear" w:color="auto" w:fill="FFFFFF"/>
        </w:rPr>
        <w:t>'</w:t>
      </w:r>
      <w:r w:rsidRPr="00610D83">
        <w:rPr>
          <w:rFonts w:asciiTheme="minorHAnsi" w:hAnsiTheme="minorHAnsi" w:cs="Arial"/>
          <w:sz w:val="24"/>
          <w:szCs w:val="24"/>
          <w:shd w:val="clear" w:color="auto" w:fill="FFFFFF"/>
          <w:lang w:val="id-ID"/>
        </w:rPr>
        <w:t xml:space="preserve"> (government) and </w:t>
      </w:r>
      <w:r w:rsidRPr="00610D83">
        <w:rPr>
          <w:rFonts w:asciiTheme="minorHAnsi" w:hAnsiTheme="minorHAnsi" w:cs="Arial"/>
          <w:i/>
          <w:sz w:val="24"/>
          <w:szCs w:val="24"/>
          <w:shd w:val="clear" w:color="auto" w:fill="FFFFFF"/>
          <w:lang w:val="id-ID"/>
        </w:rPr>
        <w:t>hukama</w:t>
      </w:r>
      <w:r w:rsidRPr="00610D83">
        <w:rPr>
          <w:rFonts w:asciiTheme="minorHAnsi" w:hAnsiTheme="minorHAnsi" w:cs="Arial"/>
          <w:sz w:val="24"/>
          <w:szCs w:val="24"/>
          <w:shd w:val="clear" w:color="auto" w:fill="FFFFFF"/>
          <w:lang w:val="id-ID"/>
        </w:rPr>
        <w:t xml:space="preserve"> (ruler), </w:t>
      </w:r>
      <w:r w:rsidRPr="00610D83">
        <w:rPr>
          <w:rFonts w:asciiTheme="minorHAnsi" w:hAnsiTheme="minorHAnsi" w:cs="Arial"/>
          <w:i/>
          <w:sz w:val="24"/>
          <w:szCs w:val="24"/>
          <w:shd w:val="clear" w:color="auto" w:fill="FFFFFF"/>
          <w:lang w:val="id-ID"/>
        </w:rPr>
        <w:t>ulama</w:t>
      </w:r>
      <w:r w:rsidRPr="00610D83">
        <w:rPr>
          <w:rFonts w:asciiTheme="minorHAnsi" w:hAnsiTheme="minorHAnsi" w:cs="Arial"/>
          <w:i/>
          <w:sz w:val="24"/>
          <w:szCs w:val="24"/>
          <w:shd w:val="clear" w:color="auto" w:fill="FFFFFF"/>
        </w:rPr>
        <w:t xml:space="preserve"> </w:t>
      </w:r>
      <w:r w:rsidRPr="00610D83">
        <w:rPr>
          <w:rFonts w:asciiTheme="minorHAnsi" w:hAnsiTheme="minorHAnsi" w:cs="Arial"/>
          <w:sz w:val="24"/>
          <w:szCs w:val="24"/>
          <w:shd w:val="clear" w:color="auto" w:fill="FFFFFF"/>
        </w:rPr>
        <w:t>(scholars)</w:t>
      </w:r>
      <w:r w:rsidRPr="00610D83">
        <w:rPr>
          <w:rFonts w:asciiTheme="minorHAnsi" w:hAnsiTheme="minorHAnsi" w:cs="Arial"/>
          <w:sz w:val="24"/>
          <w:szCs w:val="24"/>
          <w:shd w:val="clear" w:color="auto" w:fill="FFFFFF"/>
          <w:lang w:val="id-ID"/>
        </w:rPr>
        <w:t>, and all community leaders.</w:t>
      </w:r>
      <w:r w:rsidRPr="00610D83">
        <w:rPr>
          <w:rStyle w:val="FootnoteReference"/>
          <w:rFonts w:asciiTheme="minorHAnsi" w:hAnsiTheme="minorHAnsi" w:cs="Arial"/>
          <w:sz w:val="24"/>
          <w:szCs w:val="24"/>
          <w:shd w:val="clear" w:color="auto" w:fill="FFFFFF"/>
          <w:lang w:val="id-ID"/>
        </w:rPr>
        <w:footnoteReference w:id="18"/>
      </w:r>
      <w:r w:rsidRPr="00610D83">
        <w:rPr>
          <w:rFonts w:asciiTheme="minorHAnsi" w:hAnsiTheme="minorHAnsi" w:cs="Arial"/>
          <w:sz w:val="24"/>
          <w:szCs w:val="24"/>
          <w:shd w:val="clear" w:color="auto" w:fill="FFFFFF"/>
          <w:lang w:val="id-ID"/>
        </w:rPr>
        <w:t xml:space="preserve"> </w:t>
      </w:r>
    </w:p>
    <w:p w:rsidR="00512685" w:rsidRPr="00610D83" w:rsidRDefault="00512685" w:rsidP="00512685">
      <w:pPr>
        <w:spacing w:line="360" w:lineRule="auto"/>
        <w:ind w:firstLine="709"/>
        <w:jc w:val="both"/>
        <w:rPr>
          <w:rFonts w:asciiTheme="minorHAnsi" w:hAnsiTheme="minorHAnsi" w:cs="Arial"/>
          <w:sz w:val="24"/>
          <w:szCs w:val="24"/>
          <w:shd w:val="clear" w:color="auto" w:fill="FFFFFF"/>
          <w:lang w:val="id-ID"/>
        </w:rPr>
      </w:pPr>
      <w:r w:rsidRPr="00610D83">
        <w:rPr>
          <w:rFonts w:asciiTheme="minorHAnsi" w:hAnsiTheme="minorHAnsi" w:cs="Arial"/>
          <w:sz w:val="24"/>
          <w:szCs w:val="24"/>
          <w:shd w:val="clear" w:color="auto" w:fill="FFFFFF"/>
          <w:lang w:val="id-ID"/>
        </w:rPr>
        <w:t xml:space="preserve">It can be concluded that all </w:t>
      </w:r>
      <w:r w:rsidRPr="00610D83">
        <w:rPr>
          <w:rFonts w:asciiTheme="minorHAnsi" w:hAnsiTheme="minorHAnsi" w:cs="Arial"/>
          <w:i/>
          <w:sz w:val="24"/>
          <w:szCs w:val="24"/>
          <w:shd w:val="clear" w:color="auto" w:fill="FFFFFF"/>
        </w:rPr>
        <w:t>mufassir</w:t>
      </w:r>
      <w:r w:rsidRPr="00610D83">
        <w:rPr>
          <w:rFonts w:asciiTheme="minorHAnsi" w:hAnsiTheme="minorHAnsi" w:cs="Arial"/>
          <w:sz w:val="24"/>
          <w:szCs w:val="24"/>
          <w:shd w:val="clear" w:color="auto" w:fill="FFFFFF"/>
          <w:lang w:val="id-ID"/>
        </w:rPr>
        <w:t xml:space="preserve"> agree on the government or the authorities (other terms) as one of the meanings of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Others also accommodate ulama (</w:t>
      </w:r>
      <w:r w:rsidRPr="00610D83">
        <w:rPr>
          <w:rFonts w:asciiTheme="minorHAnsi" w:hAnsiTheme="minorHAnsi" w:cs="Arial"/>
          <w:i/>
          <w:sz w:val="24"/>
          <w:szCs w:val="24"/>
          <w:shd w:val="clear" w:color="auto" w:fill="FFFFFF"/>
          <w:lang w:val="id-ID"/>
        </w:rPr>
        <w:t>ahlul 'Ilmi wal fiqhi</w:t>
      </w:r>
      <w:r w:rsidRPr="00610D83">
        <w:rPr>
          <w:rFonts w:asciiTheme="minorHAnsi" w:hAnsiTheme="minorHAnsi" w:cs="Arial"/>
          <w:sz w:val="24"/>
          <w:szCs w:val="24"/>
          <w:shd w:val="clear" w:color="auto" w:fill="FFFFFF"/>
          <w:lang w:val="id-ID"/>
        </w:rPr>
        <w:t xml:space="preserve">) as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So it is clear that the Caliphs of Abu Bakr and Umar could enter the second category, both as rulers and also scholars.</w:t>
      </w:r>
    </w:p>
    <w:p w:rsidR="00512685" w:rsidRPr="00610D83" w:rsidRDefault="00512685" w:rsidP="00512685">
      <w:pPr>
        <w:spacing w:line="360" w:lineRule="auto"/>
        <w:ind w:firstLine="709"/>
        <w:jc w:val="both"/>
        <w:rPr>
          <w:rFonts w:asciiTheme="minorHAnsi" w:hAnsiTheme="minorHAnsi" w:cs="Arial"/>
          <w:sz w:val="24"/>
          <w:szCs w:val="24"/>
          <w:shd w:val="clear" w:color="auto" w:fill="FFFFFF"/>
          <w:lang w:val="id-ID"/>
        </w:rPr>
      </w:pPr>
      <w:r w:rsidRPr="00610D83">
        <w:rPr>
          <w:rFonts w:asciiTheme="minorHAnsi" w:hAnsiTheme="minorHAnsi" w:cs="Arial"/>
          <w:sz w:val="24"/>
          <w:szCs w:val="24"/>
          <w:shd w:val="clear" w:color="auto" w:fill="FFFFFF"/>
          <w:lang w:val="id-ID"/>
        </w:rPr>
        <w:t xml:space="preserve">Regarding the Companions of the Prophet, according to Yunahar Ilyas, for the other Companions of the Prophet, not all of them were categorized as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xml:space="preserve">, unless what was meant was after the death of Rasulullah SAW,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xml:space="preserve"> fell to friends as the first generation after Rasulullah SAW.</w:t>
      </w:r>
      <w:r w:rsidRPr="00610D83">
        <w:rPr>
          <w:rStyle w:val="FootnoteReference"/>
          <w:rFonts w:asciiTheme="minorHAnsi" w:hAnsiTheme="minorHAnsi" w:cs="Arial"/>
          <w:sz w:val="24"/>
          <w:szCs w:val="24"/>
          <w:shd w:val="clear" w:color="auto" w:fill="FFFFFF"/>
          <w:lang w:val="id-ID"/>
        </w:rPr>
        <w:footnoteReference w:id="19"/>
      </w:r>
    </w:p>
    <w:p w:rsidR="00512685" w:rsidRPr="00610D83" w:rsidRDefault="00512685" w:rsidP="00512685">
      <w:pPr>
        <w:spacing w:after="120" w:line="360" w:lineRule="auto"/>
        <w:ind w:firstLine="709"/>
        <w:jc w:val="both"/>
        <w:rPr>
          <w:rFonts w:asciiTheme="minorHAnsi" w:hAnsiTheme="minorHAnsi" w:cs="Arial"/>
          <w:sz w:val="24"/>
          <w:szCs w:val="24"/>
          <w:shd w:val="clear" w:color="auto" w:fill="FFFFFF"/>
        </w:rPr>
      </w:pPr>
      <w:r w:rsidRPr="00610D83">
        <w:rPr>
          <w:rFonts w:asciiTheme="minorHAnsi" w:hAnsiTheme="minorHAnsi" w:cs="Arial"/>
          <w:sz w:val="24"/>
          <w:szCs w:val="24"/>
          <w:shd w:val="clear" w:color="auto" w:fill="FFFFFF"/>
          <w:lang w:val="id-ID"/>
        </w:rPr>
        <w:lastRenderedPageBreak/>
        <w:t xml:space="preserve">al-Razi and Muhammad Abduh put forward </w:t>
      </w:r>
      <w:r w:rsidRPr="00610D83">
        <w:rPr>
          <w:rFonts w:asciiTheme="minorHAnsi" w:hAnsiTheme="minorHAnsi" w:cs="Arial"/>
          <w:sz w:val="24"/>
          <w:szCs w:val="24"/>
          <w:shd w:val="clear" w:color="auto" w:fill="FFFFFF"/>
        </w:rPr>
        <w:t>a</w:t>
      </w:r>
      <w:r w:rsidRPr="00610D83">
        <w:rPr>
          <w:rFonts w:asciiTheme="minorHAnsi" w:hAnsiTheme="minorHAnsi" w:cs="Arial"/>
          <w:sz w:val="24"/>
          <w:szCs w:val="24"/>
          <w:shd w:val="clear" w:color="auto" w:fill="FFFFFF"/>
          <w:lang w:val="id-ID"/>
        </w:rPr>
        <w:t xml:space="preserve"> more precise and more general category of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xml:space="preserve">, </w:t>
      </w:r>
      <w:r w:rsidRPr="00610D83">
        <w:rPr>
          <w:rFonts w:asciiTheme="minorHAnsi" w:hAnsiTheme="minorHAnsi" w:cs="Arial"/>
          <w:sz w:val="24"/>
          <w:szCs w:val="24"/>
          <w:shd w:val="clear" w:color="auto" w:fill="FFFFFF"/>
        </w:rPr>
        <w:t>which is</w:t>
      </w:r>
      <w:r w:rsidRPr="00610D83">
        <w:rPr>
          <w:rFonts w:asciiTheme="minorHAnsi" w:hAnsiTheme="minorHAnsi" w:cs="Arial"/>
          <w:sz w:val="24"/>
          <w:szCs w:val="24"/>
          <w:shd w:val="clear" w:color="auto" w:fill="FFFFFF"/>
          <w:lang w:val="id-ID"/>
        </w:rPr>
        <w:t xml:space="preserve"> </w:t>
      </w:r>
      <w:r w:rsidRPr="00610D83">
        <w:rPr>
          <w:rFonts w:asciiTheme="minorHAnsi" w:hAnsiTheme="minorHAnsi" w:cs="Arial"/>
          <w:i/>
          <w:sz w:val="24"/>
          <w:szCs w:val="24"/>
          <w:shd w:val="clear" w:color="auto" w:fill="FFFFFF"/>
          <w:lang w:val="id-ID"/>
        </w:rPr>
        <w:t>ahlu al-Halli wa al-‘Aqdi</w:t>
      </w:r>
      <w:r w:rsidRPr="00610D83">
        <w:rPr>
          <w:rFonts w:asciiTheme="minorHAnsi" w:hAnsiTheme="minorHAnsi" w:cs="Arial"/>
          <w:sz w:val="24"/>
          <w:szCs w:val="24"/>
          <w:shd w:val="clear" w:color="auto" w:fill="FFFFFF"/>
          <w:lang w:val="id-ID"/>
        </w:rPr>
        <w:t xml:space="preserve"> from Muslims. If the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xml:space="preserve"> agree on a matter, then all people must obey it, as long as it does not conflict with the commands of Allah and His Messenger.</w:t>
      </w:r>
    </w:p>
    <w:p w:rsidR="00512685" w:rsidRPr="00610D83" w:rsidRDefault="00512685" w:rsidP="00512685">
      <w:pPr>
        <w:numPr>
          <w:ilvl w:val="0"/>
          <w:numId w:val="12"/>
        </w:numPr>
        <w:spacing w:line="360" w:lineRule="auto"/>
        <w:jc w:val="both"/>
        <w:rPr>
          <w:rFonts w:asciiTheme="minorHAnsi" w:hAnsiTheme="minorHAnsi" w:cs="Arial"/>
          <w:b/>
          <w:bCs/>
          <w:sz w:val="24"/>
          <w:szCs w:val="24"/>
          <w:shd w:val="clear" w:color="auto" w:fill="FFFFFF"/>
        </w:rPr>
      </w:pPr>
      <w:r w:rsidRPr="00610D83">
        <w:rPr>
          <w:rFonts w:asciiTheme="minorHAnsi" w:hAnsiTheme="minorHAnsi" w:cs="Arial"/>
          <w:b/>
          <w:bCs/>
          <w:i/>
          <w:sz w:val="24"/>
          <w:szCs w:val="24"/>
          <w:shd w:val="clear" w:color="auto" w:fill="FFFFFF"/>
          <w:lang w:val="id-ID"/>
        </w:rPr>
        <w:t>Ulil Amri</w:t>
      </w:r>
      <w:r w:rsidRPr="00610D83">
        <w:rPr>
          <w:rFonts w:asciiTheme="minorHAnsi" w:hAnsiTheme="minorHAnsi" w:cs="Arial"/>
          <w:b/>
          <w:bCs/>
          <w:sz w:val="24"/>
          <w:szCs w:val="24"/>
          <w:shd w:val="clear" w:color="auto" w:fill="FFFFFF"/>
          <w:lang w:val="id-ID"/>
        </w:rPr>
        <w:t xml:space="preserve"> Authority in a </w:t>
      </w:r>
      <w:r w:rsidRPr="00610D83">
        <w:rPr>
          <w:rFonts w:asciiTheme="minorHAnsi" w:hAnsiTheme="minorHAnsi" w:cs="Arial"/>
          <w:b/>
          <w:bCs/>
          <w:sz w:val="24"/>
          <w:szCs w:val="24"/>
          <w:shd w:val="clear" w:color="auto" w:fill="FFFFFF"/>
        </w:rPr>
        <w:t>State</w:t>
      </w:r>
    </w:p>
    <w:p w:rsidR="00512685" w:rsidRPr="00610D83" w:rsidRDefault="00512685" w:rsidP="00512685">
      <w:pPr>
        <w:spacing w:line="360" w:lineRule="auto"/>
        <w:ind w:firstLine="709"/>
        <w:jc w:val="both"/>
        <w:rPr>
          <w:rFonts w:asciiTheme="minorHAnsi" w:hAnsiTheme="minorHAnsi" w:cs="Arial"/>
          <w:sz w:val="24"/>
          <w:szCs w:val="24"/>
          <w:shd w:val="clear" w:color="auto" w:fill="FFFFFF"/>
        </w:rPr>
      </w:pPr>
      <w:r w:rsidRPr="00610D83">
        <w:rPr>
          <w:rFonts w:asciiTheme="minorHAnsi" w:hAnsiTheme="minorHAnsi" w:cs="Arial"/>
          <w:sz w:val="24"/>
          <w:szCs w:val="24"/>
          <w:shd w:val="clear" w:color="auto" w:fill="FFFFFF"/>
          <w:lang w:val="id-ID"/>
        </w:rPr>
        <w:t xml:space="preserve">As a </w:t>
      </w:r>
      <w:r w:rsidRPr="00610D83">
        <w:rPr>
          <w:rFonts w:asciiTheme="minorHAnsi" w:hAnsiTheme="minorHAnsi" w:cs="Arial"/>
          <w:sz w:val="24"/>
          <w:szCs w:val="24"/>
          <w:shd w:val="clear" w:color="auto" w:fill="FFFFFF"/>
        </w:rPr>
        <w:t>successor</w:t>
      </w:r>
      <w:r w:rsidRPr="00610D83">
        <w:rPr>
          <w:rFonts w:asciiTheme="minorHAnsi" w:hAnsiTheme="minorHAnsi" w:cs="Arial"/>
          <w:sz w:val="24"/>
          <w:szCs w:val="24"/>
          <w:shd w:val="clear" w:color="auto" w:fill="FFFFFF"/>
          <w:lang w:val="id-ID"/>
        </w:rPr>
        <w:t xml:space="preserve"> for prophetic duties, together,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xml:space="preserve"> (</w:t>
      </w:r>
      <w:r w:rsidRPr="00610D83">
        <w:rPr>
          <w:rFonts w:asciiTheme="minorHAnsi" w:hAnsiTheme="minorHAnsi" w:cs="Arial"/>
          <w:i/>
          <w:sz w:val="24"/>
          <w:szCs w:val="24"/>
          <w:shd w:val="clear" w:color="auto" w:fill="FFFFFF"/>
          <w:lang w:val="id-ID"/>
        </w:rPr>
        <w:t>umara</w:t>
      </w:r>
      <w:r w:rsidRPr="00610D83">
        <w:rPr>
          <w:rFonts w:asciiTheme="minorHAnsi" w:hAnsiTheme="minorHAnsi" w:cs="Arial"/>
          <w:i/>
          <w:sz w:val="24"/>
          <w:szCs w:val="24"/>
          <w:shd w:val="clear" w:color="auto" w:fill="FFFFFF"/>
        </w:rPr>
        <w:t>'</w:t>
      </w:r>
      <w:r w:rsidRPr="00610D83">
        <w:rPr>
          <w:rFonts w:asciiTheme="minorHAnsi" w:hAnsiTheme="minorHAnsi" w:cs="Arial"/>
          <w:sz w:val="24"/>
          <w:szCs w:val="24"/>
          <w:shd w:val="clear" w:color="auto" w:fill="FFFFFF"/>
          <w:lang w:val="id-ID"/>
        </w:rPr>
        <w:t xml:space="preserve"> and </w:t>
      </w:r>
      <w:r w:rsidRPr="00610D83">
        <w:rPr>
          <w:rFonts w:asciiTheme="minorHAnsi" w:hAnsiTheme="minorHAnsi" w:cs="Arial"/>
          <w:i/>
          <w:sz w:val="24"/>
          <w:szCs w:val="24"/>
          <w:shd w:val="clear" w:color="auto" w:fill="FFFFFF"/>
          <w:lang w:val="id-ID"/>
        </w:rPr>
        <w:t>ulama</w:t>
      </w:r>
      <w:r w:rsidRPr="00610D83">
        <w:rPr>
          <w:rFonts w:asciiTheme="minorHAnsi" w:hAnsiTheme="minorHAnsi" w:cs="Arial"/>
          <w:sz w:val="24"/>
          <w:szCs w:val="24"/>
          <w:shd w:val="clear" w:color="auto" w:fill="FFFFFF"/>
          <w:lang w:val="id-ID"/>
        </w:rPr>
        <w:t>) occupy a high and noble position.</w:t>
      </w:r>
      <w:r w:rsidRPr="00610D83">
        <w:rPr>
          <w:rFonts w:asciiTheme="minorHAnsi" w:hAnsiTheme="minorHAnsi" w:cs="Arial"/>
          <w:sz w:val="24"/>
          <w:szCs w:val="24"/>
          <w:shd w:val="clear" w:color="auto" w:fill="FFFFFF"/>
        </w:rPr>
        <w:t xml:space="preserve"> This is because of the large responsibilities and the heavy workload they carry, in safeguarding religion and organizing the lives of the people. The position is as mentioned in QS. an-Nisa' / 4 verse 59: "</w:t>
      </w:r>
      <w:r w:rsidRPr="00610D83">
        <w:rPr>
          <w:rFonts w:asciiTheme="minorHAnsi" w:hAnsiTheme="minorHAnsi"/>
          <w:sz w:val="24"/>
          <w:szCs w:val="24"/>
        </w:rPr>
        <w:t xml:space="preserve"> </w:t>
      </w:r>
      <w:r w:rsidRPr="00610D83">
        <w:rPr>
          <w:rFonts w:asciiTheme="minorHAnsi" w:hAnsiTheme="minorHAnsi" w:cs="Arial"/>
          <w:sz w:val="24"/>
          <w:szCs w:val="24"/>
          <w:shd w:val="clear" w:color="auto" w:fill="FFFFFF"/>
        </w:rPr>
        <w:t>O you who have believed, obey Allah and obey the Messenger and those in authority among you. Moreover, if you disagree over anything, refer it to Allah and the Messenger, if you should believe in Allah and the Last Day. That is the best [way] and best in the result." They occupy the third position, after Allah and His Messenger.</w:t>
      </w:r>
    </w:p>
    <w:p w:rsidR="00512685" w:rsidRPr="00610D83" w:rsidRDefault="00512685" w:rsidP="00512685">
      <w:pPr>
        <w:spacing w:line="360" w:lineRule="auto"/>
        <w:ind w:firstLine="709"/>
        <w:jc w:val="both"/>
        <w:rPr>
          <w:rFonts w:asciiTheme="minorHAnsi" w:hAnsiTheme="minorHAnsi" w:cs="Arial"/>
          <w:sz w:val="24"/>
          <w:szCs w:val="24"/>
          <w:shd w:val="clear" w:color="auto" w:fill="FFFFFF"/>
        </w:rPr>
      </w:pPr>
      <w:r w:rsidRPr="00610D83">
        <w:rPr>
          <w:rFonts w:asciiTheme="minorHAnsi" w:hAnsiTheme="minorHAnsi" w:cs="Arial"/>
          <w:sz w:val="24"/>
          <w:szCs w:val="24"/>
          <w:shd w:val="clear" w:color="auto" w:fill="FFFFFF"/>
        </w:rPr>
        <w:t>Therefore, t</w:t>
      </w:r>
      <w:r w:rsidRPr="00610D83">
        <w:rPr>
          <w:rFonts w:asciiTheme="minorHAnsi" w:hAnsiTheme="minorHAnsi" w:cs="Arial"/>
          <w:sz w:val="24"/>
          <w:szCs w:val="24"/>
          <w:shd w:val="clear" w:color="auto" w:fill="FFFFFF"/>
          <w:lang w:val="id-ID"/>
        </w:rPr>
        <w:t xml:space="preserve">he authority of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xml:space="preserve"> in making</w:t>
      </w:r>
      <w:r w:rsidRPr="00610D83">
        <w:rPr>
          <w:rFonts w:asciiTheme="minorHAnsi" w:hAnsiTheme="minorHAnsi" w:cs="Arial"/>
          <w:sz w:val="24"/>
          <w:szCs w:val="24"/>
          <w:shd w:val="clear" w:color="auto" w:fill="FFFFFF"/>
        </w:rPr>
        <w:t xml:space="preserve"> </w:t>
      </w:r>
      <w:r w:rsidRPr="00610D83">
        <w:rPr>
          <w:rFonts w:asciiTheme="minorHAnsi" w:hAnsiTheme="minorHAnsi" w:cs="Arial"/>
          <w:sz w:val="24"/>
          <w:szCs w:val="24"/>
          <w:shd w:val="clear" w:color="auto" w:fill="FFFFFF"/>
          <w:lang w:val="id-ID"/>
        </w:rPr>
        <w:t xml:space="preserve">or establishing a law </w:t>
      </w:r>
      <w:r w:rsidRPr="00610D83">
        <w:rPr>
          <w:rFonts w:asciiTheme="minorHAnsi" w:hAnsiTheme="minorHAnsi" w:cs="Arial"/>
          <w:sz w:val="24"/>
          <w:szCs w:val="24"/>
          <w:shd w:val="clear" w:color="auto" w:fill="FFFFFF"/>
        </w:rPr>
        <w:t>is limited</w:t>
      </w:r>
      <w:r w:rsidRPr="00610D83">
        <w:rPr>
          <w:rFonts w:asciiTheme="minorHAnsi" w:hAnsiTheme="minorHAnsi" w:cs="Arial"/>
          <w:sz w:val="24"/>
          <w:szCs w:val="24"/>
          <w:shd w:val="clear" w:color="auto" w:fill="FFFFFF"/>
          <w:lang w:val="id-ID"/>
        </w:rPr>
        <w:t>.</w:t>
      </w:r>
      <w:r w:rsidRPr="00610D83">
        <w:rPr>
          <w:rFonts w:asciiTheme="minorHAnsi" w:hAnsiTheme="minorHAnsi" w:cs="Arial"/>
          <w:sz w:val="24"/>
          <w:szCs w:val="24"/>
          <w:shd w:val="clear" w:color="auto" w:fill="FFFFFF"/>
        </w:rPr>
        <w:t xml:space="preserve"> According to Yunahar Ilyas, because the word </w:t>
      </w:r>
      <w:r w:rsidRPr="00610D83">
        <w:rPr>
          <w:rFonts w:asciiTheme="minorHAnsi" w:hAnsiTheme="minorHAnsi" w:cs="Arial"/>
          <w:i/>
          <w:sz w:val="24"/>
          <w:szCs w:val="24"/>
          <w:shd w:val="clear" w:color="auto" w:fill="FFFFFF"/>
        </w:rPr>
        <w:t>al-amr</w:t>
      </w:r>
      <w:r w:rsidRPr="00610D83">
        <w:rPr>
          <w:rFonts w:asciiTheme="minorHAnsi" w:hAnsiTheme="minorHAnsi" w:cs="Arial"/>
          <w:sz w:val="24"/>
          <w:szCs w:val="24"/>
          <w:shd w:val="clear" w:color="auto" w:fill="FFFFFF"/>
        </w:rPr>
        <w:t xml:space="preserve"> has the form </w:t>
      </w:r>
      <w:r w:rsidRPr="00610D83">
        <w:rPr>
          <w:rFonts w:asciiTheme="minorHAnsi" w:hAnsiTheme="minorHAnsi" w:cs="Arial"/>
          <w:i/>
          <w:sz w:val="24"/>
          <w:szCs w:val="24"/>
          <w:shd w:val="clear" w:color="auto" w:fill="FFFFFF"/>
        </w:rPr>
        <w:t>ma'rifah</w:t>
      </w:r>
      <w:r w:rsidRPr="00610D83">
        <w:rPr>
          <w:rFonts w:asciiTheme="minorHAnsi" w:hAnsiTheme="minorHAnsi" w:cs="Arial"/>
          <w:sz w:val="24"/>
          <w:szCs w:val="24"/>
          <w:shd w:val="clear" w:color="auto" w:fill="FFFFFF"/>
        </w:rPr>
        <w:t xml:space="preserve"> or definite, the authority of the authorities is limited to social matters only, not to matters of faith or pure religion. The issue of </w:t>
      </w:r>
      <w:r w:rsidRPr="00610D83">
        <w:rPr>
          <w:rFonts w:asciiTheme="minorHAnsi" w:hAnsiTheme="minorHAnsi" w:cs="Arial"/>
          <w:i/>
          <w:sz w:val="24"/>
          <w:szCs w:val="24"/>
          <w:shd w:val="clear" w:color="auto" w:fill="FFFFFF"/>
        </w:rPr>
        <w:t>aqeedah</w:t>
      </w:r>
      <w:r w:rsidRPr="00610D83">
        <w:rPr>
          <w:rFonts w:asciiTheme="minorHAnsi" w:hAnsiTheme="minorHAnsi" w:cs="Arial"/>
          <w:sz w:val="24"/>
          <w:szCs w:val="24"/>
          <w:shd w:val="clear" w:color="auto" w:fill="FFFFFF"/>
        </w:rPr>
        <w:t xml:space="preserve"> (</w:t>
      </w:r>
      <w:r w:rsidRPr="00610D83">
        <w:rPr>
          <w:rFonts w:asciiTheme="minorHAnsi" w:hAnsiTheme="minorHAnsi" w:cs="Arial"/>
          <w:i/>
          <w:sz w:val="24"/>
          <w:szCs w:val="24"/>
          <w:shd w:val="clear" w:color="auto" w:fill="FFFFFF"/>
        </w:rPr>
        <w:t>ushul</w:t>
      </w:r>
      <w:r w:rsidRPr="00610D83">
        <w:rPr>
          <w:rFonts w:asciiTheme="minorHAnsi" w:hAnsiTheme="minorHAnsi" w:cs="Arial"/>
          <w:sz w:val="24"/>
          <w:szCs w:val="24"/>
          <w:shd w:val="clear" w:color="auto" w:fill="FFFFFF"/>
        </w:rPr>
        <w:t>) must be returned to the Qur'an and the hadith of the Holy Prophet</w:t>
      </w:r>
      <w:r w:rsidRPr="00610D83">
        <w:rPr>
          <w:rFonts w:asciiTheme="minorHAnsi" w:hAnsiTheme="minorHAnsi" w:cs="Arial"/>
          <w:sz w:val="24"/>
          <w:szCs w:val="24"/>
          <w:shd w:val="clear" w:color="auto" w:fill="FFFFFF"/>
          <w:lang w:val="id-ID"/>
        </w:rPr>
        <w:t>.</w:t>
      </w:r>
      <w:r w:rsidRPr="00610D83">
        <w:rPr>
          <w:rStyle w:val="FootnoteReference"/>
          <w:rFonts w:asciiTheme="minorHAnsi" w:hAnsiTheme="minorHAnsi" w:cs="Arial"/>
          <w:sz w:val="24"/>
          <w:szCs w:val="24"/>
          <w:shd w:val="clear" w:color="auto" w:fill="FFFFFF"/>
          <w:lang w:val="id-ID"/>
        </w:rPr>
        <w:footnoteReference w:id="20"/>
      </w:r>
    </w:p>
    <w:p w:rsidR="00512685" w:rsidRPr="00610D83" w:rsidRDefault="00512685" w:rsidP="00512685">
      <w:pPr>
        <w:spacing w:line="360" w:lineRule="auto"/>
        <w:ind w:firstLine="709"/>
        <w:jc w:val="both"/>
        <w:rPr>
          <w:rFonts w:asciiTheme="minorHAnsi" w:hAnsiTheme="minorHAnsi" w:cs="Arial"/>
          <w:sz w:val="24"/>
          <w:szCs w:val="24"/>
          <w:shd w:val="clear" w:color="auto" w:fill="FFFFFF"/>
        </w:rPr>
      </w:pPr>
      <w:r w:rsidRPr="00610D83">
        <w:rPr>
          <w:rFonts w:asciiTheme="minorHAnsi" w:hAnsiTheme="minorHAnsi" w:cs="Arial"/>
          <w:sz w:val="24"/>
          <w:szCs w:val="24"/>
          <w:shd w:val="clear" w:color="auto" w:fill="FFFFFF"/>
          <w:lang w:val="id-ID"/>
        </w:rPr>
        <w:t xml:space="preserve">Lukman Arake mentioned that only </w:t>
      </w:r>
      <w:r w:rsidRPr="00610D83">
        <w:rPr>
          <w:rFonts w:asciiTheme="minorHAnsi" w:hAnsiTheme="minorHAnsi" w:cs="Arial"/>
          <w:i/>
          <w:sz w:val="24"/>
          <w:szCs w:val="24"/>
          <w:shd w:val="clear" w:color="auto" w:fill="FFFFFF"/>
          <w:lang w:val="id-ID"/>
        </w:rPr>
        <w:t>al-Syari'</w:t>
      </w:r>
      <w:r w:rsidRPr="00610D83">
        <w:rPr>
          <w:rFonts w:asciiTheme="minorHAnsi" w:hAnsiTheme="minorHAnsi" w:cs="Arial"/>
          <w:sz w:val="24"/>
          <w:szCs w:val="24"/>
          <w:shd w:val="clear" w:color="auto" w:fill="FFFFFF"/>
        </w:rPr>
        <w:t xml:space="preserve"> </w:t>
      </w:r>
      <w:r w:rsidRPr="00610D83">
        <w:rPr>
          <w:rFonts w:asciiTheme="minorHAnsi" w:hAnsiTheme="minorHAnsi" w:cs="Arial"/>
          <w:sz w:val="24"/>
          <w:szCs w:val="24"/>
          <w:shd w:val="clear" w:color="auto" w:fill="FFFFFF"/>
          <w:lang w:val="id-ID"/>
        </w:rPr>
        <w:t xml:space="preserve">(Allah SWT.) had the authority to make </w:t>
      </w:r>
      <w:r w:rsidRPr="00610D83">
        <w:rPr>
          <w:rFonts w:asciiTheme="minorHAnsi" w:hAnsiTheme="minorHAnsi" w:cs="Arial"/>
          <w:sz w:val="24"/>
          <w:szCs w:val="24"/>
          <w:shd w:val="clear" w:color="auto" w:fill="FFFFFF"/>
        </w:rPr>
        <w:t>the</w:t>
      </w:r>
      <w:r w:rsidRPr="00610D83">
        <w:rPr>
          <w:rFonts w:asciiTheme="minorHAnsi" w:hAnsiTheme="minorHAnsi" w:cs="Arial"/>
          <w:sz w:val="24"/>
          <w:szCs w:val="24"/>
          <w:shd w:val="clear" w:color="auto" w:fill="FFFFFF"/>
          <w:lang w:val="id-ID"/>
        </w:rPr>
        <w:t xml:space="preserve"> laws. A mujtahid (ulama) is only limited to displaying religious law.</w:t>
      </w:r>
      <w:r w:rsidRPr="00610D83">
        <w:rPr>
          <w:rFonts w:asciiTheme="minorHAnsi" w:hAnsiTheme="minorHAnsi" w:cs="Arial"/>
          <w:sz w:val="24"/>
          <w:szCs w:val="24"/>
          <w:shd w:val="clear" w:color="auto" w:fill="FFFFFF"/>
        </w:rPr>
        <w:t xml:space="preserve"> However, in the case of </w:t>
      </w:r>
      <w:r w:rsidRPr="00610D83">
        <w:rPr>
          <w:rFonts w:asciiTheme="minorHAnsi" w:hAnsiTheme="minorHAnsi" w:cs="Arial"/>
          <w:i/>
          <w:sz w:val="24"/>
          <w:szCs w:val="24"/>
          <w:shd w:val="clear" w:color="auto" w:fill="FFFFFF"/>
        </w:rPr>
        <w:t>ijtihadiyah</w:t>
      </w:r>
      <w:r w:rsidRPr="00610D83">
        <w:rPr>
          <w:rFonts w:asciiTheme="minorHAnsi" w:hAnsiTheme="minorHAnsi" w:cs="Arial"/>
          <w:sz w:val="24"/>
          <w:szCs w:val="24"/>
          <w:shd w:val="clear" w:color="auto" w:fill="FFFFFF"/>
        </w:rPr>
        <w:t xml:space="preserve">, for </w:t>
      </w:r>
      <w:r w:rsidRPr="00610D83">
        <w:rPr>
          <w:rFonts w:asciiTheme="minorHAnsi" w:hAnsiTheme="minorHAnsi" w:cs="Arial"/>
          <w:i/>
          <w:sz w:val="24"/>
          <w:szCs w:val="24"/>
          <w:shd w:val="clear" w:color="auto" w:fill="FFFFFF"/>
        </w:rPr>
        <w:t>Ulil Amri</w:t>
      </w:r>
      <w:r w:rsidRPr="00610D83">
        <w:rPr>
          <w:rFonts w:asciiTheme="minorHAnsi" w:hAnsiTheme="minorHAnsi" w:cs="Arial"/>
          <w:sz w:val="24"/>
          <w:szCs w:val="24"/>
          <w:shd w:val="clear" w:color="auto" w:fill="FFFFFF"/>
        </w:rPr>
        <w:t xml:space="preserve"> has the authority, even if the problem has become </w:t>
      </w:r>
      <w:r w:rsidRPr="00610D83">
        <w:rPr>
          <w:rFonts w:asciiTheme="minorHAnsi" w:hAnsiTheme="minorHAnsi" w:cs="Arial"/>
          <w:i/>
          <w:sz w:val="24"/>
          <w:szCs w:val="24"/>
          <w:shd w:val="clear" w:color="auto" w:fill="FFFFFF"/>
        </w:rPr>
        <w:t>ijma'</w:t>
      </w:r>
      <w:r w:rsidRPr="00610D83">
        <w:rPr>
          <w:rFonts w:asciiTheme="minorHAnsi" w:hAnsiTheme="minorHAnsi" w:cs="Arial"/>
          <w:sz w:val="24"/>
          <w:szCs w:val="24"/>
          <w:shd w:val="clear" w:color="auto" w:fill="FFFFFF"/>
        </w:rPr>
        <w:t>, then it automatically becomes part of Islamic law</w:t>
      </w:r>
      <w:r w:rsidRPr="00610D83">
        <w:rPr>
          <w:rFonts w:asciiTheme="minorHAnsi" w:hAnsiTheme="minorHAnsi" w:cs="Arial"/>
          <w:sz w:val="24"/>
          <w:szCs w:val="24"/>
          <w:shd w:val="clear" w:color="auto" w:fill="FFFFFF"/>
          <w:lang w:val="id-ID"/>
        </w:rPr>
        <w:t>.</w:t>
      </w:r>
      <w:r w:rsidRPr="00610D83">
        <w:rPr>
          <w:rStyle w:val="FootnoteReference"/>
          <w:rFonts w:asciiTheme="minorHAnsi" w:hAnsiTheme="minorHAnsi" w:cs="Arial"/>
          <w:sz w:val="24"/>
          <w:szCs w:val="24"/>
          <w:shd w:val="clear" w:color="auto" w:fill="FFFFFF"/>
          <w:lang w:val="id-ID"/>
        </w:rPr>
        <w:footnoteReference w:id="21"/>
      </w:r>
    </w:p>
    <w:p w:rsidR="00512685" w:rsidRPr="00610D83" w:rsidRDefault="00512685" w:rsidP="00512685">
      <w:pPr>
        <w:spacing w:line="360" w:lineRule="auto"/>
        <w:ind w:firstLine="709"/>
        <w:jc w:val="both"/>
        <w:rPr>
          <w:rFonts w:asciiTheme="minorHAnsi" w:hAnsiTheme="minorHAnsi" w:cs="Arial"/>
          <w:sz w:val="24"/>
          <w:szCs w:val="24"/>
          <w:shd w:val="clear" w:color="auto" w:fill="FFFFFF"/>
        </w:rPr>
      </w:pPr>
      <w:r w:rsidRPr="00610D83">
        <w:rPr>
          <w:rFonts w:asciiTheme="minorHAnsi" w:hAnsiTheme="minorHAnsi" w:cs="Arial"/>
          <w:sz w:val="24"/>
          <w:szCs w:val="24"/>
          <w:shd w:val="clear" w:color="auto" w:fill="FFFFFF"/>
        </w:rPr>
        <w:t>I</w:t>
      </w:r>
      <w:r w:rsidRPr="00610D83">
        <w:rPr>
          <w:rFonts w:asciiTheme="minorHAnsi" w:hAnsiTheme="minorHAnsi" w:cs="Arial"/>
          <w:sz w:val="24"/>
          <w:szCs w:val="24"/>
          <w:shd w:val="clear" w:color="auto" w:fill="FFFFFF"/>
          <w:lang w:val="id-ID"/>
        </w:rPr>
        <w:t xml:space="preserve">n Islamic </w:t>
      </w:r>
      <w:r w:rsidRPr="00610D83">
        <w:rPr>
          <w:rFonts w:asciiTheme="minorHAnsi" w:hAnsiTheme="minorHAnsi" w:cs="Arial"/>
          <w:i/>
          <w:sz w:val="24"/>
          <w:szCs w:val="24"/>
          <w:shd w:val="clear" w:color="auto" w:fill="FFFFFF"/>
        </w:rPr>
        <w:t>Fiqh</w:t>
      </w:r>
      <w:r w:rsidRPr="00610D83">
        <w:rPr>
          <w:rFonts w:asciiTheme="minorHAnsi" w:hAnsiTheme="minorHAnsi" w:cs="Arial"/>
          <w:sz w:val="24"/>
          <w:szCs w:val="24"/>
          <w:shd w:val="clear" w:color="auto" w:fill="FFFFFF"/>
        </w:rPr>
        <w:t xml:space="preserve"> (</w:t>
      </w:r>
      <w:r w:rsidRPr="00610D83">
        <w:rPr>
          <w:rFonts w:asciiTheme="minorHAnsi" w:hAnsiTheme="minorHAnsi" w:cs="Arial"/>
          <w:sz w:val="24"/>
          <w:szCs w:val="24"/>
          <w:shd w:val="clear" w:color="auto" w:fill="FFFFFF"/>
          <w:lang w:val="id-ID"/>
        </w:rPr>
        <w:t>Jurisprudence</w:t>
      </w:r>
      <w:r w:rsidRPr="00610D83">
        <w:rPr>
          <w:rFonts w:asciiTheme="minorHAnsi" w:hAnsiTheme="minorHAnsi" w:cs="Arial"/>
          <w:sz w:val="24"/>
          <w:szCs w:val="24"/>
          <w:shd w:val="clear" w:color="auto" w:fill="FFFFFF"/>
        </w:rPr>
        <w:t xml:space="preserve">), </w:t>
      </w:r>
      <w:r w:rsidRPr="00610D83">
        <w:rPr>
          <w:rFonts w:asciiTheme="minorHAnsi" w:hAnsiTheme="minorHAnsi" w:cs="Arial"/>
          <w:sz w:val="24"/>
          <w:szCs w:val="24"/>
          <w:shd w:val="clear" w:color="auto" w:fill="FFFFFF"/>
          <w:lang w:val="id-ID"/>
        </w:rPr>
        <w:t xml:space="preserve">the principles of the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xml:space="preserve"> authority ha</w:t>
      </w:r>
      <w:r w:rsidRPr="00610D83">
        <w:rPr>
          <w:rFonts w:asciiTheme="minorHAnsi" w:hAnsiTheme="minorHAnsi" w:cs="Arial"/>
          <w:sz w:val="24"/>
          <w:szCs w:val="24"/>
          <w:shd w:val="clear" w:color="auto" w:fill="FFFFFF"/>
        </w:rPr>
        <w:t>ve</w:t>
      </w:r>
      <w:r w:rsidRPr="00610D83">
        <w:rPr>
          <w:rFonts w:asciiTheme="minorHAnsi" w:hAnsiTheme="minorHAnsi" w:cs="Arial"/>
          <w:sz w:val="24"/>
          <w:szCs w:val="24"/>
          <w:shd w:val="clear" w:color="auto" w:fill="FFFFFF"/>
          <w:lang w:val="id-ID"/>
        </w:rPr>
        <w:t xml:space="preserve"> been arranged. In the book of </w:t>
      </w:r>
      <w:r w:rsidRPr="00610D83">
        <w:rPr>
          <w:rFonts w:asciiTheme="minorHAnsi" w:hAnsiTheme="minorHAnsi" w:cs="Arial"/>
          <w:i/>
          <w:sz w:val="24"/>
          <w:szCs w:val="24"/>
          <w:shd w:val="clear" w:color="auto" w:fill="FFFFFF"/>
          <w:lang w:val="id-ID"/>
        </w:rPr>
        <w:t>al-Ahkam al-Sulthaniyyah</w:t>
      </w:r>
      <w:r w:rsidRPr="00610D83">
        <w:rPr>
          <w:rFonts w:asciiTheme="minorHAnsi" w:hAnsiTheme="minorHAnsi" w:cs="Arial"/>
          <w:sz w:val="24"/>
          <w:szCs w:val="24"/>
          <w:shd w:val="clear" w:color="auto" w:fill="FFFFFF"/>
          <w:lang w:val="id-ID"/>
        </w:rPr>
        <w:t xml:space="preserve"> by Imam al-Mawardi, the principles have been explained, namely: a) Maintaining the</w:t>
      </w:r>
      <w:r w:rsidRPr="00610D83">
        <w:rPr>
          <w:rFonts w:asciiTheme="minorHAnsi" w:hAnsiTheme="minorHAnsi" w:cs="Arial"/>
          <w:sz w:val="24"/>
          <w:szCs w:val="24"/>
          <w:shd w:val="clear" w:color="auto" w:fill="FFFFFF"/>
        </w:rPr>
        <w:t xml:space="preserve"> agreed</w:t>
      </w:r>
      <w:r w:rsidRPr="00610D83">
        <w:rPr>
          <w:rFonts w:asciiTheme="minorHAnsi" w:hAnsiTheme="minorHAnsi" w:cs="Arial"/>
          <w:sz w:val="24"/>
          <w:szCs w:val="24"/>
          <w:shd w:val="clear" w:color="auto" w:fill="FFFFFF"/>
          <w:lang w:val="id-ID"/>
        </w:rPr>
        <w:t xml:space="preserve"> foundations of religion; b) Uphold justice, so that no one feels persecuted;</w:t>
      </w:r>
      <w:r w:rsidRPr="00610D83">
        <w:rPr>
          <w:rFonts w:asciiTheme="minorHAnsi" w:hAnsiTheme="minorHAnsi" w:cs="Arial"/>
          <w:sz w:val="24"/>
          <w:szCs w:val="24"/>
          <w:shd w:val="clear" w:color="auto" w:fill="FFFFFF"/>
        </w:rPr>
        <w:t xml:space="preserve"> c) Uphold the </w:t>
      </w:r>
      <w:r w:rsidRPr="00610D83">
        <w:rPr>
          <w:rFonts w:asciiTheme="minorHAnsi" w:hAnsiTheme="minorHAnsi" w:cs="Arial"/>
          <w:i/>
          <w:sz w:val="24"/>
          <w:szCs w:val="24"/>
          <w:shd w:val="clear" w:color="auto" w:fill="FFFFFF"/>
        </w:rPr>
        <w:t>sharia</w:t>
      </w:r>
      <w:r w:rsidRPr="00610D83">
        <w:rPr>
          <w:rFonts w:asciiTheme="minorHAnsi" w:hAnsiTheme="minorHAnsi" w:cs="Arial"/>
          <w:sz w:val="24"/>
          <w:szCs w:val="24"/>
          <w:shd w:val="clear" w:color="auto" w:fill="FFFFFF"/>
        </w:rPr>
        <w:t xml:space="preserve"> law, </w:t>
      </w:r>
      <w:r w:rsidRPr="00610D83">
        <w:rPr>
          <w:rFonts w:asciiTheme="minorHAnsi" w:hAnsiTheme="minorHAnsi" w:cs="Arial"/>
          <w:sz w:val="24"/>
          <w:szCs w:val="24"/>
          <w:shd w:val="clear" w:color="auto" w:fill="FFFFFF"/>
        </w:rPr>
        <w:lastRenderedPageBreak/>
        <w:t>so that the religion of Allah. Moreover, human rights are maintained; d) Maintaining the security and safety of the people by protecting their territory from enemy interference and things that can threaten their lives. So that they can live well and their souls and properties are guaranteed; e) Carry out jihad against those who are hostile to Islam, so that they embrace Islam or binding peace agreement; and finally, f) Control the management of state finances</w:t>
      </w:r>
      <w:r w:rsidRPr="00610D83">
        <w:rPr>
          <w:rFonts w:asciiTheme="minorHAnsi" w:hAnsiTheme="minorHAnsi" w:cs="Arial"/>
          <w:sz w:val="24"/>
          <w:szCs w:val="24"/>
          <w:shd w:val="clear" w:color="auto" w:fill="FFFFFF"/>
          <w:lang w:val="id-ID"/>
        </w:rPr>
        <w:t>.</w:t>
      </w:r>
      <w:r w:rsidRPr="00610D83">
        <w:rPr>
          <w:rStyle w:val="FootnoteReference"/>
          <w:rFonts w:asciiTheme="minorHAnsi" w:hAnsiTheme="minorHAnsi" w:cs="Arial"/>
          <w:sz w:val="24"/>
          <w:szCs w:val="24"/>
          <w:shd w:val="clear" w:color="auto" w:fill="FFFFFF"/>
          <w:lang w:val="id-ID"/>
        </w:rPr>
        <w:footnoteReference w:id="22"/>
      </w:r>
    </w:p>
    <w:p w:rsidR="00512685" w:rsidRPr="00610D83" w:rsidRDefault="00512685" w:rsidP="00512685">
      <w:pPr>
        <w:spacing w:line="360" w:lineRule="auto"/>
        <w:ind w:firstLine="709"/>
        <w:jc w:val="both"/>
        <w:rPr>
          <w:rFonts w:asciiTheme="minorHAnsi" w:hAnsiTheme="minorHAnsi" w:cs="Arial"/>
          <w:sz w:val="24"/>
          <w:szCs w:val="24"/>
          <w:shd w:val="clear" w:color="auto" w:fill="FFFFFF"/>
          <w:lang w:val="id-ID"/>
        </w:rPr>
      </w:pPr>
      <w:r w:rsidRPr="00610D83">
        <w:rPr>
          <w:rFonts w:asciiTheme="minorHAnsi" w:hAnsiTheme="minorHAnsi" w:cs="Arial"/>
          <w:sz w:val="24"/>
          <w:szCs w:val="24"/>
          <w:shd w:val="clear" w:color="auto" w:fill="FFFFFF"/>
        </w:rPr>
        <w:t>Meanw</w:t>
      </w:r>
      <w:r w:rsidRPr="00610D83">
        <w:rPr>
          <w:rFonts w:asciiTheme="minorHAnsi" w:hAnsiTheme="minorHAnsi" w:cs="Arial"/>
          <w:sz w:val="24"/>
          <w:szCs w:val="24"/>
          <w:shd w:val="clear" w:color="auto" w:fill="FFFFFF"/>
          <w:lang w:val="id-ID"/>
        </w:rPr>
        <w:t>hile</w:t>
      </w:r>
      <w:r w:rsidRPr="00610D83">
        <w:rPr>
          <w:rFonts w:asciiTheme="minorHAnsi" w:hAnsiTheme="minorHAnsi" w:cs="Arial"/>
          <w:sz w:val="24"/>
          <w:szCs w:val="24"/>
          <w:shd w:val="clear" w:color="auto" w:fill="FFFFFF"/>
        </w:rPr>
        <w:t>,</w:t>
      </w:r>
      <w:r w:rsidRPr="00610D83">
        <w:rPr>
          <w:rFonts w:asciiTheme="minorHAnsi" w:hAnsiTheme="minorHAnsi" w:cs="Arial"/>
          <w:sz w:val="24"/>
          <w:szCs w:val="24"/>
          <w:shd w:val="clear" w:color="auto" w:fill="FFFFFF"/>
          <w:lang w:val="id-ID"/>
        </w:rPr>
        <w:t xml:space="preserve"> the rights for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xml:space="preserve"> </w:t>
      </w:r>
      <w:r w:rsidRPr="00610D83">
        <w:rPr>
          <w:rFonts w:asciiTheme="minorHAnsi" w:hAnsiTheme="minorHAnsi" w:cs="Arial"/>
          <w:sz w:val="24"/>
          <w:szCs w:val="24"/>
          <w:shd w:val="clear" w:color="auto" w:fill="FFFFFF"/>
        </w:rPr>
        <w:t>will be</w:t>
      </w:r>
      <w:r w:rsidRPr="00610D83">
        <w:rPr>
          <w:rFonts w:asciiTheme="minorHAnsi" w:hAnsiTheme="minorHAnsi" w:cs="Arial"/>
          <w:sz w:val="24"/>
          <w:szCs w:val="24"/>
          <w:shd w:val="clear" w:color="auto" w:fill="FFFFFF"/>
          <w:lang w:val="id-ID"/>
        </w:rPr>
        <w:t xml:space="preserve"> obtained if the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xml:space="preserve"> has </w:t>
      </w:r>
      <w:r w:rsidRPr="00610D83">
        <w:rPr>
          <w:rFonts w:asciiTheme="minorHAnsi" w:hAnsiTheme="minorHAnsi" w:cs="Arial"/>
          <w:sz w:val="24"/>
          <w:szCs w:val="24"/>
          <w:shd w:val="clear" w:color="auto" w:fill="FFFFFF"/>
        </w:rPr>
        <w:t>run</w:t>
      </w:r>
      <w:r w:rsidRPr="00610D83">
        <w:rPr>
          <w:rFonts w:asciiTheme="minorHAnsi" w:hAnsiTheme="minorHAnsi" w:cs="Arial"/>
          <w:sz w:val="24"/>
          <w:szCs w:val="24"/>
          <w:shd w:val="clear" w:color="auto" w:fill="FFFFFF"/>
          <w:lang w:val="id-ID"/>
        </w:rPr>
        <w:t xml:space="preserve"> its authority and obligations by giving the people's rights and fulfilling the rights of Allah. </w:t>
      </w:r>
      <w:r w:rsidRPr="00610D83">
        <w:rPr>
          <w:rFonts w:asciiTheme="minorHAnsi" w:hAnsiTheme="minorHAnsi" w:cs="Arial"/>
          <w:sz w:val="24"/>
          <w:szCs w:val="24"/>
          <w:shd w:val="clear" w:color="auto" w:fill="FFFFFF"/>
        </w:rPr>
        <w:t xml:space="preserve">Therefore, </w:t>
      </w:r>
      <w:r w:rsidRPr="00610D83">
        <w:rPr>
          <w:rFonts w:asciiTheme="minorHAnsi" w:hAnsiTheme="minorHAnsi" w:cs="Arial"/>
          <w:sz w:val="24"/>
          <w:szCs w:val="24"/>
          <w:shd w:val="clear" w:color="auto" w:fill="FFFFFF"/>
          <w:lang w:val="id-ID"/>
        </w:rPr>
        <w:t xml:space="preserve">the people or specifically Muslims are obliged to obey and support </w:t>
      </w:r>
      <w:r w:rsidRPr="00610D83">
        <w:rPr>
          <w:rFonts w:asciiTheme="minorHAnsi" w:hAnsiTheme="minorHAnsi" w:cs="Arial"/>
          <w:sz w:val="24"/>
          <w:szCs w:val="24"/>
          <w:shd w:val="clear" w:color="auto" w:fill="FFFFFF"/>
        </w:rPr>
        <w:t xml:space="preserve">the </w:t>
      </w:r>
      <w:r w:rsidRPr="00610D83">
        <w:rPr>
          <w:rFonts w:asciiTheme="minorHAnsi" w:hAnsiTheme="minorHAnsi" w:cs="Arial"/>
          <w:sz w:val="24"/>
          <w:szCs w:val="24"/>
          <w:shd w:val="clear" w:color="auto" w:fill="FFFFFF"/>
          <w:lang w:val="id-ID"/>
        </w:rPr>
        <w:t xml:space="preserve">policies that are not </w:t>
      </w:r>
      <w:r w:rsidRPr="00610D83">
        <w:rPr>
          <w:rFonts w:asciiTheme="minorHAnsi" w:hAnsiTheme="minorHAnsi" w:cs="Arial"/>
          <w:sz w:val="24"/>
          <w:szCs w:val="24"/>
          <w:shd w:val="clear" w:color="auto" w:fill="FFFFFF"/>
        </w:rPr>
        <w:t>contradicted</w:t>
      </w:r>
      <w:r w:rsidRPr="00610D83">
        <w:rPr>
          <w:rFonts w:asciiTheme="minorHAnsi" w:hAnsiTheme="minorHAnsi" w:cs="Arial"/>
          <w:sz w:val="24"/>
          <w:szCs w:val="24"/>
          <w:shd w:val="clear" w:color="auto" w:fill="FFFFFF"/>
          <w:lang w:val="id-ID"/>
        </w:rPr>
        <w:t xml:space="preserve"> with the </w:t>
      </w:r>
      <w:r w:rsidRPr="00610D83">
        <w:rPr>
          <w:rFonts w:asciiTheme="minorHAnsi" w:hAnsiTheme="minorHAnsi" w:cs="Arial"/>
          <w:i/>
          <w:sz w:val="24"/>
          <w:szCs w:val="24"/>
          <w:shd w:val="clear" w:color="auto" w:fill="FFFFFF"/>
          <w:lang w:val="id-ID"/>
        </w:rPr>
        <w:t>Syaria</w:t>
      </w:r>
      <w:r w:rsidRPr="00610D83">
        <w:rPr>
          <w:rFonts w:asciiTheme="minorHAnsi" w:hAnsiTheme="minorHAnsi" w:cs="Arial"/>
          <w:sz w:val="24"/>
          <w:szCs w:val="24"/>
          <w:shd w:val="clear" w:color="auto" w:fill="FFFFFF"/>
          <w:lang w:val="id-ID"/>
        </w:rPr>
        <w:t>.</w:t>
      </w:r>
      <w:r w:rsidRPr="00610D83">
        <w:rPr>
          <w:rStyle w:val="FootnoteReference"/>
          <w:rFonts w:asciiTheme="minorHAnsi" w:hAnsiTheme="minorHAnsi" w:cs="Arial"/>
          <w:sz w:val="24"/>
          <w:szCs w:val="24"/>
          <w:shd w:val="clear" w:color="auto" w:fill="FFFFFF"/>
          <w:lang w:val="id-ID"/>
        </w:rPr>
        <w:footnoteReference w:id="23"/>
      </w:r>
    </w:p>
    <w:p w:rsidR="00512685" w:rsidRPr="00610D83" w:rsidRDefault="00512685" w:rsidP="00512685">
      <w:pPr>
        <w:spacing w:line="360" w:lineRule="auto"/>
        <w:ind w:firstLine="709"/>
        <w:jc w:val="both"/>
        <w:rPr>
          <w:rFonts w:asciiTheme="minorHAnsi" w:hAnsiTheme="minorHAnsi" w:cs="Arial"/>
          <w:sz w:val="24"/>
          <w:szCs w:val="24"/>
          <w:shd w:val="clear" w:color="auto" w:fill="FFFFFF"/>
        </w:rPr>
      </w:pPr>
      <w:r w:rsidRPr="00610D83">
        <w:rPr>
          <w:rFonts w:asciiTheme="minorHAnsi" w:hAnsiTheme="minorHAnsi" w:cs="Arial"/>
          <w:sz w:val="24"/>
          <w:szCs w:val="24"/>
          <w:shd w:val="clear" w:color="auto" w:fill="FFFFFF"/>
          <w:lang w:val="id-ID"/>
        </w:rPr>
        <w:t xml:space="preserve">In al-Mawardi's explanation, the authority possessed by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xml:space="preserve"> is so </w:t>
      </w:r>
      <w:r w:rsidRPr="00610D83">
        <w:rPr>
          <w:rFonts w:asciiTheme="minorHAnsi" w:hAnsiTheme="minorHAnsi" w:cs="Arial"/>
          <w:sz w:val="24"/>
          <w:szCs w:val="24"/>
          <w:shd w:val="clear" w:color="auto" w:fill="FFFFFF"/>
        </w:rPr>
        <w:t>broad</w:t>
      </w:r>
      <w:r w:rsidRPr="00610D83">
        <w:rPr>
          <w:rFonts w:asciiTheme="minorHAnsi" w:hAnsiTheme="minorHAnsi" w:cs="Arial"/>
          <w:sz w:val="24"/>
          <w:szCs w:val="24"/>
          <w:shd w:val="clear" w:color="auto" w:fill="FFFFFF"/>
          <w:lang w:val="id-ID"/>
        </w:rPr>
        <w:t xml:space="preserve">. Actually, besides being understood as a principle in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's authority, Ulil Amri also should carry out this principle.</w:t>
      </w:r>
      <w:r w:rsidRPr="00610D83">
        <w:rPr>
          <w:rFonts w:asciiTheme="minorHAnsi" w:hAnsiTheme="minorHAnsi" w:cs="Arial"/>
          <w:sz w:val="24"/>
          <w:szCs w:val="24"/>
          <w:shd w:val="clear" w:color="auto" w:fill="FFFFFF"/>
        </w:rPr>
        <w:t xml:space="preserve"> </w:t>
      </w:r>
    </w:p>
    <w:p w:rsidR="00512685" w:rsidRPr="00610D83" w:rsidRDefault="00512685" w:rsidP="00512685">
      <w:pPr>
        <w:spacing w:after="120" w:line="360" w:lineRule="auto"/>
        <w:ind w:firstLine="709"/>
        <w:jc w:val="both"/>
        <w:rPr>
          <w:rFonts w:asciiTheme="minorHAnsi" w:hAnsiTheme="minorHAnsi" w:cs="Arial"/>
          <w:sz w:val="24"/>
          <w:szCs w:val="24"/>
          <w:shd w:val="clear" w:color="auto" w:fill="FFFFFF"/>
        </w:rPr>
      </w:pPr>
      <w:r w:rsidRPr="00610D83">
        <w:rPr>
          <w:rFonts w:asciiTheme="minorHAnsi" w:hAnsiTheme="minorHAnsi" w:cs="Arial"/>
          <w:sz w:val="24"/>
          <w:szCs w:val="24"/>
          <w:shd w:val="clear" w:color="auto" w:fill="FFFFFF"/>
          <w:lang w:val="id-ID"/>
        </w:rPr>
        <w:t xml:space="preserve">Therefore, if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xml:space="preserve"> carries out these obligations, then set rules or policies for the benefit and welfare of Muslims, and does not </w:t>
      </w:r>
      <w:r w:rsidRPr="00610D83">
        <w:rPr>
          <w:rFonts w:asciiTheme="minorHAnsi" w:hAnsiTheme="minorHAnsi" w:cs="Arial"/>
          <w:sz w:val="24"/>
          <w:szCs w:val="24"/>
          <w:shd w:val="clear" w:color="auto" w:fill="FFFFFF"/>
        </w:rPr>
        <w:t>contradict</w:t>
      </w:r>
      <w:r w:rsidRPr="00610D83">
        <w:rPr>
          <w:rFonts w:asciiTheme="minorHAnsi" w:hAnsiTheme="minorHAnsi" w:cs="Arial"/>
          <w:sz w:val="24"/>
          <w:szCs w:val="24"/>
          <w:shd w:val="clear" w:color="auto" w:fill="FFFFFF"/>
          <w:lang w:val="id-ID"/>
        </w:rPr>
        <w:t xml:space="preserve"> with the </w:t>
      </w:r>
      <w:r w:rsidRPr="00610D83">
        <w:rPr>
          <w:rFonts w:asciiTheme="minorHAnsi" w:hAnsiTheme="minorHAnsi" w:cs="Arial"/>
          <w:i/>
          <w:sz w:val="24"/>
          <w:szCs w:val="24"/>
          <w:shd w:val="clear" w:color="auto" w:fill="FFFFFF"/>
        </w:rPr>
        <w:t>sharia</w:t>
      </w:r>
      <w:r w:rsidRPr="00610D83">
        <w:rPr>
          <w:rFonts w:asciiTheme="minorHAnsi" w:hAnsiTheme="minorHAnsi" w:cs="Arial"/>
          <w:sz w:val="24"/>
          <w:szCs w:val="24"/>
          <w:shd w:val="clear" w:color="auto" w:fill="FFFFFF"/>
          <w:lang w:val="id-ID"/>
        </w:rPr>
        <w:t xml:space="preserve">. Then the people must obey these rules. A person who is negligent and ignores these rules can be considered sinful, and even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xml:space="preserve"> is given the authority to sanction the </w:t>
      </w:r>
      <w:r w:rsidRPr="00610D83">
        <w:rPr>
          <w:rFonts w:asciiTheme="minorHAnsi" w:hAnsiTheme="minorHAnsi" w:cs="Arial"/>
          <w:sz w:val="24"/>
          <w:szCs w:val="24"/>
          <w:shd w:val="clear" w:color="auto" w:fill="FFFFFF"/>
        </w:rPr>
        <w:t>person</w:t>
      </w:r>
      <w:r w:rsidRPr="00610D83">
        <w:rPr>
          <w:rFonts w:asciiTheme="minorHAnsi" w:hAnsiTheme="minorHAnsi" w:cs="Arial"/>
          <w:sz w:val="24"/>
          <w:szCs w:val="24"/>
          <w:shd w:val="clear" w:color="auto" w:fill="FFFFFF"/>
          <w:lang w:val="id-ID"/>
        </w:rPr>
        <w:t xml:space="preserve"> in the form of </w:t>
      </w:r>
      <w:r w:rsidRPr="00610D83">
        <w:rPr>
          <w:rFonts w:asciiTheme="minorHAnsi" w:hAnsiTheme="minorHAnsi" w:cs="Arial"/>
          <w:i/>
          <w:sz w:val="24"/>
          <w:szCs w:val="24"/>
          <w:shd w:val="clear" w:color="auto" w:fill="FFFFFF"/>
          <w:lang w:val="id-ID"/>
        </w:rPr>
        <w:t xml:space="preserve">ta'zir </w:t>
      </w:r>
      <w:r w:rsidRPr="00610D83">
        <w:rPr>
          <w:rFonts w:asciiTheme="minorHAnsi" w:hAnsiTheme="minorHAnsi" w:cs="Arial"/>
          <w:sz w:val="24"/>
          <w:szCs w:val="24"/>
          <w:shd w:val="clear" w:color="auto" w:fill="FFFFFF"/>
          <w:lang w:val="id-ID"/>
        </w:rPr>
        <w:t>punishment.</w:t>
      </w:r>
      <w:r w:rsidRPr="00610D83">
        <w:rPr>
          <w:rFonts w:asciiTheme="minorHAnsi" w:hAnsiTheme="minorHAnsi" w:cs="Arial"/>
          <w:sz w:val="24"/>
          <w:szCs w:val="24"/>
          <w:shd w:val="clear" w:color="auto" w:fill="FFFFFF"/>
        </w:rPr>
        <w:t xml:space="preserve"> </w:t>
      </w:r>
    </w:p>
    <w:p w:rsidR="00512685" w:rsidRPr="00610D83" w:rsidRDefault="00512685" w:rsidP="00512685">
      <w:pPr>
        <w:numPr>
          <w:ilvl w:val="0"/>
          <w:numId w:val="12"/>
        </w:numPr>
        <w:spacing w:line="360" w:lineRule="auto"/>
        <w:jc w:val="both"/>
        <w:rPr>
          <w:rFonts w:asciiTheme="minorHAnsi" w:hAnsiTheme="minorHAnsi" w:cs="Arial"/>
          <w:b/>
          <w:sz w:val="24"/>
          <w:szCs w:val="24"/>
          <w:lang w:val="id-ID"/>
        </w:rPr>
      </w:pPr>
      <w:r w:rsidRPr="00610D83">
        <w:rPr>
          <w:rFonts w:asciiTheme="minorHAnsi" w:hAnsiTheme="minorHAnsi" w:cs="Arial"/>
          <w:b/>
          <w:sz w:val="24"/>
          <w:szCs w:val="24"/>
          <w:lang w:val="en-ID"/>
        </w:rPr>
        <w:t xml:space="preserve">The </w:t>
      </w:r>
      <w:r w:rsidRPr="00610D83">
        <w:rPr>
          <w:rFonts w:asciiTheme="minorHAnsi" w:hAnsiTheme="minorHAnsi" w:cs="Arial"/>
          <w:b/>
          <w:sz w:val="24"/>
          <w:szCs w:val="24"/>
          <w:lang w:val="id-ID"/>
        </w:rPr>
        <w:t>Policy on the Restriction of Worship in Congregation during the</w:t>
      </w:r>
      <w:r w:rsidRPr="00610D83">
        <w:rPr>
          <w:rFonts w:asciiTheme="minorHAnsi" w:hAnsiTheme="minorHAnsi" w:cs="Arial"/>
          <w:b/>
          <w:sz w:val="24"/>
          <w:szCs w:val="24"/>
          <w:lang w:val="en-ID"/>
        </w:rPr>
        <w:t xml:space="preserve"> Covid-</w:t>
      </w:r>
      <w:r w:rsidRPr="00610D83">
        <w:rPr>
          <w:rFonts w:asciiTheme="minorHAnsi" w:hAnsiTheme="minorHAnsi" w:cs="Arial"/>
          <w:b/>
          <w:sz w:val="24"/>
          <w:szCs w:val="24"/>
          <w:lang w:val="id-ID"/>
        </w:rPr>
        <w:t>19 Pandemic.</w:t>
      </w:r>
    </w:p>
    <w:p w:rsidR="00512685" w:rsidRPr="00610D83" w:rsidRDefault="00512685" w:rsidP="00512685">
      <w:pPr>
        <w:spacing w:line="360" w:lineRule="auto"/>
        <w:ind w:firstLine="709"/>
        <w:jc w:val="both"/>
        <w:rPr>
          <w:rFonts w:asciiTheme="minorHAnsi" w:hAnsiTheme="minorHAnsi" w:cs="Arial"/>
          <w:sz w:val="24"/>
          <w:szCs w:val="24"/>
          <w:shd w:val="clear" w:color="auto" w:fill="FFFFFF"/>
          <w:lang w:val="id-ID"/>
        </w:rPr>
      </w:pPr>
      <w:r w:rsidRPr="00610D83">
        <w:rPr>
          <w:rFonts w:asciiTheme="minorHAnsi" w:hAnsiTheme="minorHAnsi" w:cs="Arial"/>
          <w:sz w:val="24"/>
          <w:szCs w:val="24"/>
          <w:shd w:val="clear" w:color="auto" w:fill="FFFFFF"/>
          <w:lang w:val="id-ID"/>
        </w:rPr>
        <w:t>In the context of Indonesia,</w:t>
      </w:r>
      <w:r w:rsidRPr="00610D83">
        <w:rPr>
          <w:rFonts w:asciiTheme="minorHAnsi" w:hAnsiTheme="minorHAnsi" w:cs="Arial"/>
          <w:sz w:val="24"/>
          <w:szCs w:val="24"/>
          <w:shd w:val="clear" w:color="auto" w:fill="FFFFFF"/>
        </w:rPr>
        <w:t xml:space="preserve"> the </w:t>
      </w:r>
      <w:r w:rsidRPr="00610D83">
        <w:rPr>
          <w:rFonts w:asciiTheme="minorHAnsi" w:hAnsiTheme="minorHAnsi" w:cs="Arial"/>
          <w:i/>
          <w:sz w:val="24"/>
          <w:szCs w:val="24"/>
          <w:shd w:val="clear" w:color="auto" w:fill="FFFFFF"/>
          <w:lang w:val="id-ID"/>
        </w:rPr>
        <w:t>umara</w:t>
      </w:r>
      <w:r w:rsidRPr="00610D83">
        <w:rPr>
          <w:rFonts w:asciiTheme="minorHAnsi" w:hAnsiTheme="minorHAnsi" w:cs="Arial"/>
          <w:i/>
          <w:sz w:val="24"/>
          <w:szCs w:val="24"/>
          <w:shd w:val="clear" w:color="auto" w:fill="FFFFFF"/>
        </w:rPr>
        <w:t>'</w:t>
      </w:r>
      <w:r w:rsidRPr="00610D83">
        <w:rPr>
          <w:rFonts w:asciiTheme="minorHAnsi" w:hAnsiTheme="minorHAnsi" w:cs="Arial"/>
          <w:sz w:val="24"/>
          <w:szCs w:val="24"/>
          <w:shd w:val="clear" w:color="auto" w:fill="FFFFFF"/>
          <w:lang w:val="id-ID"/>
        </w:rPr>
        <w:t xml:space="preserve"> and </w:t>
      </w:r>
      <w:r w:rsidRPr="00610D83">
        <w:rPr>
          <w:rFonts w:asciiTheme="minorHAnsi" w:hAnsiTheme="minorHAnsi" w:cs="Arial"/>
          <w:i/>
          <w:sz w:val="24"/>
          <w:szCs w:val="24"/>
          <w:shd w:val="clear" w:color="auto" w:fill="FFFFFF"/>
          <w:lang w:val="id-ID"/>
        </w:rPr>
        <w:t>ul</w:t>
      </w:r>
      <w:r w:rsidRPr="00610D83">
        <w:rPr>
          <w:rFonts w:asciiTheme="minorHAnsi" w:hAnsiTheme="minorHAnsi" w:cs="Arial"/>
          <w:i/>
          <w:sz w:val="24"/>
          <w:szCs w:val="24"/>
          <w:shd w:val="clear" w:color="auto" w:fill="FFFFFF"/>
        </w:rPr>
        <w:t>a</w:t>
      </w:r>
      <w:r w:rsidRPr="00610D83">
        <w:rPr>
          <w:rFonts w:asciiTheme="minorHAnsi" w:hAnsiTheme="minorHAnsi" w:cs="Arial"/>
          <w:i/>
          <w:sz w:val="24"/>
          <w:szCs w:val="24"/>
          <w:shd w:val="clear" w:color="auto" w:fill="FFFFFF"/>
          <w:lang w:val="id-ID"/>
        </w:rPr>
        <w:t>ma</w:t>
      </w:r>
      <w:r w:rsidRPr="00610D83">
        <w:rPr>
          <w:rFonts w:asciiTheme="minorHAnsi" w:hAnsiTheme="minorHAnsi" w:cs="Arial"/>
          <w:sz w:val="24"/>
          <w:szCs w:val="24"/>
          <w:shd w:val="clear" w:color="auto" w:fill="FFFFFF"/>
          <w:lang w:val="id-ID"/>
        </w:rPr>
        <w:t xml:space="preserve"> as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xml:space="preserve"> in this country, they have authority in accordance with their respective duties and functions. If </w:t>
      </w:r>
      <w:r w:rsidRPr="00610D83">
        <w:rPr>
          <w:rFonts w:asciiTheme="minorHAnsi" w:hAnsiTheme="minorHAnsi" w:cs="Arial"/>
          <w:i/>
          <w:sz w:val="24"/>
          <w:szCs w:val="24"/>
          <w:shd w:val="clear" w:color="auto" w:fill="FFFFFF"/>
          <w:lang w:val="id-ID"/>
        </w:rPr>
        <w:t>umara</w:t>
      </w:r>
      <w:r w:rsidRPr="00610D83">
        <w:rPr>
          <w:rFonts w:asciiTheme="minorHAnsi" w:hAnsiTheme="minorHAnsi" w:cs="Arial"/>
          <w:sz w:val="24"/>
          <w:szCs w:val="24"/>
          <w:shd w:val="clear" w:color="auto" w:fill="FFFFFF"/>
          <w:lang w:val="id-ID"/>
        </w:rPr>
        <w:t xml:space="preserve"> as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xml:space="preserve"> in the aspect of political leadership, then ulama as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xml:space="preserve"> in the aspect of religious affairs. If </w:t>
      </w:r>
      <w:r w:rsidRPr="00610D83">
        <w:rPr>
          <w:rFonts w:asciiTheme="minorHAnsi" w:hAnsiTheme="minorHAnsi" w:cs="Arial"/>
          <w:sz w:val="24"/>
          <w:szCs w:val="24"/>
          <w:shd w:val="clear" w:color="auto" w:fill="FFFFFF"/>
        </w:rPr>
        <w:t>both</w:t>
      </w:r>
      <w:r w:rsidRPr="00610D83">
        <w:rPr>
          <w:rFonts w:asciiTheme="minorHAnsi" w:hAnsiTheme="minorHAnsi" w:cs="Arial"/>
          <w:sz w:val="24"/>
          <w:szCs w:val="24"/>
          <w:shd w:val="clear" w:color="auto" w:fill="FFFFFF"/>
          <w:lang w:val="id-ID"/>
        </w:rPr>
        <w:t xml:space="preserve">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xml:space="preserve"> agrees on a matter, then all people must obey it, as long as it does not conflict with the commands of Allah and His Messenger.</w:t>
      </w:r>
    </w:p>
    <w:p w:rsidR="00512685" w:rsidRPr="00610D83" w:rsidRDefault="00512685" w:rsidP="00512685">
      <w:pPr>
        <w:spacing w:line="360" w:lineRule="auto"/>
        <w:ind w:firstLine="709"/>
        <w:jc w:val="both"/>
        <w:rPr>
          <w:rFonts w:asciiTheme="minorHAnsi" w:hAnsiTheme="minorHAnsi" w:cs="Arial"/>
          <w:sz w:val="24"/>
          <w:szCs w:val="24"/>
          <w:shd w:val="clear" w:color="auto" w:fill="FFFFFF"/>
          <w:lang w:val="id-ID"/>
        </w:rPr>
      </w:pPr>
      <w:r w:rsidRPr="00610D83">
        <w:rPr>
          <w:rFonts w:asciiTheme="minorHAnsi" w:hAnsiTheme="minorHAnsi" w:cs="Arial"/>
          <w:sz w:val="24"/>
          <w:szCs w:val="24"/>
          <w:shd w:val="clear" w:color="auto" w:fill="FFFFFF"/>
          <w:lang w:val="id-ID"/>
        </w:rPr>
        <w:lastRenderedPageBreak/>
        <w:t xml:space="preserve">If there is a difference of opinion about the understanding of religious texts, then it is resolved by using the rules of </w:t>
      </w:r>
      <w:r w:rsidRPr="00610D83">
        <w:rPr>
          <w:rFonts w:asciiTheme="minorHAnsi" w:hAnsiTheme="minorHAnsi" w:cs="Arial"/>
          <w:i/>
          <w:sz w:val="24"/>
          <w:szCs w:val="24"/>
          <w:shd w:val="clear" w:color="auto" w:fill="FFFFFF"/>
        </w:rPr>
        <w:t>khilafiyah</w:t>
      </w:r>
      <w:r w:rsidRPr="00610D83">
        <w:rPr>
          <w:rFonts w:asciiTheme="minorHAnsi" w:hAnsiTheme="minorHAnsi" w:cs="Arial"/>
          <w:sz w:val="24"/>
          <w:szCs w:val="24"/>
          <w:shd w:val="clear" w:color="auto" w:fill="FFFFFF"/>
        </w:rPr>
        <w:t xml:space="preserve"> (difference) </w:t>
      </w:r>
      <w:r w:rsidRPr="00610D83">
        <w:rPr>
          <w:rFonts w:asciiTheme="minorHAnsi" w:hAnsiTheme="minorHAnsi" w:cs="Arial"/>
          <w:sz w:val="24"/>
          <w:szCs w:val="24"/>
          <w:shd w:val="clear" w:color="auto" w:fill="FFFFFF"/>
          <w:lang w:val="id-ID"/>
        </w:rPr>
        <w:t xml:space="preserve">that already exist in the Islamic scientific </w:t>
      </w:r>
      <w:r w:rsidRPr="00610D83">
        <w:rPr>
          <w:rFonts w:asciiTheme="minorHAnsi" w:hAnsiTheme="minorHAnsi" w:cs="Arial"/>
          <w:sz w:val="24"/>
          <w:szCs w:val="24"/>
          <w:shd w:val="clear" w:color="auto" w:fill="FFFFFF"/>
        </w:rPr>
        <w:t>Study</w:t>
      </w:r>
      <w:r w:rsidRPr="00610D83">
        <w:rPr>
          <w:rFonts w:asciiTheme="minorHAnsi" w:hAnsiTheme="minorHAnsi" w:cs="Arial"/>
          <w:sz w:val="24"/>
          <w:szCs w:val="24"/>
          <w:shd w:val="clear" w:color="auto" w:fill="FFFFFF"/>
          <w:lang w:val="id-ID"/>
        </w:rPr>
        <w:t>.</w:t>
      </w:r>
      <w:r w:rsidRPr="00610D83">
        <w:rPr>
          <w:rFonts w:asciiTheme="minorHAnsi" w:hAnsiTheme="minorHAnsi" w:cs="Arial"/>
          <w:sz w:val="24"/>
          <w:szCs w:val="24"/>
          <w:shd w:val="clear" w:color="auto" w:fill="FFFFFF"/>
        </w:rPr>
        <w:t xml:space="preserve"> The </w:t>
      </w:r>
      <w:r w:rsidRPr="00610D83">
        <w:rPr>
          <w:rFonts w:asciiTheme="minorHAnsi" w:hAnsiTheme="minorHAnsi" w:cs="Arial"/>
          <w:i/>
          <w:sz w:val="24"/>
          <w:szCs w:val="24"/>
          <w:shd w:val="clear" w:color="auto" w:fill="FFFFFF"/>
        </w:rPr>
        <w:t>umara'</w:t>
      </w:r>
      <w:r w:rsidRPr="00610D83">
        <w:rPr>
          <w:rFonts w:asciiTheme="minorHAnsi" w:hAnsiTheme="minorHAnsi" w:cs="Arial"/>
          <w:sz w:val="24"/>
          <w:szCs w:val="24"/>
          <w:shd w:val="clear" w:color="auto" w:fill="FFFFFF"/>
        </w:rPr>
        <w:t xml:space="preserve"> (government) is not allowed to intervene in the matter of understanding religious texts, because this is not an area of authority. Nevertheless, if there are differences of opinion in social and state matters, the government can decide which opinion will be followed—included in maintaining the order and safety of citizens</w:t>
      </w:r>
      <w:r w:rsidRPr="00610D83">
        <w:rPr>
          <w:rFonts w:asciiTheme="minorHAnsi" w:hAnsiTheme="minorHAnsi" w:cs="Arial"/>
          <w:sz w:val="24"/>
          <w:szCs w:val="24"/>
          <w:shd w:val="clear" w:color="auto" w:fill="FFFFFF"/>
          <w:lang w:val="id-ID"/>
        </w:rPr>
        <w:t>.</w:t>
      </w:r>
      <w:r w:rsidRPr="00610D83">
        <w:rPr>
          <w:rStyle w:val="FootnoteReference"/>
          <w:rFonts w:asciiTheme="minorHAnsi" w:hAnsiTheme="minorHAnsi" w:cs="Arial"/>
          <w:sz w:val="24"/>
          <w:szCs w:val="24"/>
          <w:shd w:val="clear" w:color="auto" w:fill="FFFFFF"/>
          <w:lang w:val="id-ID"/>
        </w:rPr>
        <w:footnoteReference w:id="24"/>
      </w:r>
    </w:p>
    <w:p w:rsidR="00512685" w:rsidRPr="00610D83" w:rsidRDefault="00512685" w:rsidP="00512685">
      <w:pPr>
        <w:spacing w:line="360" w:lineRule="auto"/>
        <w:ind w:firstLine="709"/>
        <w:jc w:val="both"/>
        <w:rPr>
          <w:rFonts w:asciiTheme="minorHAnsi" w:hAnsiTheme="minorHAnsi" w:cs="Arial"/>
          <w:sz w:val="24"/>
          <w:szCs w:val="24"/>
          <w:shd w:val="clear" w:color="auto" w:fill="FFFFFF"/>
          <w:lang w:val="id-ID"/>
        </w:rPr>
      </w:pPr>
      <w:r w:rsidRPr="00610D83">
        <w:rPr>
          <w:rFonts w:asciiTheme="minorHAnsi" w:hAnsiTheme="minorHAnsi" w:cs="Arial"/>
          <w:sz w:val="24"/>
          <w:szCs w:val="24"/>
          <w:shd w:val="clear" w:color="auto" w:fill="FFFFFF"/>
        </w:rPr>
        <w:t xml:space="preserve">For example, in determining the beginning of Ramadan and the month of Shawwal, in relation to the implementation of the fasting and </w:t>
      </w:r>
      <w:r w:rsidRPr="00610D83">
        <w:rPr>
          <w:rFonts w:asciiTheme="minorHAnsi" w:hAnsiTheme="minorHAnsi" w:cs="Arial"/>
          <w:i/>
          <w:sz w:val="24"/>
          <w:szCs w:val="24"/>
          <w:shd w:val="clear" w:color="auto" w:fill="FFFFFF"/>
        </w:rPr>
        <w:t>Eid</w:t>
      </w:r>
      <w:r w:rsidRPr="00610D83">
        <w:rPr>
          <w:rFonts w:asciiTheme="minorHAnsi" w:hAnsiTheme="minorHAnsi" w:cs="Arial"/>
          <w:sz w:val="24"/>
          <w:szCs w:val="24"/>
          <w:shd w:val="clear" w:color="auto" w:fill="FFFFFF"/>
        </w:rPr>
        <w:t xml:space="preserve"> prayer, the </w:t>
      </w:r>
      <w:r w:rsidRPr="00610D83">
        <w:rPr>
          <w:rFonts w:asciiTheme="minorHAnsi" w:hAnsiTheme="minorHAnsi" w:cs="Arial"/>
          <w:i/>
          <w:sz w:val="24"/>
          <w:szCs w:val="24"/>
          <w:shd w:val="clear" w:color="auto" w:fill="FFFFFF"/>
        </w:rPr>
        <w:t>hisab</w:t>
      </w:r>
      <w:r w:rsidRPr="00610D83">
        <w:rPr>
          <w:rFonts w:asciiTheme="minorHAnsi" w:hAnsiTheme="minorHAnsi" w:cs="Arial"/>
          <w:sz w:val="24"/>
          <w:szCs w:val="24"/>
          <w:shd w:val="clear" w:color="auto" w:fill="FFFFFF"/>
        </w:rPr>
        <w:t xml:space="preserve"> and </w:t>
      </w:r>
      <w:r w:rsidRPr="00610D83">
        <w:rPr>
          <w:rFonts w:asciiTheme="minorHAnsi" w:hAnsiTheme="minorHAnsi" w:cs="Arial"/>
          <w:i/>
          <w:sz w:val="24"/>
          <w:szCs w:val="24"/>
          <w:shd w:val="clear" w:color="auto" w:fill="FFFFFF"/>
        </w:rPr>
        <w:t>rukyat</w:t>
      </w:r>
      <w:r w:rsidRPr="00610D83">
        <w:rPr>
          <w:rFonts w:asciiTheme="minorHAnsi" w:hAnsiTheme="minorHAnsi" w:cs="Arial"/>
          <w:sz w:val="24"/>
          <w:szCs w:val="24"/>
          <w:shd w:val="clear" w:color="auto" w:fill="FFFFFF"/>
        </w:rPr>
        <w:t xml:space="preserve"> methods are left to the </w:t>
      </w:r>
      <w:r w:rsidRPr="00610D83">
        <w:rPr>
          <w:rFonts w:asciiTheme="minorHAnsi" w:hAnsiTheme="minorHAnsi" w:cs="Arial"/>
          <w:i/>
          <w:sz w:val="24"/>
          <w:szCs w:val="24"/>
          <w:shd w:val="clear" w:color="auto" w:fill="FFFFFF"/>
        </w:rPr>
        <w:t>ulama</w:t>
      </w:r>
      <w:r w:rsidRPr="00610D83">
        <w:rPr>
          <w:rFonts w:asciiTheme="minorHAnsi" w:hAnsiTheme="minorHAnsi" w:cs="Arial"/>
          <w:sz w:val="24"/>
          <w:szCs w:val="24"/>
          <w:shd w:val="clear" w:color="auto" w:fill="FFFFFF"/>
        </w:rPr>
        <w:t xml:space="preserve"> or religious leaders (MUI). However, the matter of determining the day of </w:t>
      </w:r>
      <w:r w:rsidRPr="00610D83">
        <w:rPr>
          <w:rFonts w:asciiTheme="minorHAnsi" w:hAnsiTheme="minorHAnsi" w:cs="Arial"/>
          <w:i/>
          <w:sz w:val="24"/>
          <w:szCs w:val="24"/>
          <w:shd w:val="clear" w:color="auto" w:fill="FFFFFF"/>
        </w:rPr>
        <w:t>Eid</w:t>
      </w:r>
      <w:r w:rsidRPr="00610D83">
        <w:rPr>
          <w:rFonts w:asciiTheme="minorHAnsi" w:hAnsiTheme="minorHAnsi" w:cs="Arial"/>
          <w:sz w:val="24"/>
          <w:szCs w:val="24"/>
          <w:shd w:val="clear" w:color="auto" w:fill="FFFFFF"/>
        </w:rPr>
        <w:t xml:space="preserve"> and other things out of context religious scholarship was decided by the government (Ministry of Religion</w:t>
      </w:r>
      <w:r w:rsidRPr="00610D83">
        <w:rPr>
          <w:rFonts w:asciiTheme="minorHAnsi" w:hAnsiTheme="minorHAnsi" w:cs="Arial"/>
          <w:sz w:val="24"/>
          <w:szCs w:val="24"/>
          <w:shd w:val="clear" w:color="auto" w:fill="FFFFFF"/>
          <w:lang w:val="id-ID"/>
        </w:rPr>
        <w:t>).</w:t>
      </w:r>
      <w:r w:rsidRPr="00610D83">
        <w:rPr>
          <w:rStyle w:val="FootnoteReference"/>
          <w:rFonts w:asciiTheme="minorHAnsi" w:hAnsiTheme="minorHAnsi" w:cs="Arial"/>
          <w:sz w:val="24"/>
          <w:szCs w:val="24"/>
          <w:shd w:val="clear" w:color="auto" w:fill="FFFFFF"/>
          <w:lang w:val="id-ID"/>
        </w:rPr>
        <w:footnoteReference w:id="25"/>
      </w:r>
    </w:p>
    <w:p w:rsidR="00512685" w:rsidRPr="00610D83" w:rsidRDefault="00512685" w:rsidP="00512685">
      <w:pPr>
        <w:spacing w:line="360" w:lineRule="auto"/>
        <w:ind w:firstLine="709"/>
        <w:jc w:val="both"/>
        <w:rPr>
          <w:rFonts w:asciiTheme="minorHAnsi" w:hAnsiTheme="minorHAnsi" w:cs="Arial"/>
          <w:sz w:val="24"/>
          <w:szCs w:val="24"/>
          <w:shd w:val="clear" w:color="auto" w:fill="FFFFFF"/>
        </w:rPr>
      </w:pPr>
      <w:r w:rsidRPr="00610D83">
        <w:rPr>
          <w:rFonts w:asciiTheme="minorHAnsi" w:hAnsiTheme="minorHAnsi" w:cs="Arial"/>
          <w:sz w:val="24"/>
          <w:szCs w:val="24"/>
          <w:shd w:val="clear" w:color="auto" w:fill="FFFFFF"/>
        </w:rPr>
        <w:t xml:space="preserve">Likewise, in an effort to prevent the transmission of the Covid-19 outbreak, previously, the Indonesian Ulema Council issued MUI </w:t>
      </w:r>
      <w:r w:rsidRPr="00610D83">
        <w:rPr>
          <w:rFonts w:asciiTheme="minorHAnsi" w:hAnsiTheme="minorHAnsi" w:cs="Arial"/>
          <w:i/>
          <w:sz w:val="24"/>
          <w:szCs w:val="24"/>
          <w:shd w:val="clear" w:color="auto" w:fill="FFFFFF"/>
        </w:rPr>
        <w:t>Fatwa</w:t>
      </w:r>
      <w:r w:rsidRPr="00610D83">
        <w:rPr>
          <w:rFonts w:asciiTheme="minorHAnsi" w:hAnsiTheme="minorHAnsi" w:cs="Arial"/>
          <w:sz w:val="24"/>
          <w:szCs w:val="24"/>
          <w:shd w:val="clear" w:color="auto" w:fill="FFFFFF"/>
        </w:rPr>
        <w:t xml:space="preserve"> Number 14 of 2020 concerning the organization of worship in the Covid-19 situation. In the fatwa, there are several provisions regarding the </w:t>
      </w:r>
      <w:r w:rsidRPr="00610D83">
        <w:rPr>
          <w:rFonts w:asciiTheme="minorHAnsi" w:hAnsiTheme="minorHAnsi" w:cs="Arial"/>
          <w:i/>
          <w:sz w:val="24"/>
          <w:szCs w:val="24"/>
          <w:shd w:val="clear" w:color="auto" w:fill="FFFFFF"/>
        </w:rPr>
        <w:t>rukhsah (</w:t>
      </w:r>
      <w:r w:rsidRPr="00610D83">
        <w:rPr>
          <w:rFonts w:asciiTheme="minorHAnsi" w:hAnsiTheme="minorHAnsi" w:cs="Arial"/>
          <w:sz w:val="24"/>
          <w:szCs w:val="24"/>
          <w:shd w:val="clear" w:color="auto" w:fill="FFFFFF"/>
        </w:rPr>
        <w:t xml:space="preserve">replacement) of some worship services such as Friday prayers, five-time congregational prayers, </w:t>
      </w:r>
      <w:r w:rsidRPr="00610D83">
        <w:rPr>
          <w:rFonts w:asciiTheme="minorHAnsi" w:hAnsiTheme="minorHAnsi" w:cs="Arial"/>
          <w:i/>
          <w:sz w:val="24"/>
          <w:szCs w:val="24"/>
          <w:shd w:val="clear" w:color="auto" w:fill="FFFFFF"/>
        </w:rPr>
        <w:t>sunnah</w:t>
      </w:r>
      <w:r w:rsidRPr="00610D83">
        <w:rPr>
          <w:rFonts w:asciiTheme="minorHAnsi" w:hAnsiTheme="minorHAnsi" w:cs="Arial"/>
          <w:sz w:val="24"/>
          <w:szCs w:val="24"/>
          <w:shd w:val="clear" w:color="auto" w:fill="FFFFFF"/>
        </w:rPr>
        <w:t xml:space="preserve"> </w:t>
      </w:r>
      <w:r w:rsidRPr="00610D83">
        <w:rPr>
          <w:rFonts w:asciiTheme="minorHAnsi" w:hAnsiTheme="minorHAnsi" w:cs="Arial"/>
          <w:i/>
          <w:sz w:val="24"/>
          <w:szCs w:val="24"/>
          <w:shd w:val="clear" w:color="auto" w:fill="FFFFFF"/>
        </w:rPr>
        <w:t>tarawih</w:t>
      </w:r>
      <w:r w:rsidRPr="00610D83">
        <w:rPr>
          <w:rFonts w:asciiTheme="minorHAnsi" w:hAnsiTheme="minorHAnsi" w:cs="Arial"/>
          <w:sz w:val="24"/>
          <w:szCs w:val="24"/>
          <w:shd w:val="clear" w:color="auto" w:fill="FFFFFF"/>
        </w:rPr>
        <w:t xml:space="preserve"> prayers, and other congregational worship, replaced by worship at homes. However, it is only applied for the region that included in the category of red zones or zones with high and uncontrolled transmission rates</w:t>
      </w:r>
      <w:r w:rsidRPr="00610D83">
        <w:rPr>
          <w:rFonts w:asciiTheme="minorHAnsi" w:hAnsiTheme="minorHAnsi" w:cs="Arial"/>
          <w:sz w:val="24"/>
          <w:szCs w:val="24"/>
          <w:shd w:val="clear" w:color="auto" w:fill="FFFFFF"/>
          <w:lang w:val="id-ID"/>
        </w:rPr>
        <w:t>.</w:t>
      </w:r>
      <w:r w:rsidRPr="00610D83">
        <w:rPr>
          <w:rStyle w:val="FootnoteReference"/>
          <w:rFonts w:asciiTheme="minorHAnsi" w:hAnsiTheme="minorHAnsi" w:cs="Arial"/>
          <w:sz w:val="24"/>
          <w:szCs w:val="24"/>
          <w:shd w:val="clear" w:color="auto" w:fill="FFFFFF"/>
          <w:lang w:val="id-ID"/>
        </w:rPr>
        <w:footnoteReference w:id="26"/>
      </w:r>
      <w:r w:rsidRPr="00610D83">
        <w:rPr>
          <w:rFonts w:asciiTheme="minorHAnsi" w:hAnsiTheme="minorHAnsi" w:cs="Arial"/>
          <w:sz w:val="24"/>
          <w:szCs w:val="24"/>
          <w:shd w:val="clear" w:color="auto" w:fill="FFFFFF"/>
          <w:lang w:val="id-ID"/>
        </w:rPr>
        <w:t xml:space="preserve"> </w:t>
      </w:r>
    </w:p>
    <w:p w:rsidR="00512685" w:rsidRPr="00610D83" w:rsidRDefault="00512685" w:rsidP="00512685">
      <w:pPr>
        <w:spacing w:line="360" w:lineRule="auto"/>
        <w:ind w:firstLine="709"/>
        <w:jc w:val="both"/>
        <w:rPr>
          <w:rFonts w:asciiTheme="minorHAnsi" w:hAnsiTheme="minorHAnsi" w:cs="Arial"/>
          <w:sz w:val="24"/>
          <w:szCs w:val="24"/>
          <w:shd w:val="clear" w:color="auto" w:fill="FFFFFF"/>
          <w:lang w:val="id-ID"/>
        </w:rPr>
      </w:pPr>
      <w:r w:rsidRPr="00610D83">
        <w:rPr>
          <w:rFonts w:asciiTheme="minorHAnsi" w:hAnsiTheme="minorHAnsi" w:cs="Arial"/>
          <w:sz w:val="24"/>
          <w:szCs w:val="24"/>
          <w:shd w:val="clear" w:color="auto" w:fill="FFFFFF"/>
          <w:lang w:val="id-ID"/>
        </w:rPr>
        <w:t xml:space="preserve">In this case, of course, there will be certain scholars or groups who differ on this issue, because this is a form of Islamic scientific flexibility. Therefore, if there is such a thing, that there are scholars who claim not to leave the congregation worship in the </w:t>
      </w:r>
      <w:r w:rsidRPr="00610D83">
        <w:rPr>
          <w:rFonts w:asciiTheme="minorHAnsi" w:hAnsiTheme="minorHAnsi" w:cs="Arial"/>
          <w:sz w:val="24"/>
          <w:szCs w:val="24"/>
          <w:shd w:val="clear" w:color="auto" w:fill="FFFFFF"/>
          <w:lang w:val="id-ID"/>
        </w:rPr>
        <w:lastRenderedPageBreak/>
        <w:t xml:space="preserve">midst of Covid-19's emergency conditions, then the people should ignore the fatwa like this. Because it can be considered to underestimate a danger, besides that, it can also be regarded as defiance of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's policy.</w:t>
      </w:r>
    </w:p>
    <w:p w:rsidR="00512685" w:rsidRPr="00610D83" w:rsidRDefault="00512685" w:rsidP="00512685">
      <w:pPr>
        <w:spacing w:line="360" w:lineRule="auto"/>
        <w:ind w:firstLine="709"/>
        <w:jc w:val="both"/>
        <w:rPr>
          <w:rFonts w:asciiTheme="minorHAnsi" w:hAnsiTheme="minorHAnsi" w:cs="Arial"/>
          <w:sz w:val="24"/>
          <w:szCs w:val="24"/>
          <w:shd w:val="clear" w:color="auto" w:fill="FFFFFF"/>
          <w:lang w:val="id-ID"/>
        </w:rPr>
      </w:pPr>
      <w:r w:rsidRPr="00610D83">
        <w:rPr>
          <w:rFonts w:asciiTheme="minorHAnsi" w:hAnsiTheme="minorHAnsi" w:cs="Arial"/>
          <w:sz w:val="24"/>
          <w:szCs w:val="24"/>
          <w:shd w:val="clear" w:color="auto" w:fill="FFFFFF"/>
          <w:lang w:val="id-ID"/>
        </w:rPr>
        <w:t>Another matter of concern, the government as much as possible emphasizes the legitimacy of the fatwa of the Indonesian Ulema Council</w:t>
      </w:r>
      <w:r w:rsidRPr="00610D83">
        <w:rPr>
          <w:rFonts w:asciiTheme="minorHAnsi" w:hAnsiTheme="minorHAnsi" w:cs="Arial"/>
          <w:sz w:val="24"/>
          <w:szCs w:val="24"/>
          <w:shd w:val="clear" w:color="auto" w:fill="FFFFFF"/>
        </w:rPr>
        <w:t xml:space="preserve"> (MUI)</w:t>
      </w:r>
      <w:r w:rsidRPr="00610D83">
        <w:rPr>
          <w:rFonts w:asciiTheme="minorHAnsi" w:hAnsiTheme="minorHAnsi" w:cs="Arial"/>
          <w:sz w:val="24"/>
          <w:szCs w:val="24"/>
          <w:shd w:val="clear" w:color="auto" w:fill="FFFFFF"/>
          <w:lang w:val="id-ID"/>
        </w:rPr>
        <w:t>, not just an appeal but with a ban or restriction on the implementation of worship in a congregation,</w:t>
      </w:r>
      <w:r w:rsidRPr="00610D83">
        <w:rPr>
          <w:rFonts w:asciiTheme="minorHAnsi" w:hAnsiTheme="minorHAnsi" w:cs="Arial"/>
          <w:sz w:val="24"/>
          <w:szCs w:val="24"/>
          <w:shd w:val="clear" w:color="auto" w:fill="FFFFFF"/>
        </w:rPr>
        <w:t xml:space="preserve"> o</w:t>
      </w:r>
      <w:r w:rsidRPr="00610D83">
        <w:rPr>
          <w:rFonts w:asciiTheme="minorHAnsi" w:hAnsiTheme="minorHAnsi" w:cs="Arial"/>
          <w:sz w:val="24"/>
          <w:szCs w:val="24"/>
          <w:shd w:val="clear" w:color="auto" w:fill="FFFFFF"/>
          <w:lang w:val="id-ID"/>
        </w:rPr>
        <w:t xml:space="preserve">f course, based on the fatwa of </w:t>
      </w:r>
      <w:r w:rsidRPr="00610D83">
        <w:rPr>
          <w:rFonts w:asciiTheme="minorHAnsi" w:hAnsiTheme="minorHAnsi" w:cs="Arial"/>
          <w:sz w:val="24"/>
          <w:szCs w:val="24"/>
          <w:shd w:val="clear" w:color="auto" w:fill="FFFFFF"/>
        </w:rPr>
        <w:t xml:space="preserve">MUI </w:t>
      </w:r>
      <w:r w:rsidRPr="00610D83">
        <w:rPr>
          <w:rFonts w:asciiTheme="minorHAnsi" w:hAnsiTheme="minorHAnsi" w:cs="Arial"/>
          <w:sz w:val="24"/>
          <w:szCs w:val="24"/>
          <w:shd w:val="clear" w:color="auto" w:fill="FFFFFF"/>
          <w:lang w:val="id-ID"/>
        </w:rPr>
        <w:t xml:space="preserve">and still paying attention to the regional distribution category of Covid-19. This is </w:t>
      </w:r>
      <w:r w:rsidRPr="00610D83">
        <w:rPr>
          <w:rFonts w:asciiTheme="minorHAnsi" w:hAnsiTheme="minorHAnsi" w:cs="Arial"/>
          <w:sz w:val="24"/>
          <w:szCs w:val="24"/>
          <w:shd w:val="clear" w:color="auto" w:fill="FFFFFF"/>
        </w:rPr>
        <w:t>a</w:t>
      </w:r>
      <w:r w:rsidRPr="00610D83">
        <w:rPr>
          <w:rFonts w:asciiTheme="minorHAnsi" w:hAnsiTheme="minorHAnsi" w:cs="Arial"/>
          <w:sz w:val="24"/>
          <w:szCs w:val="24"/>
          <w:shd w:val="clear" w:color="auto" w:fill="FFFFFF"/>
          <w:lang w:val="id-ID"/>
        </w:rPr>
        <w:t xml:space="preserve"> part of maintaining </w:t>
      </w:r>
      <w:r w:rsidRPr="00610D83">
        <w:rPr>
          <w:rFonts w:asciiTheme="minorHAnsi" w:hAnsiTheme="minorHAnsi" w:cs="Arial"/>
          <w:i/>
          <w:sz w:val="24"/>
          <w:szCs w:val="24"/>
          <w:shd w:val="clear" w:color="auto" w:fill="FFFFFF"/>
          <w:lang w:val="id-ID"/>
        </w:rPr>
        <w:t>maqasid sharia</w:t>
      </w:r>
      <w:r w:rsidRPr="00610D83">
        <w:rPr>
          <w:rFonts w:asciiTheme="minorHAnsi" w:hAnsiTheme="minorHAnsi" w:cs="Arial"/>
          <w:sz w:val="24"/>
          <w:szCs w:val="24"/>
          <w:shd w:val="clear" w:color="auto" w:fill="FFFFFF"/>
          <w:lang w:val="id-ID"/>
        </w:rPr>
        <w:t>, and this certainly does not contradict the provisions of Allah and His Messenger.</w:t>
      </w:r>
    </w:p>
    <w:p w:rsidR="00512685" w:rsidRPr="00610D83" w:rsidRDefault="00512685" w:rsidP="00512685">
      <w:pPr>
        <w:spacing w:line="360" w:lineRule="auto"/>
        <w:ind w:firstLine="709"/>
        <w:jc w:val="both"/>
        <w:rPr>
          <w:rFonts w:asciiTheme="minorHAnsi" w:hAnsiTheme="minorHAnsi" w:cs="Arial"/>
          <w:sz w:val="24"/>
          <w:szCs w:val="24"/>
          <w:shd w:val="clear" w:color="auto" w:fill="FFFFFF"/>
          <w:lang w:val="id-ID"/>
        </w:rPr>
      </w:pPr>
      <w:r w:rsidRPr="00610D83">
        <w:rPr>
          <w:rFonts w:asciiTheme="minorHAnsi" w:hAnsiTheme="minorHAnsi" w:cs="Arial"/>
          <w:sz w:val="24"/>
          <w:szCs w:val="24"/>
          <w:shd w:val="clear" w:color="auto" w:fill="FFFFFF"/>
          <w:lang w:val="id-ID"/>
        </w:rPr>
        <w:t>Then there are no other choice</w:t>
      </w:r>
      <w:r w:rsidRPr="00610D83">
        <w:rPr>
          <w:rFonts w:asciiTheme="minorHAnsi" w:hAnsiTheme="minorHAnsi" w:cs="Arial"/>
          <w:sz w:val="24"/>
          <w:szCs w:val="24"/>
          <w:shd w:val="clear" w:color="auto" w:fill="FFFFFF"/>
        </w:rPr>
        <w:t>s</w:t>
      </w:r>
      <w:r w:rsidRPr="00610D83">
        <w:rPr>
          <w:rFonts w:asciiTheme="minorHAnsi" w:hAnsiTheme="minorHAnsi" w:cs="Arial"/>
          <w:sz w:val="24"/>
          <w:szCs w:val="24"/>
          <w:shd w:val="clear" w:color="auto" w:fill="FFFFFF"/>
          <w:lang w:val="id-ID"/>
        </w:rPr>
        <w:t xml:space="preserve"> for Muslims in Indonesia not to follow and not carry out restrictions on worship in congregation issued by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xml:space="preserve"> in this country because it is obligatory for Muslims to obey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xml:space="preserve">. </w:t>
      </w:r>
      <w:r w:rsidRPr="00610D83">
        <w:rPr>
          <w:rFonts w:asciiTheme="minorHAnsi" w:hAnsiTheme="minorHAnsi" w:cs="Arial"/>
          <w:sz w:val="24"/>
          <w:szCs w:val="24"/>
          <w:shd w:val="clear" w:color="auto" w:fill="FFFFFF"/>
        </w:rPr>
        <w:t>O</w:t>
      </w:r>
      <w:r w:rsidRPr="00610D83">
        <w:rPr>
          <w:rFonts w:asciiTheme="minorHAnsi" w:hAnsiTheme="minorHAnsi" w:cs="Arial"/>
          <w:sz w:val="24"/>
          <w:szCs w:val="24"/>
          <w:shd w:val="clear" w:color="auto" w:fill="FFFFFF"/>
          <w:lang w:val="id-ID"/>
        </w:rPr>
        <w:t>n the contrary</w:t>
      </w:r>
      <w:r w:rsidRPr="00610D83">
        <w:rPr>
          <w:rFonts w:asciiTheme="minorHAnsi" w:hAnsiTheme="minorHAnsi" w:cs="Arial"/>
          <w:sz w:val="24"/>
          <w:szCs w:val="24"/>
          <w:shd w:val="clear" w:color="auto" w:fill="FFFFFF"/>
        </w:rPr>
        <w:t>,</w:t>
      </w:r>
      <w:r w:rsidRPr="00610D83">
        <w:rPr>
          <w:rFonts w:asciiTheme="minorHAnsi" w:hAnsiTheme="minorHAnsi" w:cs="Arial"/>
          <w:sz w:val="24"/>
          <w:szCs w:val="24"/>
          <w:shd w:val="clear" w:color="auto" w:fill="FFFFFF"/>
          <w:lang w:val="id-ID"/>
        </w:rPr>
        <w:t xml:space="preserve"> a person </w:t>
      </w:r>
      <w:r w:rsidRPr="00610D83">
        <w:rPr>
          <w:rFonts w:asciiTheme="minorHAnsi" w:hAnsiTheme="minorHAnsi" w:cs="Arial"/>
          <w:sz w:val="24"/>
          <w:szCs w:val="24"/>
          <w:shd w:val="clear" w:color="auto" w:fill="FFFFFF"/>
        </w:rPr>
        <w:t xml:space="preserve">will </w:t>
      </w:r>
      <w:r w:rsidRPr="00610D83">
        <w:rPr>
          <w:rFonts w:asciiTheme="minorHAnsi" w:hAnsiTheme="minorHAnsi" w:cs="Arial"/>
          <w:sz w:val="24"/>
          <w:szCs w:val="24"/>
          <w:shd w:val="clear" w:color="auto" w:fill="FFFFFF"/>
          <w:lang w:val="id-ID"/>
        </w:rPr>
        <w:t xml:space="preserve">be </w:t>
      </w:r>
      <w:r w:rsidRPr="00610D83">
        <w:rPr>
          <w:rFonts w:asciiTheme="minorHAnsi" w:hAnsiTheme="minorHAnsi" w:cs="Arial"/>
          <w:sz w:val="24"/>
          <w:szCs w:val="24"/>
          <w:shd w:val="clear" w:color="auto" w:fill="FFFFFF"/>
        </w:rPr>
        <w:t>given a</w:t>
      </w:r>
      <w:r w:rsidRPr="00610D83">
        <w:rPr>
          <w:rFonts w:asciiTheme="minorHAnsi" w:hAnsiTheme="minorHAnsi" w:cs="Arial"/>
          <w:sz w:val="24"/>
          <w:szCs w:val="24"/>
          <w:shd w:val="clear" w:color="auto" w:fill="FFFFFF"/>
          <w:lang w:val="id-ID"/>
        </w:rPr>
        <w:t xml:space="preserve"> </w:t>
      </w:r>
      <w:r w:rsidRPr="00610D83">
        <w:rPr>
          <w:rFonts w:asciiTheme="minorHAnsi" w:hAnsiTheme="minorHAnsi" w:cs="Arial"/>
          <w:i/>
          <w:sz w:val="24"/>
          <w:szCs w:val="24"/>
          <w:shd w:val="clear" w:color="auto" w:fill="FFFFFF"/>
          <w:lang w:val="id-ID"/>
        </w:rPr>
        <w:t>ta'zir</w:t>
      </w:r>
      <w:r w:rsidRPr="00610D83">
        <w:rPr>
          <w:rFonts w:asciiTheme="minorHAnsi" w:hAnsiTheme="minorHAnsi" w:cs="Arial"/>
          <w:sz w:val="24"/>
          <w:szCs w:val="24"/>
          <w:shd w:val="clear" w:color="auto" w:fill="FFFFFF"/>
          <w:lang w:val="id-ID"/>
        </w:rPr>
        <w:t xml:space="preserve"> punishment if he does not obey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xml:space="preserve"> as long as they order something right and beneficial.</w:t>
      </w:r>
    </w:p>
    <w:p w:rsidR="00512685" w:rsidRPr="00610D83" w:rsidRDefault="00512685" w:rsidP="00512685">
      <w:pPr>
        <w:spacing w:after="120" w:line="360" w:lineRule="auto"/>
        <w:jc w:val="center"/>
        <w:rPr>
          <w:rFonts w:asciiTheme="minorHAnsi" w:hAnsiTheme="minorHAnsi" w:cs="Arial"/>
          <w:b/>
          <w:sz w:val="24"/>
          <w:szCs w:val="24"/>
          <w:lang w:val="id-ID"/>
        </w:rPr>
      </w:pPr>
    </w:p>
    <w:p w:rsidR="00512685" w:rsidRPr="00610D83" w:rsidRDefault="00512685" w:rsidP="00814722">
      <w:pPr>
        <w:numPr>
          <w:ilvl w:val="0"/>
          <w:numId w:val="11"/>
        </w:numPr>
        <w:spacing w:after="120" w:line="360" w:lineRule="auto"/>
        <w:ind w:left="360"/>
        <w:rPr>
          <w:rFonts w:asciiTheme="minorHAnsi" w:hAnsiTheme="minorHAnsi" w:cs="Arial"/>
          <w:b/>
          <w:sz w:val="24"/>
          <w:szCs w:val="24"/>
          <w:lang w:val="id-ID"/>
        </w:rPr>
      </w:pPr>
      <w:r w:rsidRPr="00610D83">
        <w:rPr>
          <w:rFonts w:asciiTheme="minorHAnsi" w:hAnsiTheme="minorHAnsi" w:cs="Arial"/>
          <w:b/>
          <w:sz w:val="24"/>
          <w:szCs w:val="24"/>
          <w:lang w:val="id-ID"/>
        </w:rPr>
        <w:t xml:space="preserve">CONCLUSIONS AND </w:t>
      </w:r>
      <w:r w:rsidR="00814722">
        <w:rPr>
          <w:rFonts w:asciiTheme="minorHAnsi" w:hAnsiTheme="minorHAnsi" w:cs="Arial"/>
          <w:b/>
          <w:sz w:val="24"/>
          <w:szCs w:val="24"/>
        </w:rPr>
        <w:t>SUGGES</w:t>
      </w:r>
      <w:r w:rsidRPr="00610D83">
        <w:rPr>
          <w:rFonts w:asciiTheme="minorHAnsi" w:hAnsiTheme="minorHAnsi" w:cs="Arial"/>
          <w:b/>
          <w:sz w:val="24"/>
          <w:szCs w:val="24"/>
          <w:lang w:val="id-ID"/>
        </w:rPr>
        <w:t>TIONS</w:t>
      </w:r>
    </w:p>
    <w:p w:rsidR="00512685" w:rsidRPr="00610D83" w:rsidRDefault="00512685" w:rsidP="00512685">
      <w:pPr>
        <w:spacing w:line="360" w:lineRule="auto"/>
        <w:ind w:firstLine="709"/>
        <w:jc w:val="both"/>
        <w:rPr>
          <w:rFonts w:asciiTheme="minorHAnsi" w:hAnsiTheme="minorHAnsi" w:cs="Arial"/>
          <w:sz w:val="24"/>
          <w:szCs w:val="24"/>
          <w:shd w:val="clear" w:color="auto" w:fill="FFFFFF"/>
        </w:rPr>
      </w:pPr>
      <w:r w:rsidRPr="00610D83">
        <w:rPr>
          <w:rFonts w:asciiTheme="minorHAnsi" w:hAnsiTheme="minorHAnsi" w:cs="Arial"/>
          <w:sz w:val="24"/>
          <w:szCs w:val="24"/>
          <w:shd w:val="clear" w:color="auto" w:fill="FFFFFF"/>
          <w:lang w:val="id-ID"/>
        </w:rPr>
        <w:t xml:space="preserve">In conclusion, in </w:t>
      </w:r>
      <w:r w:rsidRPr="00610D83">
        <w:rPr>
          <w:rFonts w:asciiTheme="minorHAnsi" w:hAnsiTheme="minorHAnsi" w:cs="Arial"/>
          <w:i/>
          <w:sz w:val="24"/>
          <w:szCs w:val="24"/>
          <w:shd w:val="clear" w:color="auto" w:fill="FFFFFF"/>
          <w:lang w:val="id-ID"/>
        </w:rPr>
        <w:t>fiqh siyasa</w:t>
      </w:r>
      <w:r w:rsidRPr="00610D83">
        <w:rPr>
          <w:rFonts w:asciiTheme="minorHAnsi" w:hAnsiTheme="minorHAnsi" w:cs="Arial"/>
          <w:sz w:val="24"/>
          <w:szCs w:val="24"/>
          <w:shd w:val="clear" w:color="auto" w:fill="FFFFFF"/>
          <w:lang w:val="id-ID"/>
        </w:rPr>
        <w:t xml:space="preserve">, a person or a group of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xml:space="preserve"> has full authority on social issues and </w:t>
      </w:r>
      <w:r w:rsidRPr="00610D83">
        <w:rPr>
          <w:rFonts w:asciiTheme="minorHAnsi" w:hAnsiTheme="minorHAnsi" w:cs="Arial"/>
          <w:i/>
          <w:sz w:val="24"/>
          <w:szCs w:val="24"/>
          <w:shd w:val="clear" w:color="auto" w:fill="FFFFFF"/>
          <w:lang w:val="id-ID"/>
        </w:rPr>
        <w:t>ijtihadiyah</w:t>
      </w:r>
      <w:r w:rsidRPr="00610D83">
        <w:rPr>
          <w:rFonts w:asciiTheme="minorHAnsi" w:hAnsiTheme="minorHAnsi" w:cs="Arial"/>
          <w:sz w:val="24"/>
          <w:szCs w:val="24"/>
          <w:shd w:val="clear" w:color="auto" w:fill="FFFFFF"/>
          <w:lang w:val="id-ID"/>
        </w:rPr>
        <w:t xml:space="preserve"> (</w:t>
      </w:r>
      <w:r w:rsidRPr="00610D83">
        <w:rPr>
          <w:rFonts w:asciiTheme="minorHAnsi" w:hAnsiTheme="minorHAnsi" w:cs="Arial"/>
          <w:i/>
          <w:sz w:val="24"/>
          <w:szCs w:val="24"/>
          <w:shd w:val="clear" w:color="auto" w:fill="FFFFFF"/>
          <w:lang w:val="id-ID"/>
        </w:rPr>
        <w:t>furu</w:t>
      </w:r>
      <w:r w:rsidRPr="00610D83">
        <w:rPr>
          <w:rFonts w:asciiTheme="minorHAnsi" w:hAnsiTheme="minorHAnsi" w:cs="Arial"/>
          <w:i/>
          <w:sz w:val="24"/>
          <w:szCs w:val="24"/>
          <w:shd w:val="clear" w:color="auto" w:fill="FFFFFF"/>
        </w:rPr>
        <w:t>'</w:t>
      </w:r>
      <w:r w:rsidRPr="00610D83">
        <w:rPr>
          <w:rFonts w:asciiTheme="minorHAnsi" w:hAnsiTheme="minorHAnsi" w:cs="Arial"/>
          <w:sz w:val="24"/>
          <w:szCs w:val="24"/>
          <w:shd w:val="clear" w:color="auto" w:fill="FFFFFF"/>
          <w:lang w:val="id-ID"/>
        </w:rPr>
        <w:t>) issues, but not on the issue of religious</w:t>
      </w:r>
      <w:r w:rsidRPr="00610D83">
        <w:rPr>
          <w:rFonts w:asciiTheme="minorHAnsi" w:hAnsiTheme="minorHAnsi" w:cs="Arial"/>
          <w:sz w:val="24"/>
          <w:szCs w:val="24"/>
          <w:shd w:val="clear" w:color="auto" w:fill="FFFFFF"/>
        </w:rPr>
        <w:t xml:space="preserve"> principal</w:t>
      </w:r>
      <w:r w:rsidRPr="00610D83">
        <w:rPr>
          <w:rFonts w:asciiTheme="minorHAnsi" w:hAnsiTheme="minorHAnsi" w:cs="Arial"/>
          <w:sz w:val="24"/>
          <w:szCs w:val="24"/>
          <w:shd w:val="clear" w:color="auto" w:fill="FFFFFF"/>
          <w:lang w:val="id-ID"/>
        </w:rPr>
        <w:t xml:space="preserve"> </w:t>
      </w:r>
      <w:r w:rsidRPr="00610D83">
        <w:rPr>
          <w:rFonts w:asciiTheme="minorHAnsi" w:hAnsiTheme="minorHAnsi" w:cs="Arial"/>
          <w:sz w:val="24"/>
          <w:szCs w:val="24"/>
          <w:shd w:val="clear" w:color="auto" w:fill="FFFFFF"/>
        </w:rPr>
        <w:t>(</w:t>
      </w:r>
      <w:r w:rsidRPr="00610D83">
        <w:rPr>
          <w:rFonts w:asciiTheme="minorHAnsi" w:hAnsiTheme="minorHAnsi" w:cs="Arial"/>
          <w:i/>
          <w:sz w:val="24"/>
          <w:szCs w:val="24"/>
          <w:shd w:val="clear" w:color="auto" w:fill="FFFFFF"/>
          <w:lang w:val="id-ID"/>
        </w:rPr>
        <w:t>us</w:t>
      </w:r>
      <w:r w:rsidRPr="00610D83">
        <w:rPr>
          <w:rFonts w:asciiTheme="minorHAnsi" w:hAnsiTheme="minorHAnsi" w:cs="Arial"/>
          <w:i/>
          <w:sz w:val="24"/>
          <w:szCs w:val="24"/>
          <w:shd w:val="clear" w:color="auto" w:fill="FFFFFF"/>
        </w:rPr>
        <w:t>h</w:t>
      </w:r>
      <w:r w:rsidRPr="00610D83">
        <w:rPr>
          <w:rFonts w:asciiTheme="minorHAnsi" w:hAnsiTheme="minorHAnsi" w:cs="Arial"/>
          <w:i/>
          <w:sz w:val="24"/>
          <w:szCs w:val="24"/>
          <w:shd w:val="clear" w:color="auto" w:fill="FFFFFF"/>
          <w:lang w:val="id-ID"/>
        </w:rPr>
        <w:t>ul</w:t>
      </w:r>
      <w:r w:rsidRPr="00610D83">
        <w:rPr>
          <w:rFonts w:asciiTheme="minorHAnsi" w:hAnsiTheme="minorHAnsi" w:cs="Arial"/>
          <w:sz w:val="24"/>
          <w:szCs w:val="24"/>
          <w:shd w:val="clear" w:color="auto" w:fill="FFFFFF"/>
        </w:rPr>
        <w:t>)</w:t>
      </w:r>
      <w:r w:rsidRPr="00610D83">
        <w:rPr>
          <w:rFonts w:asciiTheme="minorHAnsi" w:hAnsiTheme="minorHAnsi" w:cs="Arial"/>
          <w:sz w:val="24"/>
          <w:szCs w:val="24"/>
          <w:shd w:val="clear" w:color="auto" w:fill="FFFFFF"/>
          <w:lang w:val="id-ID"/>
        </w:rPr>
        <w:t xml:space="preserve"> </w:t>
      </w:r>
      <w:r w:rsidRPr="00610D83">
        <w:rPr>
          <w:rFonts w:asciiTheme="minorHAnsi" w:hAnsiTheme="minorHAnsi" w:cs="Arial"/>
          <w:sz w:val="24"/>
          <w:szCs w:val="24"/>
          <w:shd w:val="clear" w:color="auto" w:fill="FFFFFF"/>
        </w:rPr>
        <w:t>b</w:t>
      </w:r>
      <w:r w:rsidRPr="00610D83">
        <w:rPr>
          <w:rFonts w:asciiTheme="minorHAnsi" w:hAnsiTheme="minorHAnsi" w:cs="Arial"/>
          <w:sz w:val="24"/>
          <w:szCs w:val="24"/>
          <w:shd w:val="clear" w:color="auto" w:fill="FFFFFF"/>
          <w:lang w:val="id-ID"/>
        </w:rPr>
        <w:t>ecause it is the authority of Alla</w:t>
      </w:r>
      <w:r w:rsidRPr="00610D83">
        <w:rPr>
          <w:rFonts w:asciiTheme="minorHAnsi" w:hAnsiTheme="minorHAnsi" w:cs="Arial"/>
          <w:sz w:val="24"/>
          <w:szCs w:val="24"/>
          <w:shd w:val="clear" w:color="auto" w:fill="FFFFFF"/>
          <w:lang w:val="en-ID"/>
        </w:rPr>
        <w:t>h</w:t>
      </w:r>
      <w:r w:rsidRPr="00610D83">
        <w:rPr>
          <w:rFonts w:asciiTheme="minorHAnsi" w:hAnsiTheme="minorHAnsi" w:cs="Arial"/>
          <w:sz w:val="24"/>
          <w:szCs w:val="24"/>
          <w:shd w:val="clear" w:color="auto" w:fill="FFFFFF"/>
          <w:lang w:val="id-ID"/>
        </w:rPr>
        <w:t xml:space="preserve"> as </w:t>
      </w:r>
      <w:r w:rsidRPr="00610D83">
        <w:rPr>
          <w:rFonts w:asciiTheme="minorHAnsi" w:hAnsiTheme="minorHAnsi" w:cs="Arial"/>
          <w:i/>
          <w:sz w:val="24"/>
          <w:szCs w:val="24"/>
          <w:shd w:val="clear" w:color="auto" w:fill="FFFFFF"/>
          <w:lang w:val="id-ID"/>
        </w:rPr>
        <w:t>al-shari'</w:t>
      </w:r>
      <w:r w:rsidRPr="00610D83">
        <w:rPr>
          <w:rFonts w:asciiTheme="minorHAnsi" w:hAnsiTheme="minorHAnsi" w:cs="Arial"/>
          <w:sz w:val="24"/>
          <w:szCs w:val="24"/>
          <w:shd w:val="clear" w:color="auto" w:fill="FFFFFF"/>
        </w:rPr>
        <w:t xml:space="preserve"> </w:t>
      </w:r>
      <w:r w:rsidRPr="00610D83">
        <w:rPr>
          <w:rFonts w:asciiTheme="minorHAnsi" w:hAnsiTheme="minorHAnsi" w:cs="Arial"/>
          <w:sz w:val="24"/>
          <w:szCs w:val="24"/>
          <w:shd w:val="clear" w:color="auto" w:fill="FFFFFF"/>
          <w:lang w:val="id-ID"/>
        </w:rPr>
        <w:t>(</w:t>
      </w:r>
      <w:r w:rsidRPr="00610D83">
        <w:rPr>
          <w:rFonts w:asciiTheme="minorHAnsi" w:hAnsiTheme="minorHAnsi" w:cs="Arial"/>
          <w:sz w:val="24"/>
          <w:szCs w:val="24"/>
          <w:shd w:val="clear" w:color="auto" w:fill="FFFFFF"/>
        </w:rPr>
        <w:t>T</w:t>
      </w:r>
      <w:r w:rsidRPr="00610D83">
        <w:rPr>
          <w:rFonts w:asciiTheme="minorHAnsi" w:hAnsiTheme="minorHAnsi" w:cs="Arial"/>
          <w:sz w:val="24"/>
          <w:szCs w:val="24"/>
          <w:shd w:val="clear" w:color="auto" w:fill="FFFFFF"/>
          <w:lang w:val="id-ID"/>
        </w:rPr>
        <w:t xml:space="preserve">he </w:t>
      </w:r>
      <w:r w:rsidRPr="00610D83">
        <w:rPr>
          <w:rFonts w:asciiTheme="minorHAnsi" w:hAnsiTheme="minorHAnsi" w:cs="Arial"/>
          <w:sz w:val="24"/>
          <w:szCs w:val="24"/>
          <w:shd w:val="clear" w:color="auto" w:fill="FFFFFF"/>
        </w:rPr>
        <w:t xml:space="preserve">Law </w:t>
      </w:r>
      <w:r w:rsidRPr="00610D83">
        <w:rPr>
          <w:rFonts w:asciiTheme="minorHAnsi" w:hAnsiTheme="minorHAnsi" w:cs="Arial"/>
          <w:sz w:val="24"/>
          <w:szCs w:val="24"/>
          <w:shd w:val="clear" w:color="auto" w:fill="FFFFFF"/>
          <w:lang w:val="id-ID"/>
        </w:rPr>
        <w:t xml:space="preserve">Maker). </w:t>
      </w:r>
      <w:r w:rsidRPr="00610D83">
        <w:rPr>
          <w:rFonts w:asciiTheme="minorHAnsi" w:hAnsiTheme="minorHAnsi" w:cs="Arial"/>
          <w:sz w:val="24"/>
          <w:szCs w:val="24"/>
          <w:shd w:val="clear" w:color="auto" w:fill="FFFFFF"/>
        </w:rPr>
        <w:t>I</w:t>
      </w:r>
      <w:r w:rsidRPr="00610D83">
        <w:rPr>
          <w:rFonts w:asciiTheme="minorHAnsi" w:hAnsiTheme="minorHAnsi" w:cs="Arial"/>
          <w:sz w:val="24"/>
          <w:szCs w:val="24"/>
          <w:shd w:val="clear" w:color="auto" w:fill="FFFFFF"/>
          <w:lang w:val="id-ID"/>
        </w:rPr>
        <w:t>ssuing policies in preventing and overcoming the spread of Covid-19 in Indonesia</w:t>
      </w:r>
      <w:r w:rsidRPr="00610D83">
        <w:rPr>
          <w:rFonts w:asciiTheme="minorHAnsi" w:hAnsiTheme="minorHAnsi" w:cs="Arial"/>
          <w:sz w:val="24"/>
          <w:szCs w:val="24"/>
          <w:shd w:val="clear" w:color="auto" w:fill="FFFFFF"/>
        </w:rPr>
        <w:t xml:space="preserve"> are i</w:t>
      </w:r>
      <w:r w:rsidRPr="00610D83">
        <w:rPr>
          <w:rFonts w:asciiTheme="minorHAnsi" w:hAnsiTheme="minorHAnsi" w:cs="Arial"/>
          <w:sz w:val="24"/>
          <w:szCs w:val="24"/>
          <w:shd w:val="clear" w:color="auto" w:fill="FFFFFF"/>
          <w:lang w:val="id-ID"/>
        </w:rPr>
        <w:t xml:space="preserve">ncluded </w:t>
      </w:r>
      <w:r w:rsidRPr="00610D83">
        <w:rPr>
          <w:rFonts w:asciiTheme="minorHAnsi" w:hAnsiTheme="minorHAnsi" w:cs="Arial"/>
          <w:sz w:val="24"/>
          <w:szCs w:val="24"/>
          <w:shd w:val="clear" w:color="auto" w:fill="FFFFFF"/>
        </w:rPr>
        <w:t>in</w:t>
      </w:r>
      <w:r w:rsidRPr="00610D83">
        <w:rPr>
          <w:rFonts w:asciiTheme="minorHAnsi" w:hAnsiTheme="minorHAnsi" w:cs="Arial"/>
          <w:sz w:val="24"/>
          <w:szCs w:val="24"/>
          <w:shd w:val="clear" w:color="auto" w:fill="FFFFFF"/>
          <w:lang w:val="id-ID"/>
        </w:rPr>
        <w:t xml:space="preserve"> the </w:t>
      </w:r>
      <w:r w:rsidRPr="00610D83">
        <w:rPr>
          <w:rFonts w:asciiTheme="minorHAnsi" w:hAnsiTheme="minorHAnsi" w:cs="Arial"/>
          <w:i/>
          <w:sz w:val="24"/>
          <w:szCs w:val="24"/>
          <w:shd w:val="clear" w:color="auto" w:fill="FFFFFF"/>
          <w:lang w:val="id-ID"/>
        </w:rPr>
        <w:t>Ulil Amri</w:t>
      </w:r>
      <w:r w:rsidRPr="00610D83">
        <w:rPr>
          <w:rFonts w:asciiTheme="minorHAnsi" w:hAnsiTheme="minorHAnsi" w:cs="Arial"/>
          <w:sz w:val="24"/>
          <w:szCs w:val="24"/>
          <w:shd w:val="clear" w:color="auto" w:fill="FFFFFF"/>
          <w:lang w:val="id-ID"/>
        </w:rPr>
        <w:t xml:space="preserve"> authority, both with the </w:t>
      </w:r>
      <w:r w:rsidRPr="00610D83">
        <w:rPr>
          <w:rFonts w:asciiTheme="minorHAnsi" w:hAnsiTheme="minorHAnsi" w:cs="Arial"/>
          <w:i/>
          <w:sz w:val="24"/>
          <w:szCs w:val="24"/>
          <w:shd w:val="clear" w:color="auto" w:fill="FFFFFF"/>
          <w:lang w:val="id-ID"/>
        </w:rPr>
        <w:t>Fatwa</w:t>
      </w:r>
      <w:r w:rsidRPr="00610D83">
        <w:rPr>
          <w:rFonts w:asciiTheme="minorHAnsi" w:hAnsiTheme="minorHAnsi" w:cs="Arial"/>
          <w:sz w:val="24"/>
          <w:szCs w:val="24"/>
          <w:shd w:val="clear" w:color="auto" w:fill="FFFFFF"/>
          <w:lang w:val="id-ID"/>
        </w:rPr>
        <w:t xml:space="preserve"> of the Indonesian Ulema Council and with regulations issued officially by the government.</w:t>
      </w:r>
      <w:r w:rsidRPr="00610D83">
        <w:rPr>
          <w:rFonts w:asciiTheme="minorHAnsi" w:hAnsiTheme="minorHAnsi" w:cs="Arial"/>
          <w:sz w:val="24"/>
          <w:szCs w:val="24"/>
          <w:shd w:val="clear" w:color="auto" w:fill="FFFFFF"/>
        </w:rPr>
        <w:t xml:space="preserve"> </w:t>
      </w:r>
    </w:p>
    <w:p w:rsidR="00512685" w:rsidRPr="00610D83" w:rsidRDefault="00512685" w:rsidP="00512685">
      <w:pPr>
        <w:spacing w:line="360" w:lineRule="auto"/>
        <w:ind w:firstLine="709"/>
        <w:jc w:val="both"/>
        <w:rPr>
          <w:rFonts w:asciiTheme="minorHAnsi" w:hAnsiTheme="minorHAnsi" w:cs="Arial"/>
          <w:sz w:val="24"/>
          <w:szCs w:val="24"/>
          <w:shd w:val="clear" w:color="auto" w:fill="FFFFFF"/>
          <w:lang w:val="id-ID"/>
        </w:rPr>
      </w:pPr>
      <w:r w:rsidRPr="00610D83">
        <w:rPr>
          <w:rFonts w:asciiTheme="minorHAnsi" w:hAnsiTheme="minorHAnsi" w:cs="Arial"/>
          <w:sz w:val="24"/>
          <w:szCs w:val="24"/>
          <w:shd w:val="clear" w:color="auto" w:fill="FFFFFF"/>
          <w:lang w:val="id-ID"/>
        </w:rPr>
        <w:t xml:space="preserve">Besides the issue of </w:t>
      </w:r>
      <w:r w:rsidRPr="00610D83">
        <w:rPr>
          <w:rFonts w:asciiTheme="minorHAnsi" w:hAnsiTheme="minorHAnsi" w:cs="Arial"/>
          <w:sz w:val="24"/>
          <w:szCs w:val="24"/>
          <w:shd w:val="clear" w:color="auto" w:fill="FFFFFF"/>
        </w:rPr>
        <w:t xml:space="preserve">the </w:t>
      </w:r>
      <w:r w:rsidRPr="00610D83">
        <w:rPr>
          <w:rFonts w:asciiTheme="minorHAnsi" w:hAnsiTheme="minorHAnsi" w:cs="Arial"/>
          <w:sz w:val="24"/>
          <w:szCs w:val="24"/>
          <w:shd w:val="clear" w:color="auto" w:fill="FFFFFF"/>
          <w:lang w:val="id-ID"/>
        </w:rPr>
        <w:t xml:space="preserve">reopening or </w:t>
      </w:r>
      <w:r w:rsidRPr="00610D83">
        <w:rPr>
          <w:rFonts w:asciiTheme="minorHAnsi" w:hAnsiTheme="minorHAnsi" w:cs="Arial"/>
          <w:sz w:val="24"/>
          <w:szCs w:val="24"/>
          <w:shd w:val="clear" w:color="auto" w:fill="FFFFFF"/>
        </w:rPr>
        <w:t>the revocation of</w:t>
      </w:r>
      <w:r w:rsidRPr="00610D83">
        <w:rPr>
          <w:rFonts w:asciiTheme="minorHAnsi" w:hAnsiTheme="minorHAnsi" w:cs="Arial"/>
          <w:sz w:val="24"/>
          <w:szCs w:val="24"/>
          <w:shd w:val="clear" w:color="auto" w:fill="FFFFFF"/>
          <w:lang w:val="id-ID"/>
        </w:rPr>
        <w:t xml:space="preserve"> social restrictions, including worship in a congregation, Muslims should wait for </w:t>
      </w:r>
      <w:r w:rsidRPr="00610D83">
        <w:rPr>
          <w:rFonts w:asciiTheme="minorHAnsi" w:hAnsiTheme="minorHAnsi" w:cs="Arial"/>
          <w:i/>
          <w:sz w:val="24"/>
          <w:szCs w:val="24"/>
          <w:shd w:val="clear" w:color="auto" w:fill="FFFFFF"/>
          <w:lang w:val="id-ID"/>
        </w:rPr>
        <w:t>Ulil Amri's</w:t>
      </w:r>
      <w:r w:rsidRPr="00610D83">
        <w:rPr>
          <w:rFonts w:asciiTheme="minorHAnsi" w:hAnsiTheme="minorHAnsi" w:cs="Arial"/>
          <w:sz w:val="24"/>
          <w:szCs w:val="24"/>
          <w:shd w:val="clear" w:color="auto" w:fill="FFFFFF"/>
          <w:lang w:val="id-ID"/>
        </w:rPr>
        <w:t xml:space="preserve"> decisions and policies, namely the Government and the Indonesian Ulema Council, so that the Covid-19 outbreak did not recur and was truly overcome.</w:t>
      </w:r>
    </w:p>
    <w:p w:rsidR="00512685" w:rsidRPr="00610D83" w:rsidRDefault="00512685" w:rsidP="00512685">
      <w:pPr>
        <w:spacing w:line="360" w:lineRule="auto"/>
        <w:ind w:firstLine="709"/>
        <w:jc w:val="both"/>
        <w:rPr>
          <w:rFonts w:asciiTheme="minorHAnsi" w:hAnsiTheme="minorHAnsi" w:cs="Arial"/>
          <w:sz w:val="24"/>
          <w:szCs w:val="24"/>
          <w:shd w:val="clear" w:color="auto" w:fill="FFFFFF"/>
          <w:lang w:val="id-ID"/>
        </w:rPr>
      </w:pPr>
    </w:p>
    <w:p w:rsidR="00512685" w:rsidRPr="00610D83" w:rsidRDefault="00512685" w:rsidP="00512685">
      <w:pPr>
        <w:spacing w:line="360" w:lineRule="auto"/>
        <w:ind w:firstLine="709"/>
        <w:jc w:val="both"/>
        <w:rPr>
          <w:rFonts w:asciiTheme="minorHAnsi" w:hAnsiTheme="minorHAnsi" w:cs="Arial"/>
          <w:sz w:val="24"/>
          <w:szCs w:val="24"/>
          <w:shd w:val="clear" w:color="auto" w:fill="FFFFFF"/>
          <w:lang w:val="id-ID"/>
        </w:rPr>
      </w:pPr>
    </w:p>
    <w:p w:rsidR="00512685" w:rsidRPr="00610D83" w:rsidRDefault="00512685" w:rsidP="00512685">
      <w:pPr>
        <w:ind w:left="851" w:hanging="851"/>
        <w:rPr>
          <w:rFonts w:asciiTheme="minorHAnsi" w:hAnsiTheme="minorHAnsi" w:cs="Arial"/>
          <w:b/>
          <w:sz w:val="24"/>
          <w:szCs w:val="24"/>
        </w:rPr>
      </w:pPr>
      <w:r w:rsidRPr="00610D83">
        <w:rPr>
          <w:rFonts w:asciiTheme="minorHAnsi" w:hAnsiTheme="minorHAnsi" w:cs="Arial"/>
          <w:b/>
          <w:sz w:val="24"/>
          <w:szCs w:val="24"/>
          <w:lang w:val="id-ID"/>
        </w:rPr>
        <w:br w:type="page"/>
      </w:r>
      <w:r>
        <w:rPr>
          <w:rFonts w:asciiTheme="minorHAnsi" w:hAnsiTheme="minorHAnsi" w:cs="Arial"/>
          <w:b/>
          <w:sz w:val="24"/>
          <w:szCs w:val="24"/>
        </w:rPr>
        <w:lastRenderedPageBreak/>
        <w:t>REFERENCES</w:t>
      </w:r>
    </w:p>
    <w:p w:rsidR="00512685" w:rsidRPr="00610D83" w:rsidRDefault="00512685" w:rsidP="00512685">
      <w:pPr>
        <w:ind w:left="851" w:hanging="851"/>
        <w:jc w:val="center"/>
        <w:rPr>
          <w:rFonts w:asciiTheme="minorHAnsi" w:hAnsiTheme="minorHAnsi" w:cs="Arial"/>
          <w:b/>
          <w:sz w:val="24"/>
          <w:szCs w:val="24"/>
          <w:lang w:val="id-ID"/>
        </w:rPr>
      </w:pPr>
    </w:p>
    <w:p w:rsidR="00512685" w:rsidRPr="00610D83" w:rsidRDefault="00512685" w:rsidP="00512685">
      <w:pPr>
        <w:rPr>
          <w:rFonts w:asciiTheme="minorHAnsi" w:hAnsiTheme="minorHAnsi" w:cs="Arial"/>
          <w:b/>
          <w:sz w:val="24"/>
          <w:szCs w:val="24"/>
          <w:lang w:val="id-ID"/>
        </w:rPr>
      </w:pPr>
      <w:r w:rsidRPr="00610D83">
        <w:rPr>
          <w:rFonts w:asciiTheme="minorHAnsi" w:hAnsiTheme="minorHAnsi" w:cs="Arial"/>
          <w:b/>
          <w:sz w:val="24"/>
          <w:szCs w:val="24"/>
        </w:rPr>
        <w:t>Books and</w:t>
      </w:r>
      <w:r w:rsidRPr="00610D83">
        <w:rPr>
          <w:rFonts w:asciiTheme="minorHAnsi" w:hAnsiTheme="minorHAnsi" w:cs="Arial"/>
          <w:b/>
          <w:sz w:val="24"/>
          <w:szCs w:val="24"/>
          <w:lang w:val="id-ID"/>
        </w:rPr>
        <w:t xml:space="preserve"> J</w:t>
      </w:r>
      <w:r w:rsidRPr="00610D83">
        <w:rPr>
          <w:rFonts w:asciiTheme="minorHAnsi" w:hAnsiTheme="minorHAnsi" w:cs="Arial"/>
          <w:b/>
          <w:sz w:val="24"/>
          <w:szCs w:val="24"/>
        </w:rPr>
        <w:t>o</w:t>
      </w:r>
      <w:r w:rsidRPr="00610D83">
        <w:rPr>
          <w:rFonts w:asciiTheme="minorHAnsi" w:hAnsiTheme="minorHAnsi" w:cs="Arial"/>
          <w:b/>
          <w:sz w:val="24"/>
          <w:szCs w:val="24"/>
          <w:lang w:val="id-ID"/>
        </w:rPr>
        <w:t>urnal</w:t>
      </w:r>
      <w:r w:rsidRPr="00610D83">
        <w:rPr>
          <w:rFonts w:asciiTheme="minorHAnsi" w:hAnsiTheme="minorHAnsi" w:cs="Arial"/>
          <w:b/>
          <w:sz w:val="24"/>
          <w:szCs w:val="24"/>
        </w:rPr>
        <w:t>s</w:t>
      </w:r>
      <w:r w:rsidRPr="00610D83">
        <w:rPr>
          <w:rFonts w:asciiTheme="minorHAnsi" w:hAnsiTheme="minorHAnsi" w:cs="Arial"/>
          <w:b/>
          <w:sz w:val="24"/>
          <w:szCs w:val="24"/>
          <w:lang w:val="id-ID"/>
        </w:rPr>
        <w:t>:</w:t>
      </w:r>
    </w:p>
    <w:p w:rsidR="00512685" w:rsidRPr="00610D83" w:rsidRDefault="00512685" w:rsidP="00512685">
      <w:pPr>
        <w:ind w:left="851" w:hanging="851"/>
        <w:jc w:val="center"/>
        <w:rPr>
          <w:rFonts w:asciiTheme="minorHAnsi" w:hAnsiTheme="minorHAnsi" w:cs="Arial"/>
          <w:bCs/>
          <w:sz w:val="24"/>
          <w:szCs w:val="24"/>
          <w:lang w:val="id-ID"/>
        </w:rPr>
      </w:pPr>
    </w:p>
    <w:p w:rsidR="00512685" w:rsidRPr="00610D83" w:rsidRDefault="00512685" w:rsidP="00512685">
      <w:pPr>
        <w:pStyle w:val="FootnoteText"/>
        <w:spacing w:after="120" w:line="240" w:lineRule="exact"/>
        <w:ind w:left="851" w:hanging="851"/>
        <w:rPr>
          <w:rFonts w:cs="Arial"/>
          <w:bCs/>
          <w:sz w:val="24"/>
          <w:szCs w:val="24"/>
          <w:lang w:val="id-ID"/>
        </w:rPr>
      </w:pPr>
      <w:r w:rsidRPr="00610D83">
        <w:rPr>
          <w:rFonts w:cs="Arial"/>
          <w:bCs/>
          <w:sz w:val="24"/>
          <w:szCs w:val="24"/>
          <w:lang w:val="id-ID"/>
        </w:rPr>
        <w:t xml:space="preserve">Alwi, Bashori. “Otoritas Ibadah: Antara Cita dan Fakta” Hakam: Jurnal Kajian Hukum Islam dan Hukum Ekonomi Islam, Vol. 1, Number 1, </w:t>
      </w:r>
      <w:r w:rsidRPr="00610D83">
        <w:rPr>
          <w:rFonts w:cs="Arial"/>
          <w:bCs/>
          <w:sz w:val="24"/>
          <w:szCs w:val="24"/>
        </w:rPr>
        <w:t>June</w:t>
      </w:r>
      <w:r w:rsidRPr="00610D83">
        <w:rPr>
          <w:rFonts w:cs="Arial"/>
          <w:bCs/>
          <w:sz w:val="24"/>
          <w:szCs w:val="24"/>
          <w:lang w:val="id-ID"/>
        </w:rPr>
        <w:t xml:space="preserve"> 2017.</w:t>
      </w:r>
    </w:p>
    <w:p w:rsidR="00512685" w:rsidRPr="00610D83" w:rsidRDefault="00512685" w:rsidP="00512685">
      <w:pPr>
        <w:pStyle w:val="FootnoteText"/>
        <w:spacing w:after="120" w:line="240" w:lineRule="exact"/>
        <w:ind w:left="851" w:hanging="851"/>
        <w:rPr>
          <w:rFonts w:cs="Arial"/>
          <w:color w:val="222222"/>
          <w:sz w:val="24"/>
          <w:szCs w:val="24"/>
          <w:shd w:val="clear" w:color="auto" w:fill="FFFFFF"/>
        </w:rPr>
      </w:pPr>
      <w:r w:rsidRPr="00610D83">
        <w:rPr>
          <w:rFonts w:cs="Arial"/>
          <w:color w:val="222222"/>
          <w:sz w:val="24"/>
          <w:szCs w:val="24"/>
          <w:shd w:val="clear" w:color="auto" w:fill="FFFFFF"/>
        </w:rPr>
        <w:t>Arake, Lukman. "AGAMA DAN NEGARA PERSPEKTIF FIQH SIYASAH." </w:t>
      </w:r>
      <w:r w:rsidRPr="00610D83">
        <w:rPr>
          <w:rFonts w:cs="Arial"/>
          <w:i/>
          <w:iCs/>
          <w:color w:val="222222"/>
          <w:sz w:val="24"/>
          <w:szCs w:val="24"/>
          <w:shd w:val="clear" w:color="auto" w:fill="FFFFFF"/>
        </w:rPr>
        <w:t>Al-Adalah: Jurnal Hukum dan Politik Islam</w:t>
      </w:r>
      <w:r w:rsidRPr="00610D83">
        <w:rPr>
          <w:rFonts w:cs="Arial"/>
          <w:color w:val="222222"/>
          <w:sz w:val="24"/>
          <w:szCs w:val="24"/>
          <w:shd w:val="clear" w:color="auto" w:fill="FFFFFF"/>
        </w:rPr>
        <w:t> 3.2 (2019): 79-116.</w:t>
      </w:r>
    </w:p>
    <w:p w:rsidR="00512685" w:rsidRPr="00610D83" w:rsidRDefault="00512685" w:rsidP="00512685">
      <w:pPr>
        <w:pStyle w:val="FootnoteText"/>
        <w:spacing w:after="120" w:line="240" w:lineRule="exact"/>
        <w:ind w:left="851" w:hanging="851"/>
        <w:rPr>
          <w:rFonts w:cs="Arial"/>
          <w:color w:val="222222"/>
          <w:sz w:val="24"/>
          <w:szCs w:val="24"/>
          <w:shd w:val="clear" w:color="auto" w:fill="FFFFFF"/>
        </w:rPr>
      </w:pPr>
      <w:r w:rsidRPr="00610D83">
        <w:rPr>
          <w:rFonts w:cs="Arial"/>
          <w:color w:val="222222"/>
          <w:sz w:val="24"/>
          <w:szCs w:val="24"/>
          <w:shd w:val="clear" w:color="auto" w:fill="FFFFFF"/>
        </w:rPr>
        <w:t>Arake, Lukman. "OTORITAS KEPALA NEGARA DALAM MENENTUKAN SUATU</w:t>
      </w:r>
      <w:r w:rsidRPr="00610D83">
        <w:rPr>
          <w:rFonts w:cs="Arial"/>
          <w:color w:val="222222"/>
          <w:sz w:val="24"/>
          <w:szCs w:val="24"/>
          <w:shd w:val="clear" w:color="auto" w:fill="FFFFFF"/>
          <w:cs/>
        </w:rPr>
        <w:t>‎</w:t>
      </w:r>
      <w:r w:rsidRPr="00610D83">
        <w:rPr>
          <w:rFonts w:cs="Arial"/>
          <w:color w:val="222222"/>
          <w:sz w:val="24"/>
          <w:szCs w:val="24"/>
          <w:shd w:val="clear" w:color="auto" w:fill="FFFFFF"/>
        </w:rPr>
        <w:t xml:space="preserve"> KEBIJAKAN PERSPEKTIF SIYASAH SYAR’IYAH." </w:t>
      </w:r>
      <w:r w:rsidRPr="00610D83">
        <w:rPr>
          <w:rFonts w:cs="Arial"/>
          <w:i/>
          <w:iCs/>
          <w:color w:val="222222"/>
          <w:sz w:val="24"/>
          <w:szCs w:val="24"/>
          <w:shd w:val="clear" w:color="auto" w:fill="FFFFFF"/>
        </w:rPr>
        <w:t>Al-Bayyinah</w:t>
      </w:r>
      <w:r w:rsidRPr="00610D83">
        <w:rPr>
          <w:rFonts w:cs="Arial"/>
          <w:color w:val="222222"/>
          <w:sz w:val="24"/>
          <w:szCs w:val="24"/>
          <w:shd w:val="clear" w:color="auto" w:fill="FFFFFF"/>
        </w:rPr>
        <w:t> 3.2 (2019): 166-189.</w:t>
      </w:r>
    </w:p>
    <w:p w:rsidR="00512685" w:rsidRPr="00610D83" w:rsidRDefault="00512685" w:rsidP="00512685">
      <w:pPr>
        <w:pStyle w:val="FootnoteText"/>
        <w:spacing w:after="120" w:line="240" w:lineRule="exact"/>
        <w:ind w:left="851" w:hanging="851"/>
        <w:rPr>
          <w:rFonts w:cs="Arial"/>
          <w:bCs/>
          <w:sz w:val="24"/>
          <w:szCs w:val="24"/>
          <w:lang w:val="id-ID"/>
        </w:rPr>
      </w:pPr>
      <w:r w:rsidRPr="00610D83">
        <w:rPr>
          <w:rFonts w:cs="Arial"/>
          <w:bCs/>
          <w:sz w:val="24"/>
          <w:szCs w:val="24"/>
          <w:lang w:val="id-ID"/>
        </w:rPr>
        <w:t xml:space="preserve">Al-Gazali, Abu Hamid. </w:t>
      </w:r>
      <w:r w:rsidRPr="00610D83">
        <w:rPr>
          <w:rFonts w:cs="Arial"/>
          <w:bCs/>
          <w:i/>
          <w:iCs/>
          <w:sz w:val="24"/>
          <w:szCs w:val="24"/>
          <w:lang w:val="id-ID"/>
        </w:rPr>
        <w:t>Al-Wasit fi al-Mazhab</w:t>
      </w:r>
      <w:r w:rsidRPr="00610D83">
        <w:rPr>
          <w:rFonts w:cs="Arial"/>
          <w:bCs/>
          <w:sz w:val="24"/>
          <w:szCs w:val="24"/>
          <w:lang w:val="id-ID"/>
        </w:rPr>
        <w:t>, Vol.  VII. Kairo: Dar al-Salam, 1997.</w:t>
      </w:r>
    </w:p>
    <w:p w:rsidR="00512685" w:rsidRPr="00610D83" w:rsidRDefault="00512685" w:rsidP="00512685">
      <w:pPr>
        <w:pStyle w:val="FootnoteText"/>
        <w:spacing w:after="120" w:line="240" w:lineRule="exact"/>
        <w:ind w:left="851" w:hanging="851"/>
        <w:rPr>
          <w:rFonts w:cs="Arial"/>
          <w:bCs/>
          <w:sz w:val="24"/>
          <w:szCs w:val="24"/>
          <w:lang w:val="id-ID"/>
        </w:rPr>
      </w:pPr>
      <w:r w:rsidRPr="00610D83">
        <w:rPr>
          <w:rFonts w:cs="Arial"/>
          <w:bCs/>
          <w:sz w:val="24"/>
          <w:szCs w:val="24"/>
          <w:lang w:val="id-ID"/>
        </w:rPr>
        <w:t xml:space="preserve">Ibnu Katsir, Isma‘il al-Qurasyi ad-Dimasyqi, </w:t>
      </w:r>
      <w:r w:rsidRPr="00610D83">
        <w:rPr>
          <w:rFonts w:cs="Arial"/>
          <w:bCs/>
          <w:i/>
          <w:iCs/>
          <w:sz w:val="24"/>
          <w:szCs w:val="24"/>
          <w:lang w:val="id-ID"/>
        </w:rPr>
        <w:t>Tafsir al-Quran al-‘Azim</w:t>
      </w:r>
      <w:r w:rsidRPr="00610D83">
        <w:rPr>
          <w:rFonts w:cs="Arial"/>
          <w:bCs/>
          <w:sz w:val="24"/>
          <w:szCs w:val="24"/>
          <w:lang w:val="id-ID"/>
        </w:rPr>
        <w:t xml:space="preserve">. </w:t>
      </w:r>
      <w:r w:rsidRPr="00610D83">
        <w:rPr>
          <w:rFonts w:cs="Arial"/>
          <w:bCs/>
          <w:sz w:val="24"/>
          <w:szCs w:val="24"/>
        </w:rPr>
        <w:t>Vol</w:t>
      </w:r>
      <w:r w:rsidRPr="00610D83">
        <w:rPr>
          <w:rFonts w:cs="Arial"/>
          <w:bCs/>
          <w:sz w:val="24"/>
          <w:szCs w:val="24"/>
          <w:lang w:val="id-ID"/>
        </w:rPr>
        <w:t>. IV. Riyadh: Dar ‘Alam al-Kutub, 2004.</w:t>
      </w:r>
    </w:p>
    <w:p w:rsidR="00512685" w:rsidRPr="00610D83" w:rsidRDefault="00512685" w:rsidP="00512685">
      <w:pPr>
        <w:pStyle w:val="FootnoteText"/>
        <w:spacing w:after="120" w:line="240" w:lineRule="exact"/>
        <w:ind w:left="851" w:hanging="851"/>
        <w:rPr>
          <w:rFonts w:cs="Arial"/>
          <w:bCs/>
          <w:sz w:val="24"/>
          <w:szCs w:val="24"/>
          <w:lang w:val="id-ID"/>
        </w:rPr>
      </w:pPr>
      <w:r w:rsidRPr="00610D83">
        <w:rPr>
          <w:rFonts w:cs="Arial"/>
          <w:bCs/>
          <w:sz w:val="24"/>
          <w:szCs w:val="24"/>
          <w:lang w:val="id-ID"/>
        </w:rPr>
        <w:t>Ilyas, Yunahar. “</w:t>
      </w:r>
      <w:r w:rsidRPr="00610D83">
        <w:rPr>
          <w:rFonts w:cs="Arial"/>
          <w:bCs/>
          <w:i/>
          <w:iCs/>
          <w:sz w:val="24"/>
          <w:szCs w:val="24"/>
          <w:lang w:val="id-ID"/>
        </w:rPr>
        <w:t>Ulil Amri</w:t>
      </w:r>
      <w:r w:rsidRPr="00610D83">
        <w:rPr>
          <w:rFonts w:cs="Arial"/>
          <w:bCs/>
          <w:sz w:val="24"/>
          <w:szCs w:val="24"/>
          <w:lang w:val="id-ID"/>
        </w:rPr>
        <w:t xml:space="preserve"> dalam tinjauan Tafsir” Jurnal Tarjih, Vol. 12, Number 1, 2014.</w:t>
      </w:r>
    </w:p>
    <w:p w:rsidR="00512685" w:rsidRPr="00610D83" w:rsidRDefault="00512685" w:rsidP="00512685">
      <w:pPr>
        <w:spacing w:after="120" w:line="240" w:lineRule="exact"/>
        <w:ind w:left="851" w:hanging="851"/>
        <w:jc w:val="both"/>
        <w:rPr>
          <w:rFonts w:asciiTheme="minorHAnsi" w:hAnsiTheme="minorHAnsi" w:cs="Arial"/>
          <w:bCs/>
          <w:sz w:val="24"/>
          <w:szCs w:val="24"/>
          <w:shd w:val="clear" w:color="auto" w:fill="FFFFFF"/>
          <w:lang w:val="id-ID"/>
        </w:rPr>
      </w:pPr>
      <w:r w:rsidRPr="00610D83">
        <w:rPr>
          <w:rFonts w:asciiTheme="minorHAnsi" w:hAnsiTheme="minorHAnsi" w:cs="Arial"/>
          <w:bCs/>
          <w:sz w:val="24"/>
          <w:szCs w:val="24"/>
          <w:shd w:val="clear" w:color="auto" w:fill="FFFFFF"/>
          <w:lang w:val="id-ID"/>
        </w:rPr>
        <w:t xml:space="preserve">Al-Maududi, Abul A’la. </w:t>
      </w:r>
      <w:r w:rsidRPr="00610D83">
        <w:rPr>
          <w:rFonts w:asciiTheme="minorHAnsi" w:hAnsiTheme="minorHAnsi" w:cs="Arial"/>
          <w:bCs/>
          <w:i/>
          <w:iCs/>
          <w:sz w:val="24"/>
          <w:szCs w:val="24"/>
          <w:shd w:val="clear" w:color="auto" w:fill="FFFFFF"/>
          <w:lang w:val="id-ID"/>
        </w:rPr>
        <w:t>Nazariyah al-Islam wa Hadyuhu fi Assiyasah Walqanun Waddustur.</w:t>
      </w:r>
      <w:r w:rsidRPr="00610D83">
        <w:rPr>
          <w:rFonts w:asciiTheme="minorHAnsi" w:hAnsiTheme="minorHAnsi" w:cs="Arial"/>
          <w:bCs/>
          <w:sz w:val="24"/>
          <w:szCs w:val="24"/>
          <w:shd w:val="clear" w:color="auto" w:fill="FFFFFF"/>
          <w:lang w:val="id-ID"/>
        </w:rPr>
        <w:t xml:space="preserve"> Jeddah: Addar Assaudiyah, 1985.</w:t>
      </w:r>
    </w:p>
    <w:p w:rsidR="00512685" w:rsidRPr="00610D83" w:rsidRDefault="00512685" w:rsidP="00512685">
      <w:pPr>
        <w:pStyle w:val="FootnoteText"/>
        <w:spacing w:after="120" w:line="240" w:lineRule="exact"/>
        <w:ind w:left="851" w:hanging="851"/>
        <w:rPr>
          <w:rFonts w:cs="Arial"/>
          <w:bCs/>
          <w:sz w:val="24"/>
          <w:szCs w:val="24"/>
          <w:lang w:val="id-ID"/>
        </w:rPr>
      </w:pPr>
      <w:r w:rsidRPr="00610D83">
        <w:rPr>
          <w:rFonts w:cs="Arial"/>
          <w:bCs/>
          <w:sz w:val="24"/>
          <w:szCs w:val="24"/>
          <w:lang w:val="id-ID"/>
        </w:rPr>
        <w:t xml:space="preserve">Al-Mawardi Imam, </w:t>
      </w:r>
      <w:r w:rsidRPr="00610D83">
        <w:rPr>
          <w:rFonts w:cs="Arial"/>
          <w:bCs/>
          <w:i/>
          <w:iCs/>
          <w:sz w:val="24"/>
          <w:szCs w:val="24"/>
          <w:lang w:val="id-ID"/>
        </w:rPr>
        <w:t>al-Ahkam al-Sulthaniyyah</w:t>
      </w:r>
      <w:r w:rsidRPr="00610D83">
        <w:rPr>
          <w:rFonts w:cs="Arial"/>
          <w:bCs/>
          <w:sz w:val="24"/>
          <w:szCs w:val="24"/>
          <w:lang w:val="id-ID"/>
        </w:rPr>
        <w:t xml:space="preserve">. </w:t>
      </w:r>
      <w:r w:rsidRPr="00610D83">
        <w:rPr>
          <w:rFonts w:cs="Arial"/>
          <w:bCs/>
          <w:sz w:val="24"/>
          <w:szCs w:val="24"/>
        </w:rPr>
        <w:t>Edition</w:t>
      </w:r>
      <w:r w:rsidRPr="00610D83">
        <w:rPr>
          <w:rFonts w:cs="Arial"/>
          <w:bCs/>
          <w:sz w:val="24"/>
          <w:szCs w:val="24"/>
          <w:lang w:val="id-ID"/>
        </w:rPr>
        <w:t xml:space="preserve"> 1; Tt: Dar al-Fikr, 1960.</w:t>
      </w:r>
    </w:p>
    <w:p w:rsidR="00512685" w:rsidRPr="00610D83" w:rsidRDefault="00512685" w:rsidP="00512685">
      <w:pPr>
        <w:pStyle w:val="FootnoteText"/>
        <w:spacing w:after="120" w:line="240" w:lineRule="exact"/>
        <w:ind w:left="851" w:hanging="851"/>
        <w:rPr>
          <w:rFonts w:cs="Arial"/>
          <w:bCs/>
          <w:sz w:val="24"/>
          <w:szCs w:val="24"/>
          <w:lang w:val="id-ID"/>
        </w:rPr>
      </w:pPr>
      <w:r w:rsidRPr="00610D83">
        <w:rPr>
          <w:rFonts w:cs="Arial"/>
          <w:bCs/>
          <w:sz w:val="24"/>
          <w:szCs w:val="24"/>
          <w:lang w:val="id-ID"/>
        </w:rPr>
        <w:t xml:space="preserve">Al-Razi, Fakhr al-Din. </w:t>
      </w:r>
      <w:r w:rsidRPr="00610D83">
        <w:rPr>
          <w:rFonts w:cs="Arial"/>
          <w:bCs/>
          <w:i/>
          <w:iCs/>
          <w:sz w:val="24"/>
          <w:szCs w:val="24"/>
          <w:lang w:val="id-ID"/>
        </w:rPr>
        <w:t>Mafaatiḥ al-Ghayb</w:t>
      </w:r>
      <w:r w:rsidRPr="00610D83">
        <w:rPr>
          <w:rFonts w:cs="Arial"/>
          <w:bCs/>
          <w:sz w:val="24"/>
          <w:szCs w:val="24"/>
          <w:lang w:val="id-ID"/>
        </w:rPr>
        <w:t>, Vol.  X. Beirut: Dār al-Fikr, 1995.</w:t>
      </w:r>
    </w:p>
    <w:p w:rsidR="00512685" w:rsidRPr="00610D83" w:rsidRDefault="00512685" w:rsidP="00512685">
      <w:pPr>
        <w:pStyle w:val="FootnoteText"/>
        <w:spacing w:after="120" w:line="240" w:lineRule="exact"/>
        <w:ind w:left="851" w:hanging="851"/>
        <w:rPr>
          <w:rFonts w:cs="Arial"/>
          <w:bCs/>
          <w:sz w:val="24"/>
          <w:szCs w:val="24"/>
          <w:lang w:val="id-ID"/>
        </w:rPr>
      </w:pPr>
      <w:r w:rsidRPr="00610D83">
        <w:rPr>
          <w:rFonts w:cs="Arial"/>
          <w:bCs/>
          <w:sz w:val="24"/>
          <w:szCs w:val="24"/>
          <w:lang w:val="id-ID"/>
        </w:rPr>
        <w:t xml:space="preserve">Rasyid Rida, Sayyid Muhammad. </w:t>
      </w:r>
      <w:r w:rsidRPr="00610D83">
        <w:rPr>
          <w:rFonts w:cs="Arial"/>
          <w:bCs/>
          <w:i/>
          <w:iCs/>
          <w:sz w:val="24"/>
          <w:szCs w:val="24"/>
          <w:lang w:val="id-ID"/>
        </w:rPr>
        <w:t xml:space="preserve">Tafsir al-Qur’an al-Hakim </w:t>
      </w:r>
      <w:r w:rsidRPr="00610D83">
        <w:rPr>
          <w:rFonts w:cs="Arial"/>
          <w:bCs/>
          <w:sz w:val="24"/>
          <w:szCs w:val="24"/>
          <w:lang w:val="id-ID"/>
        </w:rPr>
        <w:t>(</w:t>
      </w:r>
      <w:r w:rsidRPr="00610D83">
        <w:rPr>
          <w:rFonts w:cs="Arial"/>
          <w:bCs/>
          <w:i/>
          <w:iCs/>
          <w:sz w:val="24"/>
          <w:szCs w:val="24"/>
          <w:lang w:val="id-ID"/>
        </w:rPr>
        <w:t>Tafsir al-Manar</w:t>
      </w:r>
      <w:r w:rsidRPr="00610D83">
        <w:rPr>
          <w:rFonts w:cs="Arial"/>
          <w:bCs/>
          <w:sz w:val="24"/>
          <w:szCs w:val="24"/>
          <w:lang w:val="id-ID"/>
        </w:rPr>
        <w:t>), Vol.  V. Beirut: Dar al-Fikr, 1973.</w:t>
      </w:r>
    </w:p>
    <w:p w:rsidR="00512685" w:rsidRPr="00610D83" w:rsidRDefault="00512685" w:rsidP="00512685">
      <w:pPr>
        <w:pStyle w:val="FootnoteText"/>
        <w:spacing w:after="120" w:line="240" w:lineRule="exact"/>
        <w:ind w:left="851" w:hanging="851"/>
        <w:rPr>
          <w:rFonts w:cs="Arial"/>
          <w:bCs/>
          <w:sz w:val="24"/>
          <w:szCs w:val="24"/>
          <w:lang w:val="id-ID"/>
        </w:rPr>
      </w:pPr>
      <w:r w:rsidRPr="00610D83">
        <w:rPr>
          <w:rFonts w:cs="Arial"/>
          <w:bCs/>
          <w:sz w:val="24"/>
          <w:szCs w:val="24"/>
          <w:lang w:val="id-ID"/>
        </w:rPr>
        <w:t xml:space="preserve">Al-Tabari, Abu Ja‘far Muḥammad ibn Jarir. </w:t>
      </w:r>
      <w:r w:rsidRPr="00610D83">
        <w:rPr>
          <w:rFonts w:cs="Arial"/>
          <w:bCs/>
          <w:i/>
          <w:iCs/>
          <w:sz w:val="24"/>
          <w:szCs w:val="24"/>
          <w:lang w:val="id-ID"/>
        </w:rPr>
        <w:t>Jami’ al-Bayan ‘an Ta’wil Ayi al-Qur’an</w:t>
      </w:r>
      <w:r w:rsidRPr="00610D83">
        <w:rPr>
          <w:rFonts w:cs="Arial"/>
          <w:bCs/>
          <w:sz w:val="24"/>
          <w:szCs w:val="24"/>
          <w:lang w:val="id-ID"/>
        </w:rPr>
        <w:t>, Juz. VIII. Beirut: Dar al-Fikr, 1988.</w:t>
      </w:r>
    </w:p>
    <w:p w:rsidR="00512685" w:rsidRPr="00610D83" w:rsidRDefault="00512685" w:rsidP="00512685">
      <w:pPr>
        <w:autoSpaceDE w:val="0"/>
        <w:autoSpaceDN w:val="0"/>
        <w:adjustRightInd w:val="0"/>
        <w:spacing w:after="120" w:line="240" w:lineRule="exact"/>
        <w:ind w:left="851" w:hanging="851"/>
        <w:jc w:val="both"/>
        <w:rPr>
          <w:rFonts w:asciiTheme="minorHAnsi" w:eastAsia="Calibri" w:hAnsiTheme="minorHAnsi" w:cs="Arial"/>
          <w:bCs/>
          <w:i/>
          <w:iCs/>
          <w:sz w:val="24"/>
          <w:szCs w:val="24"/>
          <w:lang w:val="id-ID"/>
        </w:rPr>
      </w:pPr>
      <w:r w:rsidRPr="00610D83">
        <w:rPr>
          <w:rFonts w:asciiTheme="minorHAnsi" w:eastAsia="Calibri" w:hAnsiTheme="minorHAnsi" w:cs="Arial"/>
          <w:bCs/>
          <w:sz w:val="24"/>
          <w:szCs w:val="24"/>
        </w:rPr>
        <w:t>Williams,</w:t>
      </w:r>
      <w:r w:rsidRPr="00610D83">
        <w:rPr>
          <w:rFonts w:asciiTheme="minorHAnsi" w:eastAsia="Calibri" w:hAnsiTheme="minorHAnsi" w:cs="Arial"/>
          <w:bCs/>
          <w:sz w:val="24"/>
          <w:szCs w:val="24"/>
          <w:lang w:val="id-ID"/>
        </w:rPr>
        <w:t xml:space="preserve"> </w:t>
      </w:r>
      <w:r w:rsidRPr="00610D83">
        <w:rPr>
          <w:rFonts w:asciiTheme="minorHAnsi" w:eastAsia="Calibri" w:hAnsiTheme="minorHAnsi" w:cs="Arial"/>
          <w:bCs/>
          <w:sz w:val="24"/>
          <w:szCs w:val="24"/>
        </w:rPr>
        <w:t>Dana</w:t>
      </w:r>
      <w:r w:rsidRPr="00610D83">
        <w:rPr>
          <w:rFonts w:asciiTheme="minorHAnsi" w:eastAsia="Calibri" w:hAnsiTheme="minorHAnsi" w:cs="Arial"/>
          <w:bCs/>
          <w:sz w:val="24"/>
          <w:szCs w:val="24"/>
          <w:lang w:val="id-ID"/>
        </w:rPr>
        <w:t>.</w:t>
      </w:r>
      <w:r w:rsidRPr="00610D83">
        <w:rPr>
          <w:rFonts w:asciiTheme="minorHAnsi" w:eastAsia="Calibri" w:hAnsiTheme="minorHAnsi" w:cs="Arial"/>
          <w:bCs/>
          <w:sz w:val="24"/>
          <w:szCs w:val="24"/>
        </w:rPr>
        <w:t xml:space="preserve"> </w:t>
      </w:r>
      <w:r w:rsidRPr="00610D83">
        <w:rPr>
          <w:rFonts w:asciiTheme="minorHAnsi" w:eastAsia="Calibri" w:hAnsiTheme="minorHAnsi" w:cs="Arial"/>
          <w:bCs/>
          <w:i/>
          <w:iCs/>
          <w:sz w:val="24"/>
          <w:szCs w:val="24"/>
        </w:rPr>
        <w:t>Max Weber: Traditional, Legal-Rational, and Charismatic</w:t>
      </w:r>
      <w:r w:rsidRPr="00610D83">
        <w:rPr>
          <w:rFonts w:asciiTheme="minorHAnsi" w:eastAsia="Calibri" w:hAnsiTheme="minorHAnsi" w:cs="Arial"/>
          <w:bCs/>
          <w:i/>
          <w:iCs/>
          <w:sz w:val="24"/>
          <w:szCs w:val="24"/>
          <w:lang w:val="id-ID"/>
        </w:rPr>
        <w:t xml:space="preserve"> </w:t>
      </w:r>
      <w:r w:rsidRPr="00610D83">
        <w:rPr>
          <w:rFonts w:asciiTheme="minorHAnsi" w:eastAsia="Calibri" w:hAnsiTheme="minorHAnsi" w:cs="Arial"/>
          <w:bCs/>
          <w:i/>
          <w:iCs/>
          <w:sz w:val="24"/>
          <w:szCs w:val="24"/>
        </w:rPr>
        <w:t>Authority</w:t>
      </w:r>
      <w:r w:rsidRPr="00610D83">
        <w:rPr>
          <w:rFonts w:asciiTheme="minorHAnsi" w:eastAsia="Calibri" w:hAnsiTheme="minorHAnsi" w:cs="Arial"/>
          <w:bCs/>
          <w:sz w:val="24"/>
          <w:szCs w:val="24"/>
          <w:lang w:val="id-ID"/>
        </w:rPr>
        <w:t xml:space="preserve">. </w:t>
      </w:r>
      <w:r w:rsidRPr="00610D83">
        <w:rPr>
          <w:rFonts w:asciiTheme="minorHAnsi" w:eastAsia="Calibri" w:hAnsiTheme="minorHAnsi" w:cs="Arial"/>
          <w:bCs/>
          <w:sz w:val="24"/>
          <w:szCs w:val="24"/>
        </w:rPr>
        <w:t>Ohio: The University of Akron Akron, 2003</w:t>
      </w:r>
      <w:r w:rsidRPr="00610D83">
        <w:rPr>
          <w:rFonts w:asciiTheme="minorHAnsi" w:eastAsia="Calibri" w:hAnsiTheme="minorHAnsi" w:cs="Arial"/>
          <w:bCs/>
          <w:sz w:val="24"/>
          <w:szCs w:val="24"/>
          <w:lang w:val="id-ID"/>
        </w:rPr>
        <w:t>.</w:t>
      </w:r>
    </w:p>
    <w:p w:rsidR="00512685" w:rsidRPr="00610D83" w:rsidRDefault="00512685" w:rsidP="00512685">
      <w:pPr>
        <w:pStyle w:val="FootnoteText"/>
        <w:spacing w:after="120" w:line="240" w:lineRule="exact"/>
        <w:ind w:left="851" w:hanging="851"/>
        <w:rPr>
          <w:rFonts w:cs="Arial"/>
          <w:bCs/>
          <w:sz w:val="24"/>
          <w:szCs w:val="24"/>
          <w:lang w:val="id-ID"/>
        </w:rPr>
      </w:pPr>
      <w:r w:rsidRPr="00610D83">
        <w:rPr>
          <w:rFonts w:cs="Arial"/>
          <w:bCs/>
          <w:sz w:val="24"/>
          <w:szCs w:val="24"/>
          <w:lang w:val="id-ID"/>
        </w:rPr>
        <w:t>Yahya, Faisal. “Ketaatan kepada Pemimpin  dalam Penetapan Awal Ramadhan dan Hari Raya di Indonesia menurut Hadis”. Jurnal Deliberatif Jurnal Ilmiah Hukum, Vol. 2. Number 2, December 2017.</w:t>
      </w:r>
    </w:p>
    <w:p w:rsidR="00512685" w:rsidRPr="00610D83" w:rsidRDefault="00512685" w:rsidP="00512685">
      <w:pPr>
        <w:pStyle w:val="FootnoteText"/>
        <w:spacing w:after="240" w:line="240" w:lineRule="exact"/>
        <w:ind w:left="851" w:hanging="851"/>
        <w:rPr>
          <w:rFonts w:cs="Arial"/>
          <w:bCs/>
          <w:sz w:val="24"/>
          <w:szCs w:val="24"/>
          <w:lang w:val="id-ID"/>
        </w:rPr>
      </w:pPr>
      <w:r w:rsidRPr="00610D83">
        <w:rPr>
          <w:rFonts w:cs="Arial"/>
          <w:bCs/>
          <w:sz w:val="24"/>
          <w:szCs w:val="24"/>
          <w:lang w:val="id-ID"/>
        </w:rPr>
        <w:t>Al-Zamakhsyari, Mahmud ibn ‘Umar al-Khawarizmi. al-</w:t>
      </w:r>
      <w:r w:rsidRPr="00610D83">
        <w:rPr>
          <w:rFonts w:cs="Arial"/>
          <w:bCs/>
          <w:i/>
          <w:iCs/>
          <w:sz w:val="24"/>
          <w:szCs w:val="24"/>
          <w:lang w:val="id-ID"/>
        </w:rPr>
        <w:t>Kasysyaf ‘an Haqa’iq al-Tanzil wa ‘Uyun al-Aqawil fi Wujuh al-Ta’wil</w:t>
      </w:r>
      <w:r w:rsidRPr="00610D83">
        <w:rPr>
          <w:rFonts w:cs="Arial"/>
          <w:bCs/>
          <w:sz w:val="24"/>
          <w:szCs w:val="24"/>
          <w:lang w:val="id-ID"/>
        </w:rPr>
        <w:t>, Vol.  I. Beirut: Dar al-Fikr, 1977.</w:t>
      </w:r>
    </w:p>
    <w:p w:rsidR="00512685" w:rsidRPr="00610D83" w:rsidRDefault="00512685" w:rsidP="00512685">
      <w:pPr>
        <w:pStyle w:val="FootnoteText"/>
        <w:spacing w:after="240" w:line="240" w:lineRule="exact"/>
        <w:ind w:left="851" w:hanging="851"/>
        <w:rPr>
          <w:rFonts w:cs="Arial"/>
          <w:bCs/>
          <w:sz w:val="24"/>
          <w:szCs w:val="24"/>
          <w:lang w:val="id-ID"/>
        </w:rPr>
      </w:pPr>
      <w:r w:rsidRPr="00610D83">
        <w:rPr>
          <w:rFonts w:cs="Arial"/>
          <w:b/>
          <w:sz w:val="24"/>
          <w:szCs w:val="24"/>
        </w:rPr>
        <w:t>Online Source (</w:t>
      </w:r>
      <w:r w:rsidRPr="00610D83">
        <w:rPr>
          <w:rFonts w:cs="Arial"/>
          <w:b/>
          <w:sz w:val="24"/>
          <w:szCs w:val="24"/>
          <w:lang w:val="id-ID"/>
        </w:rPr>
        <w:t>Internet</w:t>
      </w:r>
      <w:r w:rsidRPr="00610D83">
        <w:rPr>
          <w:rFonts w:cs="Arial"/>
          <w:b/>
          <w:sz w:val="24"/>
          <w:szCs w:val="24"/>
        </w:rPr>
        <w:t>)</w:t>
      </w:r>
      <w:r w:rsidRPr="00610D83">
        <w:rPr>
          <w:rFonts w:cs="Arial"/>
          <w:b/>
          <w:sz w:val="24"/>
          <w:szCs w:val="24"/>
          <w:lang w:val="id-ID"/>
        </w:rPr>
        <w:t>:</w:t>
      </w:r>
    </w:p>
    <w:p w:rsidR="00512685" w:rsidRPr="00610D83" w:rsidRDefault="00512685" w:rsidP="00512685">
      <w:pPr>
        <w:pStyle w:val="FootnoteText"/>
        <w:spacing w:after="120" w:line="240" w:lineRule="exact"/>
        <w:ind w:left="851" w:hanging="851"/>
        <w:rPr>
          <w:rFonts w:cs="Arial"/>
          <w:bCs/>
          <w:sz w:val="24"/>
          <w:szCs w:val="24"/>
        </w:rPr>
      </w:pPr>
      <w:r w:rsidRPr="00610D83">
        <w:rPr>
          <w:rFonts w:cs="Arial"/>
          <w:bCs/>
          <w:sz w:val="24"/>
          <w:szCs w:val="24"/>
          <w:lang w:val="id-ID"/>
        </w:rPr>
        <w:t>Undang-undang Dasar Negara Republik Indonesia Tahun 1945, Pasal 1 Ayat 3.</w:t>
      </w:r>
      <w:r w:rsidRPr="00610D83">
        <w:rPr>
          <w:rFonts w:cs="Arial"/>
          <w:bCs/>
          <w:sz w:val="24"/>
          <w:szCs w:val="24"/>
        </w:rPr>
        <w:t xml:space="preserve"> (The 1945 Constitution of the Republic of Indonesia, Article 1 Paragraph 3)</w:t>
      </w:r>
    </w:p>
    <w:p w:rsidR="00512685" w:rsidRPr="00610D83" w:rsidRDefault="00512685" w:rsidP="00512685">
      <w:pPr>
        <w:pStyle w:val="FootnoteText"/>
        <w:spacing w:after="120" w:line="240" w:lineRule="exact"/>
        <w:ind w:left="851" w:hanging="851"/>
        <w:rPr>
          <w:rFonts w:cs="Arial"/>
          <w:bCs/>
          <w:sz w:val="24"/>
          <w:szCs w:val="24"/>
          <w:lang w:val="id-ID"/>
        </w:rPr>
      </w:pPr>
      <w:r w:rsidRPr="00610D83">
        <w:rPr>
          <w:rFonts w:cs="Arial"/>
          <w:bCs/>
          <w:sz w:val="24"/>
          <w:szCs w:val="24"/>
          <w:lang w:val="id-ID"/>
        </w:rPr>
        <w:t xml:space="preserve">Adrian Pratama Taher, “Fatwa MUI saat </w:t>
      </w:r>
      <w:r w:rsidRPr="00610D83">
        <w:rPr>
          <w:rFonts w:cs="Arial"/>
          <w:bCs/>
          <w:i/>
          <w:iCs/>
          <w:sz w:val="24"/>
          <w:szCs w:val="24"/>
          <w:lang w:val="id-ID"/>
        </w:rPr>
        <w:t>pandemi</w:t>
      </w:r>
      <w:r w:rsidRPr="00610D83">
        <w:rPr>
          <w:rFonts w:cs="Arial"/>
          <w:bCs/>
          <w:sz w:val="24"/>
          <w:szCs w:val="24"/>
          <w:lang w:val="id-ID"/>
        </w:rPr>
        <w:t xml:space="preserve"> Corona, salat jumat bisa diganti salat zuhur” dalam https://tirto.id/fatwa-mui-saat-pandemi-corona-salat-jumat-bisa-diganti-salat-zuhur-eFJc, Accessed on 19 July 2020.</w:t>
      </w:r>
    </w:p>
    <w:p w:rsidR="00512685" w:rsidRPr="00610D83" w:rsidRDefault="00512685" w:rsidP="00512685">
      <w:pPr>
        <w:pStyle w:val="FootnoteText"/>
        <w:spacing w:after="120" w:line="240" w:lineRule="exact"/>
        <w:ind w:left="851" w:hanging="851"/>
        <w:rPr>
          <w:rFonts w:cs="Arial"/>
          <w:bCs/>
          <w:sz w:val="24"/>
          <w:szCs w:val="24"/>
        </w:rPr>
      </w:pPr>
      <w:r w:rsidRPr="00610D83">
        <w:rPr>
          <w:rFonts w:cs="Arial"/>
          <w:bCs/>
          <w:sz w:val="24"/>
          <w:szCs w:val="24"/>
        </w:rPr>
        <w:lastRenderedPageBreak/>
        <w:t xml:space="preserve">Hendra Friana, “WHO umumkanCorona  Covid-19 sebagai Pandemi” dalam https://tirto.id/who-umumkan-corona-covid-19-sebagai-pandemi-eEvE, </w:t>
      </w:r>
      <w:r w:rsidRPr="00610D83">
        <w:rPr>
          <w:rFonts w:cs="Arial"/>
          <w:bCs/>
          <w:sz w:val="24"/>
          <w:szCs w:val="24"/>
          <w:lang w:val="id-ID"/>
        </w:rPr>
        <w:t>Accessed on</w:t>
      </w:r>
      <w:r w:rsidRPr="00610D83">
        <w:rPr>
          <w:rFonts w:cs="Arial"/>
          <w:bCs/>
          <w:sz w:val="24"/>
          <w:szCs w:val="24"/>
        </w:rPr>
        <w:t xml:space="preserve"> 19 July 2020.</w:t>
      </w:r>
    </w:p>
    <w:p w:rsidR="00512685" w:rsidRPr="00610D83" w:rsidRDefault="00512685" w:rsidP="00512685">
      <w:pPr>
        <w:pStyle w:val="FootnoteText"/>
        <w:spacing w:after="120" w:line="240" w:lineRule="exact"/>
        <w:ind w:left="851" w:hanging="851"/>
        <w:rPr>
          <w:rFonts w:cs="Arial"/>
          <w:bCs/>
          <w:sz w:val="24"/>
          <w:szCs w:val="24"/>
        </w:rPr>
      </w:pPr>
      <w:r w:rsidRPr="00610D83">
        <w:rPr>
          <w:rFonts w:cs="Arial"/>
          <w:bCs/>
          <w:sz w:val="24"/>
          <w:szCs w:val="24"/>
        </w:rPr>
        <w:t xml:space="preserve">Humas BNPB, “Status Keadaan Darurat Bencana Wabah Penyakit Akibat Virus Corona di Indonesia” dalam https://bnpb.go.id , </w:t>
      </w:r>
      <w:r w:rsidRPr="00610D83">
        <w:rPr>
          <w:rFonts w:cs="Arial"/>
          <w:bCs/>
          <w:sz w:val="24"/>
          <w:szCs w:val="24"/>
          <w:lang w:val="id-ID"/>
        </w:rPr>
        <w:t>Accessed on</w:t>
      </w:r>
      <w:r w:rsidRPr="00610D83">
        <w:rPr>
          <w:rFonts w:cs="Arial"/>
          <w:bCs/>
          <w:sz w:val="24"/>
          <w:szCs w:val="24"/>
        </w:rPr>
        <w:t xml:space="preserve"> 19 July 2020.</w:t>
      </w:r>
    </w:p>
    <w:p w:rsidR="00512685" w:rsidRPr="00610D83" w:rsidRDefault="00512685" w:rsidP="00512685">
      <w:pPr>
        <w:pStyle w:val="FootnoteText"/>
        <w:spacing w:after="120" w:line="240" w:lineRule="exact"/>
        <w:ind w:left="851" w:hanging="851"/>
        <w:rPr>
          <w:rFonts w:cs="Arial"/>
          <w:bCs/>
          <w:sz w:val="24"/>
          <w:szCs w:val="24"/>
          <w:lang w:val="id-ID"/>
        </w:rPr>
      </w:pPr>
      <w:r w:rsidRPr="00610D83">
        <w:rPr>
          <w:rFonts w:cs="Arial"/>
          <w:bCs/>
          <w:sz w:val="24"/>
          <w:szCs w:val="24"/>
          <w:lang w:val="id-ID"/>
        </w:rPr>
        <w:t xml:space="preserve">Pandasurya Wijaya, “Ramadhan di Tengah Pandemi, Antisipasi berbagai Negara Islam Hadapi Virus Corona” dalam https://m.merdeka.com/dunia/ramadan-di-tengah-pandemi-antisipasi-berbagai-negara-islam-hadapi-virus-corona-html, Accessed on 19 July 2020. </w:t>
      </w:r>
    </w:p>
    <w:p w:rsidR="00512685" w:rsidRPr="00610D83" w:rsidRDefault="00512685" w:rsidP="00512685">
      <w:pPr>
        <w:pStyle w:val="FootnoteText"/>
        <w:spacing w:after="120" w:line="240" w:lineRule="exact"/>
        <w:ind w:left="851" w:hanging="851"/>
        <w:rPr>
          <w:rFonts w:cs="Arial"/>
          <w:bCs/>
          <w:sz w:val="24"/>
          <w:szCs w:val="24"/>
          <w:lang w:val="id-ID"/>
        </w:rPr>
      </w:pPr>
      <w:r w:rsidRPr="00610D83">
        <w:rPr>
          <w:rFonts w:cs="Arial"/>
          <w:bCs/>
          <w:sz w:val="24"/>
          <w:szCs w:val="24"/>
          <w:lang w:val="id-ID"/>
        </w:rPr>
        <w:t>Rachmawati, “Menyoal Klaster Ijtima Ulama Gowa, dari Peserta Covid-19 menyebar ke Jawa Tengah hingga Kalimantan” dalam https://regional.kompas.com/read/2020/04/25/09390001. Accessed on 20 July 2020</w:t>
      </w:r>
    </w:p>
    <w:p w:rsidR="00512685" w:rsidRPr="00610D83" w:rsidRDefault="00512685" w:rsidP="00512685">
      <w:pPr>
        <w:pStyle w:val="FootnoteText"/>
        <w:spacing w:after="120" w:line="240" w:lineRule="exact"/>
        <w:ind w:left="851" w:hanging="851"/>
        <w:rPr>
          <w:rFonts w:cs="Arial"/>
          <w:bCs/>
          <w:sz w:val="24"/>
          <w:szCs w:val="24"/>
          <w:lang w:val="id-ID"/>
        </w:rPr>
      </w:pPr>
      <w:r w:rsidRPr="00610D83">
        <w:rPr>
          <w:rFonts w:cs="Arial"/>
          <w:bCs/>
          <w:sz w:val="24"/>
          <w:szCs w:val="24"/>
          <w:lang w:val="id-ID"/>
        </w:rPr>
        <w:t xml:space="preserve">Retia Kartika, “Berikut Imbauan Kemenag soal Pelaksanaan Ibadah Ramadhan di Tengah </w:t>
      </w:r>
      <w:r w:rsidRPr="00610D83">
        <w:rPr>
          <w:rFonts w:cs="Arial"/>
          <w:bCs/>
          <w:i/>
          <w:iCs/>
          <w:sz w:val="24"/>
          <w:szCs w:val="24"/>
          <w:lang w:val="id-ID"/>
        </w:rPr>
        <w:t>Pandemi</w:t>
      </w:r>
      <w:r w:rsidRPr="00610D83">
        <w:rPr>
          <w:rFonts w:cs="Arial"/>
          <w:bCs/>
          <w:sz w:val="24"/>
          <w:szCs w:val="24"/>
          <w:lang w:val="id-ID"/>
        </w:rPr>
        <w:t xml:space="preserve"> Corona” dalam https://www.kompas.com/tren/read/2020/04/17/191036065, Accessed on 19 July 2020.</w:t>
      </w:r>
    </w:p>
    <w:p w:rsidR="00512685" w:rsidRPr="00610D83" w:rsidRDefault="00512685" w:rsidP="00512685">
      <w:pPr>
        <w:autoSpaceDE w:val="0"/>
        <w:autoSpaceDN w:val="0"/>
        <w:adjustRightInd w:val="0"/>
        <w:ind w:left="851" w:right="77" w:hanging="851"/>
        <w:jc w:val="both"/>
        <w:rPr>
          <w:rFonts w:asciiTheme="minorHAnsi" w:hAnsiTheme="minorHAnsi" w:cs="Arial"/>
          <w:bCs/>
          <w:sz w:val="24"/>
          <w:szCs w:val="24"/>
          <w:lang w:val="id-ID"/>
        </w:rPr>
      </w:pPr>
    </w:p>
    <w:p w:rsidR="00512685" w:rsidRPr="00610D83" w:rsidRDefault="00512685" w:rsidP="00512685">
      <w:pPr>
        <w:autoSpaceDE w:val="0"/>
        <w:autoSpaceDN w:val="0"/>
        <w:adjustRightInd w:val="0"/>
        <w:ind w:left="851" w:right="77" w:hanging="851"/>
        <w:jc w:val="both"/>
        <w:rPr>
          <w:rFonts w:asciiTheme="minorHAnsi" w:hAnsiTheme="minorHAnsi" w:cs="Arial"/>
          <w:bCs/>
          <w:sz w:val="24"/>
          <w:szCs w:val="24"/>
          <w:lang w:val="id-ID"/>
        </w:rPr>
      </w:pPr>
    </w:p>
    <w:p w:rsidR="00512685" w:rsidRPr="00610D83" w:rsidRDefault="00512685" w:rsidP="00512685">
      <w:pPr>
        <w:autoSpaceDE w:val="0"/>
        <w:autoSpaceDN w:val="0"/>
        <w:adjustRightInd w:val="0"/>
        <w:ind w:left="851" w:right="77" w:hanging="851"/>
        <w:jc w:val="both"/>
        <w:rPr>
          <w:rFonts w:asciiTheme="minorHAnsi" w:eastAsia="Arial" w:hAnsiTheme="minorHAnsi" w:cs="Arial"/>
          <w:bCs/>
          <w:sz w:val="24"/>
          <w:szCs w:val="24"/>
          <w:lang w:val="id-ID"/>
        </w:rPr>
      </w:pPr>
    </w:p>
    <w:p w:rsidR="00512685" w:rsidRPr="00610D83" w:rsidRDefault="00512685" w:rsidP="00512685">
      <w:pPr>
        <w:ind w:left="851" w:hanging="851"/>
        <w:rPr>
          <w:rFonts w:asciiTheme="minorHAnsi" w:hAnsiTheme="minorHAnsi" w:cs="Arial"/>
          <w:bCs/>
          <w:sz w:val="24"/>
          <w:szCs w:val="24"/>
        </w:rPr>
      </w:pPr>
    </w:p>
    <w:p w:rsidR="00C031E6" w:rsidRPr="00512685" w:rsidRDefault="00C031E6" w:rsidP="00512685">
      <w:pPr>
        <w:rPr>
          <w:szCs w:val="22"/>
        </w:rPr>
      </w:pPr>
    </w:p>
    <w:sectPr w:rsidR="00C031E6" w:rsidRPr="00512685" w:rsidSect="00E2625E">
      <w:headerReference w:type="even" r:id="rId10"/>
      <w:headerReference w:type="default" r:id="rId11"/>
      <w:footerReference w:type="even" r:id="rId12"/>
      <w:footerReference w:type="default" r:id="rId13"/>
      <w:headerReference w:type="first" r:id="rId14"/>
      <w:footerReference w:type="first" r:id="rId15"/>
      <w:type w:val="continuous"/>
      <w:pgSz w:w="11900" w:h="16840" w:code="9"/>
      <w:pgMar w:top="1701" w:right="1701" w:bottom="1701" w:left="1701" w:header="142" w:footer="868" w:gutter="0"/>
      <w:pgNumType w:start="123"/>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35B" w:rsidRDefault="00F9635B" w:rsidP="00724837">
      <w:r>
        <w:separator/>
      </w:r>
    </w:p>
  </w:endnote>
  <w:endnote w:type="continuationSeparator" w:id="1">
    <w:p w:rsidR="00F9635B" w:rsidRDefault="00F9635B" w:rsidP="007248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Arabic">
    <w:panose1 w:val="02020603050405020304"/>
    <w:charset w:val="00"/>
    <w:family w:val="roman"/>
    <w:pitch w:val="variable"/>
    <w:sig w:usb0="00000003" w:usb1="00000000" w:usb2="00000000" w:usb3="00000000" w:csb0="00000001" w:csb1="00000000"/>
  </w:font>
  <w:font w:name="Code">
    <w:altName w:val="Code"/>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7CF" w:rsidRDefault="00185EE5" w:rsidP="005E67CF">
    <w:pPr>
      <w:pStyle w:val="Footer"/>
      <w:tabs>
        <w:tab w:val="clear" w:pos="4513"/>
        <w:tab w:val="clear" w:pos="9026"/>
        <w:tab w:val="left" w:pos="1350"/>
      </w:tabs>
      <w:rPr>
        <w:rFonts w:ascii="Calibri" w:hAnsi="Calibri" w:cs="Calibri"/>
        <w:b/>
        <w:bCs/>
        <w:iCs/>
        <w:lang w:val="id-ID"/>
      </w:rPr>
    </w:pPr>
    <w:r w:rsidRPr="00185EE5">
      <w:rPr>
        <w:rFonts w:ascii="Agency FB" w:hAnsi="Agency FB" w:cstheme="minorBidi"/>
        <w:b/>
        <w:bCs/>
        <w:noProof/>
        <w:sz w:val="18"/>
        <w:szCs w:val="18"/>
        <w:lang w:val="id-ID" w:eastAsia="id-ID"/>
      </w:rPr>
      <w:pict>
        <v:shapetype id="_x0000_t32" coordsize="21600,21600" o:spt="32" o:oned="t" path="m,l21600,21600e" filled="f">
          <v:path arrowok="t" fillok="f" o:connecttype="none"/>
          <o:lock v:ext="edit" shapetype="t"/>
        </v:shapetype>
        <v:shape id="_x0000_s3076" type="#_x0000_t32" style="position:absolute;margin-left:-67.3pt;margin-top:5.95pt;width:559.05pt;height:.05pt;z-index:251663360" o:connectortype="straight" strokecolor="#7030a0" strokeweight="2.25pt">
          <v:stroke startarrow="diamond" endarrow="diamond"/>
        </v:shape>
      </w:pict>
    </w:r>
  </w:p>
  <w:p w:rsidR="005E67CF" w:rsidRPr="005551DD" w:rsidRDefault="005E67CF" w:rsidP="00A6624D">
    <w:pPr>
      <w:pStyle w:val="Footer"/>
      <w:tabs>
        <w:tab w:val="clear" w:pos="4513"/>
        <w:tab w:val="clear" w:pos="9026"/>
        <w:tab w:val="left" w:pos="1350"/>
      </w:tabs>
      <w:ind w:right="-1283"/>
      <w:rPr>
        <w:rFonts w:ascii="Agency FB" w:hAnsi="Agency FB" w:cs="Calibri"/>
        <w:b/>
        <w:bCs/>
        <w:iCs/>
        <w:lang w:val="id-ID"/>
      </w:rPr>
    </w:pPr>
    <w:r>
      <w:rPr>
        <w:rFonts w:ascii="Agency FB" w:hAnsi="Agency FB" w:cs="Calibri"/>
        <w:b/>
        <w:bCs/>
        <w:iCs/>
        <w:noProof/>
      </w:rPr>
      <w:drawing>
        <wp:anchor distT="0" distB="0" distL="114300" distR="114300" simplePos="0" relativeHeight="251664384" behindDoc="0" locked="0" layoutInCell="1" allowOverlap="1">
          <wp:simplePos x="0" y="0"/>
          <wp:positionH relativeFrom="column">
            <wp:posOffset>-668398</wp:posOffset>
          </wp:positionH>
          <wp:positionV relativeFrom="paragraph">
            <wp:posOffset>11052</wp:posOffset>
          </wp:positionV>
          <wp:extent cx="654128" cy="454395"/>
          <wp:effectExtent l="19050" t="0" r="0" b="0"/>
          <wp:wrapNone/>
          <wp:docPr id="1" name="Picture 0" descr="pinterest_profile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terest_profile_image.png"/>
                  <pic:cNvPicPr/>
                </pic:nvPicPr>
                <pic:blipFill>
                  <a:blip r:embed="rId1">
                    <a:grayscl/>
                  </a:blip>
                  <a:srcRect t="20588" b="16667"/>
                  <a:stretch>
                    <a:fillRect/>
                  </a:stretch>
                </pic:blipFill>
                <pic:spPr>
                  <a:xfrm>
                    <a:off x="0" y="0"/>
                    <a:ext cx="654128" cy="454395"/>
                  </a:xfrm>
                  <a:prstGeom prst="rect">
                    <a:avLst/>
                  </a:prstGeom>
                </pic:spPr>
              </pic:pic>
            </a:graphicData>
          </a:graphic>
        </wp:anchor>
      </w:drawing>
    </w:r>
    <w:r w:rsidRPr="005551DD">
      <w:rPr>
        <w:rFonts w:ascii="Agency FB" w:hAnsi="Agency FB" w:cs="Calibri"/>
        <w:b/>
        <w:bCs/>
        <w:iCs/>
      </w:rPr>
      <w:t xml:space="preserve">Jurnal </w:t>
    </w:r>
    <w:r w:rsidRPr="005551DD">
      <w:rPr>
        <w:rFonts w:ascii="Agency FB" w:hAnsi="Agency FB" w:cs="Calibri"/>
        <w:b/>
        <w:bCs/>
        <w:iCs/>
        <w:lang w:val="id-ID"/>
      </w:rPr>
      <w:t>Al-Dustur</w:t>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t xml:space="preserve">                       Vol. 3 No. </w:t>
    </w:r>
    <w:r w:rsidR="00A6624D">
      <w:rPr>
        <w:rFonts w:ascii="Agency FB" w:hAnsi="Agency FB" w:cs="Calibri"/>
        <w:b/>
        <w:bCs/>
        <w:iCs/>
      </w:rPr>
      <w:t>2</w:t>
    </w:r>
    <w:r>
      <w:rPr>
        <w:rFonts w:ascii="Agency FB" w:hAnsi="Agency FB" w:cs="Calibri"/>
        <w:b/>
        <w:bCs/>
        <w:iCs/>
        <w:lang w:val="id-ID"/>
      </w:rPr>
      <w:t xml:space="preserve"> Tahun 2020</w:t>
    </w:r>
  </w:p>
  <w:p w:rsidR="005E67CF" w:rsidRPr="005551DD" w:rsidRDefault="005E67CF" w:rsidP="005E67CF">
    <w:pPr>
      <w:pStyle w:val="Footer"/>
      <w:tabs>
        <w:tab w:val="clear" w:pos="4513"/>
        <w:tab w:val="clear" w:pos="9026"/>
        <w:tab w:val="left" w:pos="1350"/>
      </w:tabs>
      <w:rPr>
        <w:rFonts w:ascii="Agency FB" w:hAnsi="Agency FB" w:cs="Calibri"/>
        <w:b/>
        <w:bCs/>
        <w:iCs/>
        <w:lang w:val="id-ID"/>
      </w:rPr>
    </w:pPr>
    <w:r w:rsidRPr="005551DD">
      <w:rPr>
        <w:rFonts w:ascii="Agency FB" w:hAnsi="Agency FB" w:cs="Calibri"/>
        <w:b/>
        <w:bCs/>
        <w:iCs/>
      </w:rPr>
      <w:t>Program</w:t>
    </w:r>
    <w:r w:rsidRPr="005551DD">
      <w:rPr>
        <w:rFonts w:ascii="Agency FB" w:hAnsi="Agency FB" w:cs="Calibri"/>
        <w:b/>
        <w:bCs/>
        <w:iCs/>
        <w:rtl/>
      </w:rPr>
      <w:t xml:space="preserve"> </w:t>
    </w:r>
    <w:r w:rsidRPr="005551DD">
      <w:rPr>
        <w:rFonts w:ascii="Agency FB" w:hAnsi="Agency FB" w:cs="Arial"/>
        <w:b/>
        <w:bCs/>
        <w:iCs/>
      </w:rPr>
      <w:t>Studi</w:t>
    </w:r>
    <w:r w:rsidRPr="005551DD">
      <w:rPr>
        <w:rFonts w:ascii="Agency FB" w:hAnsi="Agency FB" w:cs="Calibri"/>
        <w:b/>
        <w:bCs/>
        <w:iCs/>
      </w:rPr>
      <w:t xml:space="preserve"> </w:t>
    </w:r>
    <w:r w:rsidRPr="005551DD">
      <w:rPr>
        <w:rFonts w:ascii="Agency FB" w:hAnsi="Agency FB" w:cs="Calibri"/>
        <w:b/>
        <w:bCs/>
        <w:iCs/>
        <w:lang w:val="id-ID"/>
      </w:rPr>
      <w:t>Hukum Tata Negara Pascasarjana</w:t>
    </w:r>
  </w:p>
  <w:p w:rsidR="005E67CF" w:rsidRPr="005551DD" w:rsidRDefault="005E67CF" w:rsidP="005E67CF">
    <w:pPr>
      <w:pStyle w:val="Footer"/>
      <w:tabs>
        <w:tab w:val="clear" w:pos="4513"/>
        <w:tab w:val="clear" w:pos="9026"/>
        <w:tab w:val="left" w:pos="1350"/>
      </w:tabs>
      <w:rPr>
        <w:rFonts w:ascii="Agency FB" w:hAnsi="Agency FB" w:cs="Calibri"/>
        <w:b/>
        <w:bCs/>
        <w:iCs/>
      </w:rPr>
    </w:pPr>
    <w:r w:rsidRPr="005551DD">
      <w:rPr>
        <w:rFonts w:ascii="Agency FB" w:hAnsi="Agency FB" w:cs="Calibri"/>
        <w:b/>
        <w:bCs/>
        <w:iCs/>
      </w:rPr>
      <w:t xml:space="preserve">Institut Agama Islam Negeri (IAIN) Bone </w:t>
    </w:r>
  </w:p>
  <w:p w:rsidR="005E67CF" w:rsidRDefault="005E67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068" w:rsidRDefault="00185EE5" w:rsidP="0099461A">
    <w:pPr>
      <w:pStyle w:val="Footer"/>
      <w:tabs>
        <w:tab w:val="clear" w:pos="4513"/>
        <w:tab w:val="clear" w:pos="9026"/>
        <w:tab w:val="left" w:pos="1350"/>
      </w:tabs>
      <w:rPr>
        <w:rFonts w:ascii="Calibri" w:hAnsi="Calibri" w:cs="Calibri"/>
        <w:b/>
        <w:bCs/>
        <w:iCs/>
        <w:lang w:val="id-ID"/>
      </w:rPr>
    </w:pPr>
    <w:r w:rsidRPr="00185EE5">
      <w:rPr>
        <w:rFonts w:ascii="Agency FB" w:hAnsi="Agency FB" w:cstheme="minorBidi"/>
        <w:b/>
        <w:bCs/>
        <w:noProof/>
        <w:sz w:val="18"/>
        <w:szCs w:val="18"/>
        <w:lang w:val="id-ID" w:eastAsia="id-ID"/>
      </w:rPr>
      <w:pict>
        <v:shapetype id="_x0000_t32" coordsize="21600,21600" o:spt="32" o:oned="t" path="m,l21600,21600e" filled="f">
          <v:path arrowok="t" fillok="f" o:connecttype="none"/>
          <o:lock v:ext="edit" shapetype="t"/>
        </v:shapetype>
        <v:shape id="_x0000_s3075" type="#_x0000_t32" style="position:absolute;margin-left:-67.3pt;margin-top:5.95pt;width:559.05pt;height:.05pt;z-index:251660288" o:connectortype="straight" strokecolor="#7030a0" strokeweight="2.25pt">
          <v:stroke startarrow="diamond" endarrow="diamond"/>
        </v:shape>
      </w:pict>
    </w:r>
  </w:p>
  <w:p w:rsidR="0099461A" w:rsidRPr="005551DD" w:rsidRDefault="005551DD" w:rsidP="00A6624D">
    <w:pPr>
      <w:pStyle w:val="Footer"/>
      <w:tabs>
        <w:tab w:val="clear" w:pos="4513"/>
        <w:tab w:val="clear" w:pos="9026"/>
        <w:tab w:val="left" w:pos="1350"/>
      </w:tabs>
      <w:ind w:right="-1283"/>
      <w:rPr>
        <w:rFonts w:ascii="Agency FB" w:hAnsi="Agency FB" w:cs="Calibri"/>
        <w:b/>
        <w:bCs/>
        <w:iCs/>
        <w:lang w:val="id-ID"/>
      </w:rPr>
    </w:pPr>
    <w:r>
      <w:rPr>
        <w:rFonts w:ascii="Agency FB" w:hAnsi="Agency FB" w:cs="Calibri"/>
        <w:b/>
        <w:bCs/>
        <w:iCs/>
        <w:noProof/>
      </w:rPr>
      <w:drawing>
        <wp:anchor distT="0" distB="0" distL="114300" distR="114300" simplePos="0" relativeHeight="251661312" behindDoc="0" locked="0" layoutInCell="1" allowOverlap="1">
          <wp:simplePos x="0" y="0"/>
          <wp:positionH relativeFrom="column">
            <wp:posOffset>-668398</wp:posOffset>
          </wp:positionH>
          <wp:positionV relativeFrom="paragraph">
            <wp:posOffset>11052</wp:posOffset>
          </wp:positionV>
          <wp:extent cx="654128" cy="454395"/>
          <wp:effectExtent l="19050" t="0" r="0" b="0"/>
          <wp:wrapNone/>
          <wp:docPr id="2" name="Picture 0" descr="pinterest_profile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terest_profile_image.png"/>
                  <pic:cNvPicPr/>
                </pic:nvPicPr>
                <pic:blipFill>
                  <a:blip r:embed="rId1">
                    <a:grayscl/>
                  </a:blip>
                  <a:srcRect t="20588" b="16667"/>
                  <a:stretch>
                    <a:fillRect/>
                  </a:stretch>
                </pic:blipFill>
                <pic:spPr>
                  <a:xfrm>
                    <a:off x="0" y="0"/>
                    <a:ext cx="654128" cy="454395"/>
                  </a:xfrm>
                  <a:prstGeom prst="rect">
                    <a:avLst/>
                  </a:prstGeom>
                </pic:spPr>
              </pic:pic>
            </a:graphicData>
          </a:graphic>
        </wp:anchor>
      </w:drawing>
    </w:r>
    <w:r w:rsidR="00214C80" w:rsidRPr="005551DD">
      <w:rPr>
        <w:rFonts w:ascii="Agency FB" w:hAnsi="Agency FB" w:cs="Calibri"/>
        <w:b/>
        <w:bCs/>
        <w:iCs/>
      </w:rPr>
      <w:t xml:space="preserve">Jurnal </w:t>
    </w:r>
    <w:r w:rsidR="00B04068" w:rsidRPr="005551DD">
      <w:rPr>
        <w:rFonts w:ascii="Agency FB" w:hAnsi="Agency FB" w:cs="Calibri"/>
        <w:b/>
        <w:bCs/>
        <w:iCs/>
        <w:lang w:val="id-ID"/>
      </w:rPr>
      <w:t>Al-Dustur</w:t>
    </w:r>
    <w:r w:rsidR="00BD660B">
      <w:rPr>
        <w:rFonts w:ascii="Agency FB" w:hAnsi="Agency FB" w:cs="Calibri"/>
        <w:b/>
        <w:bCs/>
        <w:iCs/>
        <w:lang w:val="id-ID"/>
      </w:rPr>
      <w:tab/>
    </w:r>
    <w:r w:rsidR="00BD660B">
      <w:rPr>
        <w:rFonts w:ascii="Agency FB" w:hAnsi="Agency FB" w:cs="Calibri"/>
        <w:b/>
        <w:bCs/>
        <w:iCs/>
        <w:lang w:val="id-ID"/>
      </w:rPr>
      <w:tab/>
    </w:r>
    <w:r w:rsidR="00BD660B">
      <w:rPr>
        <w:rFonts w:ascii="Agency FB" w:hAnsi="Agency FB" w:cs="Calibri"/>
        <w:b/>
        <w:bCs/>
        <w:iCs/>
        <w:lang w:val="id-ID"/>
      </w:rPr>
      <w:tab/>
    </w:r>
    <w:r w:rsidR="00BD660B">
      <w:rPr>
        <w:rFonts w:ascii="Agency FB" w:hAnsi="Agency FB" w:cs="Calibri"/>
        <w:b/>
        <w:bCs/>
        <w:iCs/>
        <w:lang w:val="id-ID"/>
      </w:rPr>
      <w:tab/>
    </w:r>
    <w:r w:rsidR="00BD660B">
      <w:rPr>
        <w:rFonts w:ascii="Agency FB" w:hAnsi="Agency FB" w:cs="Calibri"/>
        <w:b/>
        <w:bCs/>
        <w:iCs/>
        <w:lang w:val="id-ID"/>
      </w:rPr>
      <w:tab/>
    </w:r>
    <w:r w:rsidR="00BD660B">
      <w:rPr>
        <w:rFonts w:ascii="Agency FB" w:hAnsi="Agency FB" w:cs="Calibri"/>
        <w:b/>
        <w:bCs/>
        <w:iCs/>
        <w:lang w:val="id-ID"/>
      </w:rPr>
      <w:tab/>
    </w:r>
    <w:r w:rsidR="00BD660B">
      <w:rPr>
        <w:rFonts w:ascii="Agency FB" w:hAnsi="Agency FB" w:cs="Calibri"/>
        <w:b/>
        <w:bCs/>
        <w:iCs/>
        <w:lang w:val="id-ID"/>
      </w:rPr>
      <w:tab/>
    </w:r>
    <w:r w:rsidR="00BD660B">
      <w:rPr>
        <w:rFonts w:ascii="Agency FB" w:hAnsi="Agency FB" w:cs="Calibri"/>
        <w:b/>
        <w:bCs/>
        <w:iCs/>
        <w:lang w:val="id-ID"/>
      </w:rPr>
      <w:tab/>
    </w:r>
    <w:r w:rsidR="00BD660B">
      <w:rPr>
        <w:rFonts w:ascii="Agency FB" w:hAnsi="Agency FB" w:cs="Calibri"/>
        <w:b/>
        <w:bCs/>
        <w:iCs/>
        <w:lang w:val="id-ID"/>
      </w:rPr>
      <w:tab/>
    </w:r>
    <w:r w:rsidR="00BD660B">
      <w:rPr>
        <w:rFonts w:ascii="Agency FB" w:hAnsi="Agency FB" w:cs="Calibri"/>
        <w:b/>
        <w:bCs/>
        <w:iCs/>
        <w:lang w:val="id-ID"/>
      </w:rPr>
      <w:tab/>
      <w:t xml:space="preserve">                       Vol. 3 No. </w:t>
    </w:r>
    <w:r w:rsidR="00A6624D">
      <w:rPr>
        <w:rFonts w:ascii="Agency FB" w:hAnsi="Agency FB" w:cs="Calibri"/>
        <w:b/>
        <w:bCs/>
        <w:iCs/>
      </w:rPr>
      <w:t>2</w:t>
    </w:r>
    <w:r w:rsidR="00BD660B">
      <w:rPr>
        <w:rFonts w:ascii="Agency FB" w:hAnsi="Agency FB" w:cs="Calibri"/>
        <w:b/>
        <w:bCs/>
        <w:iCs/>
        <w:lang w:val="id-ID"/>
      </w:rPr>
      <w:t xml:space="preserve"> Tahun 2020</w:t>
    </w:r>
  </w:p>
  <w:p w:rsidR="0099461A" w:rsidRPr="005551DD" w:rsidRDefault="00214C80" w:rsidP="0099461A">
    <w:pPr>
      <w:pStyle w:val="Footer"/>
      <w:tabs>
        <w:tab w:val="clear" w:pos="4513"/>
        <w:tab w:val="clear" w:pos="9026"/>
        <w:tab w:val="left" w:pos="1350"/>
      </w:tabs>
      <w:rPr>
        <w:rFonts w:ascii="Agency FB" w:hAnsi="Agency FB" w:cs="Calibri"/>
        <w:b/>
        <w:bCs/>
        <w:iCs/>
        <w:lang w:val="id-ID"/>
      </w:rPr>
    </w:pPr>
    <w:r w:rsidRPr="005551DD">
      <w:rPr>
        <w:rFonts w:ascii="Agency FB" w:hAnsi="Agency FB" w:cs="Calibri"/>
        <w:b/>
        <w:bCs/>
        <w:iCs/>
      </w:rPr>
      <w:t>Program</w:t>
    </w:r>
    <w:r w:rsidR="007D12DC" w:rsidRPr="005551DD">
      <w:rPr>
        <w:rFonts w:ascii="Agency FB" w:hAnsi="Agency FB" w:cs="Calibri"/>
        <w:b/>
        <w:bCs/>
        <w:iCs/>
        <w:rtl/>
      </w:rPr>
      <w:t xml:space="preserve"> </w:t>
    </w:r>
    <w:r w:rsidR="007D12DC" w:rsidRPr="005551DD">
      <w:rPr>
        <w:rFonts w:ascii="Agency FB" w:hAnsi="Agency FB" w:cs="Arial"/>
        <w:b/>
        <w:bCs/>
        <w:iCs/>
      </w:rPr>
      <w:t>Studi</w:t>
    </w:r>
    <w:r w:rsidRPr="005551DD">
      <w:rPr>
        <w:rFonts w:ascii="Agency FB" w:hAnsi="Agency FB" w:cs="Calibri"/>
        <w:b/>
        <w:bCs/>
        <w:iCs/>
      </w:rPr>
      <w:t xml:space="preserve"> </w:t>
    </w:r>
    <w:r w:rsidR="00B04068" w:rsidRPr="005551DD">
      <w:rPr>
        <w:rFonts w:ascii="Agency FB" w:hAnsi="Agency FB" w:cs="Calibri"/>
        <w:b/>
        <w:bCs/>
        <w:iCs/>
        <w:lang w:val="id-ID"/>
      </w:rPr>
      <w:t>Hukum Tata Negara Pascasarjana</w:t>
    </w:r>
  </w:p>
  <w:p w:rsidR="0099461A" w:rsidRPr="005551DD" w:rsidRDefault="00214C80" w:rsidP="008B0004">
    <w:pPr>
      <w:pStyle w:val="Footer"/>
      <w:tabs>
        <w:tab w:val="clear" w:pos="4513"/>
        <w:tab w:val="clear" w:pos="9026"/>
        <w:tab w:val="left" w:pos="1350"/>
      </w:tabs>
      <w:rPr>
        <w:rFonts w:ascii="Agency FB" w:hAnsi="Agency FB" w:cs="Calibri"/>
        <w:b/>
        <w:bCs/>
        <w:iCs/>
      </w:rPr>
    </w:pPr>
    <w:r w:rsidRPr="005551DD">
      <w:rPr>
        <w:rFonts w:ascii="Agency FB" w:hAnsi="Agency FB" w:cs="Calibri"/>
        <w:b/>
        <w:bCs/>
        <w:iCs/>
      </w:rPr>
      <w:t xml:space="preserve">Institut Agama Islam Negeri (IAIN) Bone </w:t>
    </w:r>
  </w:p>
  <w:p w:rsidR="00A16093" w:rsidRPr="0099461A" w:rsidRDefault="00F9635B" w:rsidP="00775C59">
    <w:pPr>
      <w:pStyle w:val="Footer"/>
      <w:tabs>
        <w:tab w:val="clear" w:pos="9026"/>
        <w:tab w:val="left" w:pos="0"/>
        <w:tab w:val="right" w:pos="8505"/>
      </w:tabs>
      <w:rPr>
        <w:rFonts w:ascii="Arial" w:hAnsi="Arial" w:cs="Arial"/>
        <w:b/>
        <w:bCs/>
        <w:i/>
        <w:iCs/>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7CF" w:rsidRDefault="00185EE5" w:rsidP="005E67CF">
    <w:pPr>
      <w:pStyle w:val="Footer"/>
      <w:tabs>
        <w:tab w:val="clear" w:pos="4513"/>
        <w:tab w:val="clear" w:pos="9026"/>
        <w:tab w:val="left" w:pos="1350"/>
      </w:tabs>
      <w:rPr>
        <w:rFonts w:ascii="Calibri" w:hAnsi="Calibri" w:cs="Calibri"/>
        <w:b/>
        <w:bCs/>
        <w:iCs/>
        <w:lang w:val="id-ID"/>
      </w:rPr>
    </w:pPr>
    <w:r w:rsidRPr="00185EE5">
      <w:rPr>
        <w:rFonts w:ascii="Agency FB" w:hAnsi="Agency FB" w:cstheme="minorBidi"/>
        <w:b/>
        <w:bCs/>
        <w:noProof/>
        <w:sz w:val="18"/>
        <w:szCs w:val="18"/>
        <w:lang w:val="id-ID" w:eastAsia="id-ID"/>
      </w:rPr>
      <w:pict>
        <v:shapetype id="_x0000_t32" coordsize="21600,21600" o:spt="32" o:oned="t" path="m,l21600,21600e" filled="f">
          <v:path arrowok="t" fillok="f" o:connecttype="none"/>
          <o:lock v:ext="edit" shapetype="t"/>
        </v:shapetype>
        <v:shape id="_x0000_s3077" type="#_x0000_t32" style="position:absolute;margin-left:-67.3pt;margin-top:5.95pt;width:559.05pt;height:.05pt;z-index:251666432" o:connectortype="straight" strokecolor="#7030a0" strokeweight="2.25pt">
          <v:stroke startarrow="diamond" endarrow="diamond"/>
        </v:shape>
      </w:pict>
    </w:r>
  </w:p>
  <w:p w:rsidR="005E67CF" w:rsidRPr="005551DD" w:rsidRDefault="005E67CF" w:rsidP="00F94215">
    <w:pPr>
      <w:pStyle w:val="Footer"/>
      <w:tabs>
        <w:tab w:val="clear" w:pos="4513"/>
        <w:tab w:val="clear" w:pos="9026"/>
        <w:tab w:val="left" w:pos="1350"/>
      </w:tabs>
      <w:ind w:right="-1283"/>
      <w:rPr>
        <w:rFonts w:ascii="Agency FB" w:hAnsi="Agency FB" w:cs="Calibri"/>
        <w:b/>
        <w:bCs/>
        <w:iCs/>
        <w:lang w:val="id-ID"/>
      </w:rPr>
    </w:pPr>
    <w:r>
      <w:rPr>
        <w:rFonts w:ascii="Agency FB" w:hAnsi="Agency FB" w:cs="Calibri"/>
        <w:b/>
        <w:bCs/>
        <w:iCs/>
        <w:noProof/>
      </w:rPr>
      <w:drawing>
        <wp:anchor distT="0" distB="0" distL="114300" distR="114300" simplePos="0" relativeHeight="251667456" behindDoc="0" locked="0" layoutInCell="1" allowOverlap="1">
          <wp:simplePos x="0" y="0"/>
          <wp:positionH relativeFrom="column">
            <wp:posOffset>-668398</wp:posOffset>
          </wp:positionH>
          <wp:positionV relativeFrom="paragraph">
            <wp:posOffset>11052</wp:posOffset>
          </wp:positionV>
          <wp:extent cx="654128" cy="454395"/>
          <wp:effectExtent l="19050" t="0" r="0" b="0"/>
          <wp:wrapNone/>
          <wp:docPr id="3" name="Picture 0" descr="pinterest_profile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terest_profile_image.png"/>
                  <pic:cNvPicPr/>
                </pic:nvPicPr>
                <pic:blipFill>
                  <a:blip r:embed="rId1">
                    <a:grayscl/>
                  </a:blip>
                  <a:srcRect t="20588" b="16667"/>
                  <a:stretch>
                    <a:fillRect/>
                  </a:stretch>
                </pic:blipFill>
                <pic:spPr>
                  <a:xfrm>
                    <a:off x="0" y="0"/>
                    <a:ext cx="654128" cy="454395"/>
                  </a:xfrm>
                  <a:prstGeom prst="rect">
                    <a:avLst/>
                  </a:prstGeom>
                </pic:spPr>
              </pic:pic>
            </a:graphicData>
          </a:graphic>
        </wp:anchor>
      </w:drawing>
    </w:r>
    <w:r w:rsidRPr="005551DD">
      <w:rPr>
        <w:rFonts w:ascii="Agency FB" w:hAnsi="Agency FB" w:cs="Calibri"/>
        <w:b/>
        <w:bCs/>
        <w:iCs/>
      </w:rPr>
      <w:t xml:space="preserve">Jurnal </w:t>
    </w:r>
    <w:r w:rsidRPr="005551DD">
      <w:rPr>
        <w:rFonts w:ascii="Agency FB" w:hAnsi="Agency FB" w:cs="Calibri"/>
        <w:b/>
        <w:bCs/>
        <w:iCs/>
        <w:lang w:val="id-ID"/>
      </w:rPr>
      <w:t>Al-Dustur</w:t>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t xml:space="preserve">                       Vol. 3 No. </w:t>
    </w:r>
    <w:r w:rsidR="00F94215">
      <w:rPr>
        <w:rFonts w:ascii="Agency FB" w:hAnsi="Agency FB" w:cs="Calibri"/>
        <w:b/>
        <w:bCs/>
        <w:iCs/>
      </w:rPr>
      <w:t>2</w:t>
    </w:r>
    <w:r>
      <w:rPr>
        <w:rFonts w:ascii="Agency FB" w:hAnsi="Agency FB" w:cs="Calibri"/>
        <w:b/>
        <w:bCs/>
        <w:iCs/>
        <w:lang w:val="id-ID"/>
      </w:rPr>
      <w:t xml:space="preserve"> Tahun 2020</w:t>
    </w:r>
  </w:p>
  <w:p w:rsidR="005E67CF" w:rsidRPr="005551DD" w:rsidRDefault="005E67CF" w:rsidP="005E67CF">
    <w:pPr>
      <w:pStyle w:val="Footer"/>
      <w:tabs>
        <w:tab w:val="clear" w:pos="4513"/>
        <w:tab w:val="clear" w:pos="9026"/>
        <w:tab w:val="left" w:pos="1350"/>
      </w:tabs>
      <w:rPr>
        <w:rFonts w:ascii="Agency FB" w:hAnsi="Agency FB" w:cs="Calibri"/>
        <w:b/>
        <w:bCs/>
        <w:iCs/>
        <w:lang w:val="id-ID"/>
      </w:rPr>
    </w:pPr>
    <w:r w:rsidRPr="005551DD">
      <w:rPr>
        <w:rFonts w:ascii="Agency FB" w:hAnsi="Agency FB" w:cs="Calibri"/>
        <w:b/>
        <w:bCs/>
        <w:iCs/>
      </w:rPr>
      <w:t>Program</w:t>
    </w:r>
    <w:r w:rsidRPr="005551DD">
      <w:rPr>
        <w:rFonts w:ascii="Agency FB" w:hAnsi="Agency FB" w:cs="Calibri"/>
        <w:b/>
        <w:bCs/>
        <w:iCs/>
        <w:rtl/>
      </w:rPr>
      <w:t xml:space="preserve"> </w:t>
    </w:r>
    <w:r w:rsidRPr="005551DD">
      <w:rPr>
        <w:rFonts w:ascii="Agency FB" w:hAnsi="Agency FB" w:cs="Arial"/>
        <w:b/>
        <w:bCs/>
        <w:iCs/>
      </w:rPr>
      <w:t>Studi</w:t>
    </w:r>
    <w:r w:rsidRPr="005551DD">
      <w:rPr>
        <w:rFonts w:ascii="Agency FB" w:hAnsi="Agency FB" w:cs="Calibri"/>
        <w:b/>
        <w:bCs/>
        <w:iCs/>
      </w:rPr>
      <w:t xml:space="preserve"> </w:t>
    </w:r>
    <w:r w:rsidRPr="005551DD">
      <w:rPr>
        <w:rFonts w:ascii="Agency FB" w:hAnsi="Agency FB" w:cs="Calibri"/>
        <w:b/>
        <w:bCs/>
        <w:iCs/>
        <w:lang w:val="id-ID"/>
      </w:rPr>
      <w:t>Hukum Tata Negara Pascasarjana</w:t>
    </w:r>
  </w:p>
  <w:p w:rsidR="005E67CF" w:rsidRPr="005551DD" w:rsidRDefault="005E67CF" w:rsidP="005E67CF">
    <w:pPr>
      <w:pStyle w:val="Footer"/>
      <w:tabs>
        <w:tab w:val="clear" w:pos="4513"/>
        <w:tab w:val="clear" w:pos="9026"/>
        <w:tab w:val="left" w:pos="1350"/>
      </w:tabs>
      <w:rPr>
        <w:rFonts w:ascii="Agency FB" w:hAnsi="Agency FB" w:cs="Calibri"/>
        <w:b/>
        <w:bCs/>
        <w:iCs/>
      </w:rPr>
    </w:pPr>
    <w:r w:rsidRPr="005551DD">
      <w:rPr>
        <w:rFonts w:ascii="Agency FB" w:hAnsi="Agency FB" w:cs="Calibri"/>
        <w:b/>
        <w:bCs/>
        <w:iCs/>
      </w:rPr>
      <w:t xml:space="preserve">Institut Agama Islam Negeri (IAIN) Bone </w:t>
    </w:r>
  </w:p>
  <w:p w:rsidR="005E67CF" w:rsidRDefault="005E67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35B" w:rsidRDefault="00F9635B" w:rsidP="00724837">
      <w:r>
        <w:separator/>
      </w:r>
    </w:p>
  </w:footnote>
  <w:footnote w:type="continuationSeparator" w:id="1">
    <w:p w:rsidR="00F9635B" w:rsidRDefault="00F9635B" w:rsidP="00724837">
      <w:r>
        <w:continuationSeparator/>
      </w:r>
    </w:p>
  </w:footnote>
  <w:footnote w:id="2">
    <w:p w:rsidR="00512685" w:rsidRPr="00610D83" w:rsidRDefault="00512685" w:rsidP="00512685">
      <w:pPr>
        <w:pStyle w:val="FootnoteText"/>
        <w:spacing w:after="240"/>
        <w:ind w:firstLine="709"/>
      </w:pPr>
      <w:r w:rsidRPr="00610D83">
        <w:rPr>
          <w:rStyle w:val="FootnoteReference"/>
        </w:rPr>
        <w:footnoteRef/>
      </w:r>
      <w:r w:rsidRPr="00610D83">
        <w:t>Hendra Friana, “WHO umumkan</w:t>
      </w:r>
      <w:r>
        <w:t xml:space="preserve"> </w:t>
      </w:r>
      <w:r w:rsidRPr="00610D83">
        <w:t xml:space="preserve">Corona  Covid-19 sebagai Pandemi” dalam https://tirto.id/who-umumkan-corona-covid-19-sebagai-pandemi-eEvE, </w:t>
      </w:r>
      <w:r w:rsidRPr="00610D83">
        <w:rPr>
          <w:lang w:val="id-ID"/>
        </w:rPr>
        <w:t>Accessed on</w:t>
      </w:r>
      <w:r w:rsidRPr="00610D83">
        <w:t xml:space="preserve"> 19 July 2020.</w:t>
      </w:r>
    </w:p>
  </w:footnote>
  <w:footnote w:id="3">
    <w:p w:rsidR="00512685" w:rsidRPr="00610D83" w:rsidRDefault="00512685" w:rsidP="00512685">
      <w:pPr>
        <w:pStyle w:val="FootnoteText"/>
        <w:spacing w:after="240"/>
        <w:ind w:firstLine="709"/>
      </w:pPr>
      <w:r w:rsidRPr="00610D83">
        <w:rPr>
          <w:rStyle w:val="FootnoteReference"/>
        </w:rPr>
        <w:footnoteRef/>
      </w:r>
      <w:r w:rsidRPr="00610D83">
        <w:t xml:space="preserve">Humas BNPB, “Status Keadaan Darurat Bencana Wabah Penyakit Akibat Virus Corona di Indonesia” dalam https://bnpb.go.id , </w:t>
      </w:r>
      <w:r w:rsidRPr="00610D83">
        <w:rPr>
          <w:lang w:val="id-ID"/>
        </w:rPr>
        <w:t>Accessed on</w:t>
      </w:r>
      <w:r w:rsidRPr="00610D83">
        <w:t xml:space="preserve"> 19 July 2020.</w:t>
      </w:r>
    </w:p>
  </w:footnote>
  <w:footnote w:id="4">
    <w:p w:rsidR="00512685" w:rsidRPr="00610D83" w:rsidRDefault="00512685" w:rsidP="00512685">
      <w:pPr>
        <w:pStyle w:val="FootnoteText"/>
        <w:spacing w:after="240"/>
        <w:ind w:firstLine="709"/>
        <w:rPr>
          <w:lang w:val="id-ID"/>
        </w:rPr>
      </w:pPr>
      <w:r w:rsidRPr="00610D83">
        <w:rPr>
          <w:rStyle w:val="FootnoteReference"/>
        </w:rPr>
        <w:footnoteRef/>
      </w:r>
      <w:r w:rsidRPr="00610D83">
        <w:rPr>
          <w:lang w:val="id-ID"/>
        </w:rPr>
        <w:t xml:space="preserve">Retia Kartika, “Berikut Imbauan Kemenag soal Pelaksanaan Ibadah Ramadhan di Tengah </w:t>
      </w:r>
      <w:r w:rsidRPr="00610D83">
        <w:rPr>
          <w:i/>
          <w:iCs/>
          <w:lang w:val="id-ID"/>
        </w:rPr>
        <w:t>Pandemi</w:t>
      </w:r>
      <w:r w:rsidRPr="00610D83">
        <w:rPr>
          <w:lang w:val="id-ID"/>
        </w:rPr>
        <w:t xml:space="preserve"> Corona” dalam https://www.kompas.com/tren/read/2020/04/17/191036065, Accessed on 19 July 2020.</w:t>
      </w:r>
    </w:p>
  </w:footnote>
  <w:footnote w:id="5">
    <w:p w:rsidR="00512685" w:rsidRPr="00610D83" w:rsidRDefault="00512685" w:rsidP="00512685">
      <w:pPr>
        <w:pStyle w:val="FootnoteText"/>
        <w:spacing w:after="240"/>
        <w:ind w:firstLine="709"/>
        <w:rPr>
          <w:lang w:val="id-ID"/>
        </w:rPr>
      </w:pPr>
      <w:r w:rsidRPr="00610D83">
        <w:rPr>
          <w:rStyle w:val="FootnoteReference"/>
        </w:rPr>
        <w:footnoteRef/>
      </w:r>
      <w:r w:rsidRPr="00610D83">
        <w:rPr>
          <w:lang w:val="id-ID"/>
        </w:rPr>
        <w:t xml:space="preserve">Adrian Pratama Taher, “Fatwa MUI saat </w:t>
      </w:r>
      <w:r w:rsidRPr="00610D83">
        <w:rPr>
          <w:i/>
          <w:iCs/>
          <w:lang w:val="id-ID"/>
        </w:rPr>
        <w:t>pandemi</w:t>
      </w:r>
      <w:r w:rsidRPr="00610D83">
        <w:rPr>
          <w:lang w:val="id-ID"/>
        </w:rPr>
        <w:t xml:space="preserve"> Corona, salat jumat </w:t>
      </w:r>
      <w:r>
        <w:rPr>
          <w:lang w:val="id-ID"/>
        </w:rPr>
        <w:t>bisa diganti salat zuhur” dalam</w:t>
      </w:r>
      <w:r>
        <w:t xml:space="preserve"> </w:t>
      </w:r>
      <w:r w:rsidRPr="00610D83">
        <w:rPr>
          <w:lang w:val="id-ID"/>
        </w:rPr>
        <w:t>https://tirto.id/fatwa-mui-saat-pandemi-corona-salat-jumat-bisa-diganti-salat-zuhur-eFJc, Accessed on 19 July 2020.</w:t>
      </w:r>
    </w:p>
  </w:footnote>
  <w:footnote w:id="6">
    <w:p w:rsidR="00512685" w:rsidRPr="00610D83" w:rsidRDefault="00512685" w:rsidP="00512685">
      <w:pPr>
        <w:pStyle w:val="FootnoteText"/>
        <w:spacing w:after="240"/>
        <w:ind w:firstLine="709"/>
        <w:rPr>
          <w:lang w:val="id-ID"/>
        </w:rPr>
      </w:pPr>
      <w:r w:rsidRPr="00610D83">
        <w:rPr>
          <w:rStyle w:val="FootnoteReference"/>
        </w:rPr>
        <w:footnoteRef/>
      </w:r>
      <w:r w:rsidRPr="00610D83">
        <w:rPr>
          <w:lang w:val="id-ID"/>
        </w:rPr>
        <w:t xml:space="preserve">Pandasurya Wijaya, “Ramadhan di Tengah Pandemi, Antisipasi berbagai Negara Islam Hadapi Virus Corona” dalam https://m.merdeka.com/dunia/ramadan-di-tengah-pandemi-antisipasi-berbagai-negara-islam-hadapi-virus-corona-html, Accessed on 19 July 2020. </w:t>
      </w:r>
    </w:p>
  </w:footnote>
  <w:footnote w:id="7">
    <w:p w:rsidR="00512685" w:rsidRPr="00610D83" w:rsidRDefault="00512685" w:rsidP="00512685">
      <w:pPr>
        <w:pStyle w:val="FootnoteText"/>
        <w:spacing w:after="240"/>
        <w:ind w:firstLine="709"/>
        <w:rPr>
          <w:lang w:val="id-ID"/>
        </w:rPr>
      </w:pPr>
      <w:r w:rsidRPr="00610D83">
        <w:rPr>
          <w:rStyle w:val="FootnoteReference"/>
        </w:rPr>
        <w:footnoteRef/>
      </w:r>
      <w:r w:rsidRPr="00610D83">
        <w:rPr>
          <w:lang w:val="id-ID"/>
        </w:rPr>
        <w:t>Rachmawati, “Menyoal Klaster Ijtima Ulama Gowa, dari Peserta Covid-19 menyebar ke Jawa Tengah hingga Kalimantan” dalam https://regional.kompas.com/read/2020/04/25/09390001. Accessed on 20 July 2020</w:t>
      </w:r>
    </w:p>
  </w:footnote>
  <w:footnote w:id="8">
    <w:p w:rsidR="00512685" w:rsidRPr="00610D83" w:rsidRDefault="00512685" w:rsidP="00512685">
      <w:pPr>
        <w:pStyle w:val="FootnoteText"/>
        <w:spacing w:after="240"/>
        <w:ind w:firstLine="709"/>
        <w:rPr>
          <w:lang w:val="id-ID"/>
        </w:rPr>
      </w:pPr>
      <w:r w:rsidRPr="00610D83">
        <w:rPr>
          <w:rStyle w:val="FootnoteReference"/>
        </w:rPr>
        <w:footnoteRef/>
      </w:r>
      <w:r w:rsidRPr="00610D83">
        <w:rPr>
          <w:lang w:val="id-ID"/>
        </w:rPr>
        <w:t>Undang-undang Dasar Negara Republik Indonesia Tahun 1945, Pasal 1 Ayat 3.</w:t>
      </w:r>
    </w:p>
  </w:footnote>
  <w:footnote w:id="9">
    <w:p w:rsidR="00512685" w:rsidRPr="00610D83" w:rsidRDefault="00512685" w:rsidP="00512685">
      <w:pPr>
        <w:autoSpaceDE w:val="0"/>
        <w:autoSpaceDN w:val="0"/>
        <w:adjustRightInd w:val="0"/>
        <w:spacing w:after="240"/>
        <w:ind w:firstLine="709"/>
        <w:jc w:val="both"/>
        <w:rPr>
          <w:rFonts w:asciiTheme="minorHAnsi" w:eastAsia="Calibri" w:hAnsiTheme="minorHAnsi" w:cs="Tahoma"/>
          <w:i/>
          <w:iCs/>
          <w:lang w:val="id-ID"/>
        </w:rPr>
      </w:pPr>
      <w:r w:rsidRPr="00610D83">
        <w:rPr>
          <w:rStyle w:val="FootnoteReference"/>
          <w:rFonts w:asciiTheme="minorHAnsi" w:hAnsiTheme="minorHAnsi"/>
        </w:rPr>
        <w:footnoteRef/>
      </w:r>
      <w:r w:rsidRPr="00610D83">
        <w:rPr>
          <w:rFonts w:asciiTheme="minorHAnsi" w:eastAsia="Calibri" w:hAnsiTheme="minorHAnsi" w:cs="Tahoma"/>
        </w:rPr>
        <w:t xml:space="preserve">Dana Williams, </w:t>
      </w:r>
      <w:r w:rsidRPr="00610D83">
        <w:rPr>
          <w:rFonts w:asciiTheme="minorHAnsi" w:eastAsia="Calibri" w:hAnsiTheme="minorHAnsi" w:cs="Tahoma"/>
          <w:i/>
          <w:iCs/>
        </w:rPr>
        <w:t>Max Weber: Traditional, Legal-Rational, and Charismatic</w:t>
      </w:r>
      <w:r w:rsidRPr="00610D83">
        <w:rPr>
          <w:rFonts w:asciiTheme="minorHAnsi" w:eastAsia="Calibri" w:hAnsiTheme="minorHAnsi" w:cs="Tahoma"/>
          <w:i/>
          <w:iCs/>
          <w:lang w:val="id-ID"/>
        </w:rPr>
        <w:t xml:space="preserve"> </w:t>
      </w:r>
      <w:r w:rsidRPr="00610D83">
        <w:rPr>
          <w:rFonts w:asciiTheme="minorHAnsi" w:eastAsia="Calibri" w:hAnsiTheme="minorHAnsi" w:cs="Tahoma"/>
          <w:i/>
          <w:iCs/>
        </w:rPr>
        <w:t>Authority</w:t>
      </w:r>
      <w:r w:rsidRPr="00610D83">
        <w:rPr>
          <w:rFonts w:asciiTheme="minorHAnsi" w:eastAsia="Calibri" w:hAnsiTheme="minorHAnsi" w:cs="Tahoma"/>
        </w:rPr>
        <w:t xml:space="preserve"> </w:t>
      </w:r>
      <w:r w:rsidRPr="00610D83">
        <w:rPr>
          <w:rFonts w:asciiTheme="minorHAnsi" w:eastAsia="Calibri" w:hAnsiTheme="minorHAnsi" w:cs="Tahoma"/>
          <w:lang w:val="id-ID"/>
        </w:rPr>
        <w:t>(</w:t>
      </w:r>
      <w:r w:rsidRPr="00610D83">
        <w:rPr>
          <w:rFonts w:asciiTheme="minorHAnsi" w:eastAsia="Calibri" w:hAnsiTheme="minorHAnsi" w:cs="Tahoma"/>
        </w:rPr>
        <w:t>Ohio: The University of Akron Akron, 2003</w:t>
      </w:r>
      <w:r w:rsidRPr="00610D83">
        <w:rPr>
          <w:rFonts w:asciiTheme="minorHAnsi" w:eastAsia="Calibri" w:hAnsiTheme="minorHAnsi" w:cs="Tahoma"/>
          <w:lang w:val="id-ID"/>
        </w:rPr>
        <w:t>)</w:t>
      </w:r>
      <w:r w:rsidRPr="00610D83">
        <w:rPr>
          <w:rFonts w:asciiTheme="minorHAnsi" w:eastAsia="Calibri" w:hAnsiTheme="minorHAnsi" w:cs="Tahoma"/>
        </w:rPr>
        <w:t xml:space="preserve">, </w:t>
      </w:r>
      <w:r>
        <w:rPr>
          <w:rFonts w:asciiTheme="minorHAnsi" w:eastAsia="Calibri" w:hAnsiTheme="minorHAnsi" w:cs="Tahoma"/>
        </w:rPr>
        <w:t>p</w:t>
      </w:r>
      <w:r w:rsidRPr="00610D83">
        <w:rPr>
          <w:rFonts w:asciiTheme="minorHAnsi" w:eastAsia="Calibri" w:hAnsiTheme="minorHAnsi" w:cs="Tahoma"/>
        </w:rPr>
        <w:t>. 1</w:t>
      </w:r>
      <w:r w:rsidRPr="00610D83">
        <w:rPr>
          <w:rFonts w:asciiTheme="minorHAnsi" w:eastAsia="Calibri" w:hAnsiTheme="minorHAnsi" w:cs="Tahoma"/>
          <w:lang w:val="id-ID"/>
        </w:rPr>
        <w:t>.</w:t>
      </w:r>
    </w:p>
  </w:footnote>
  <w:footnote w:id="10">
    <w:p w:rsidR="00512685" w:rsidRPr="00610D83" w:rsidRDefault="00512685" w:rsidP="00512685">
      <w:pPr>
        <w:pStyle w:val="FootnoteText"/>
        <w:spacing w:after="240"/>
        <w:ind w:firstLine="709"/>
        <w:rPr>
          <w:lang w:val="id-ID"/>
        </w:rPr>
      </w:pPr>
      <w:r w:rsidRPr="00610D83">
        <w:rPr>
          <w:rStyle w:val="FootnoteReference"/>
        </w:rPr>
        <w:footnoteRef/>
      </w:r>
      <w:r w:rsidRPr="00610D83">
        <w:rPr>
          <w:lang w:val="id-ID"/>
        </w:rPr>
        <w:t xml:space="preserve">Bashori Alwi, “Otoritas Ibadah: Antara Cita dan Fakta” Hakam: Jurnal Kajian Hukum Islam dan Hukum Ekonomi Islam, Vol. 1, Number 1, June 2017, </w:t>
      </w:r>
      <w:r>
        <w:t>p</w:t>
      </w:r>
      <w:r w:rsidRPr="00610D83">
        <w:rPr>
          <w:lang w:val="id-ID"/>
        </w:rPr>
        <w:t>. 8</w:t>
      </w:r>
    </w:p>
  </w:footnote>
  <w:footnote w:id="11">
    <w:p w:rsidR="00512685" w:rsidRPr="00610D83" w:rsidRDefault="00512685" w:rsidP="00512685">
      <w:pPr>
        <w:pStyle w:val="FootnoteText"/>
        <w:spacing w:after="240"/>
        <w:ind w:firstLine="709"/>
        <w:rPr>
          <w:lang w:val="id-ID"/>
        </w:rPr>
      </w:pPr>
      <w:r w:rsidRPr="00610D83">
        <w:rPr>
          <w:rStyle w:val="FootnoteReference"/>
        </w:rPr>
        <w:footnoteRef/>
      </w:r>
      <w:r w:rsidRPr="00610D83">
        <w:rPr>
          <w:lang w:val="id-ID"/>
        </w:rPr>
        <w:t xml:space="preserve">Abu Hamid al-Gazali, </w:t>
      </w:r>
      <w:r w:rsidRPr="00610D83">
        <w:rPr>
          <w:i/>
          <w:iCs/>
          <w:lang w:val="id-ID"/>
        </w:rPr>
        <w:t>Al-Wasit fi al-Mazhab</w:t>
      </w:r>
      <w:r w:rsidRPr="00610D83">
        <w:rPr>
          <w:lang w:val="id-ID"/>
        </w:rPr>
        <w:t xml:space="preserve">, Jil. VII (Kairo: Dar al-Salam, 1997), </w:t>
      </w:r>
      <w:r>
        <w:t>p</w:t>
      </w:r>
      <w:r w:rsidRPr="00610D83">
        <w:rPr>
          <w:lang w:val="id-ID"/>
        </w:rPr>
        <w:t>.7.</w:t>
      </w:r>
    </w:p>
  </w:footnote>
  <w:footnote w:id="12">
    <w:p w:rsidR="00512685" w:rsidRPr="00610D83" w:rsidRDefault="00512685" w:rsidP="00512685">
      <w:pPr>
        <w:spacing w:after="240"/>
        <w:ind w:firstLine="709"/>
        <w:jc w:val="both"/>
        <w:rPr>
          <w:rFonts w:asciiTheme="minorHAnsi" w:hAnsiTheme="minorHAnsi" w:cs="Arial"/>
          <w:shd w:val="clear" w:color="auto" w:fill="FFFFFF"/>
          <w:lang w:val="id-ID"/>
        </w:rPr>
      </w:pPr>
      <w:r w:rsidRPr="00610D83">
        <w:rPr>
          <w:rStyle w:val="FootnoteReference"/>
          <w:rFonts w:asciiTheme="minorHAnsi" w:hAnsiTheme="minorHAnsi"/>
        </w:rPr>
        <w:footnoteRef/>
      </w:r>
      <w:r w:rsidRPr="00610D83">
        <w:rPr>
          <w:rFonts w:asciiTheme="minorHAnsi" w:hAnsiTheme="minorHAnsi" w:cs="Arial"/>
          <w:shd w:val="clear" w:color="auto" w:fill="FFFFFF"/>
          <w:lang w:val="id-ID"/>
        </w:rPr>
        <w:t xml:space="preserve">Abul A’la al-Maududi, </w:t>
      </w:r>
      <w:r w:rsidRPr="00610D83">
        <w:rPr>
          <w:rFonts w:asciiTheme="minorHAnsi" w:hAnsiTheme="minorHAnsi" w:cs="Arial"/>
          <w:i/>
          <w:iCs/>
          <w:shd w:val="clear" w:color="auto" w:fill="FFFFFF"/>
          <w:lang w:val="id-ID"/>
        </w:rPr>
        <w:t>Nazariyah al-Islam wa Hadyuhu fi Assiyasah Walqanun Waddustur</w:t>
      </w:r>
      <w:r w:rsidRPr="00610D83">
        <w:rPr>
          <w:rFonts w:asciiTheme="minorHAnsi" w:hAnsiTheme="minorHAnsi" w:cs="Arial"/>
          <w:shd w:val="clear" w:color="auto" w:fill="FFFFFF"/>
          <w:lang w:val="id-ID"/>
        </w:rPr>
        <w:t xml:space="preserve"> (Jeddah: Addar Assaudiyah, 1985), p. 46.</w:t>
      </w:r>
    </w:p>
  </w:footnote>
  <w:footnote w:id="13">
    <w:p w:rsidR="00512685" w:rsidRPr="00610D83" w:rsidRDefault="00512685" w:rsidP="00512685">
      <w:pPr>
        <w:pStyle w:val="FootnoteText"/>
        <w:spacing w:after="240"/>
        <w:ind w:firstLine="709"/>
      </w:pPr>
      <w:r w:rsidRPr="00610D83">
        <w:rPr>
          <w:rStyle w:val="FootnoteReference"/>
        </w:rPr>
        <w:footnoteRef/>
      </w:r>
      <w:r w:rsidRPr="00610D83">
        <w:rPr>
          <w:rFonts w:cs="Arial"/>
          <w:color w:val="222222"/>
          <w:shd w:val="clear" w:color="auto" w:fill="FFFFFF"/>
        </w:rPr>
        <w:t>Arake, Lukman. "AGAMA DAN NEGARA PERSPEKTIF FIQH SIYASAH." </w:t>
      </w:r>
      <w:r w:rsidRPr="00610D83">
        <w:rPr>
          <w:rFonts w:cs="Arial"/>
          <w:i/>
          <w:iCs/>
          <w:color w:val="222222"/>
          <w:shd w:val="clear" w:color="auto" w:fill="FFFFFF"/>
        </w:rPr>
        <w:t>Al-Adalah: Jurnal Hukum dan Politik Islam</w:t>
      </w:r>
      <w:r w:rsidRPr="00610D83">
        <w:rPr>
          <w:rFonts w:cs="Arial"/>
          <w:color w:val="222222"/>
          <w:shd w:val="clear" w:color="auto" w:fill="FFFFFF"/>
        </w:rPr>
        <w:t> 3.2 (2019): 79-116.</w:t>
      </w:r>
    </w:p>
  </w:footnote>
  <w:footnote w:id="14">
    <w:p w:rsidR="00512685" w:rsidRPr="00610D83" w:rsidRDefault="00512685" w:rsidP="00512685">
      <w:pPr>
        <w:pStyle w:val="FootnoteText"/>
        <w:spacing w:after="240"/>
        <w:ind w:firstLine="709"/>
        <w:rPr>
          <w:lang w:val="id-ID"/>
        </w:rPr>
      </w:pPr>
      <w:r w:rsidRPr="00610D83">
        <w:rPr>
          <w:rStyle w:val="FootnoteReference"/>
        </w:rPr>
        <w:footnoteRef/>
      </w:r>
      <w:r w:rsidRPr="00610D83">
        <w:rPr>
          <w:lang w:val="id-ID"/>
        </w:rPr>
        <w:t>Abu Ja‘far Muḥammad ibn Jar</w:t>
      </w:r>
      <w:r w:rsidRPr="00610D83">
        <w:rPr>
          <w:rFonts w:cs="Garamond"/>
          <w:lang w:val="id-ID"/>
        </w:rPr>
        <w:t>i</w:t>
      </w:r>
      <w:r w:rsidRPr="00610D83">
        <w:rPr>
          <w:lang w:val="id-ID"/>
        </w:rPr>
        <w:t>r al-Tabar</w:t>
      </w:r>
      <w:r w:rsidRPr="00610D83">
        <w:rPr>
          <w:rFonts w:cs="Garamond"/>
          <w:lang w:val="id-ID"/>
        </w:rPr>
        <w:t>i</w:t>
      </w:r>
      <w:r w:rsidRPr="00610D83">
        <w:rPr>
          <w:lang w:val="id-ID"/>
        </w:rPr>
        <w:t xml:space="preserve">, </w:t>
      </w:r>
      <w:r w:rsidRPr="00610D83">
        <w:rPr>
          <w:i/>
          <w:iCs/>
          <w:lang w:val="id-ID"/>
        </w:rPr>
        <w:t>J</w:t>
      </w:r>
      <w:r w:rsidRPr="00610D83">
        <w:rPr>
          <w:rFonts w:cs="Garamond"/>
          <w:i/>
          <w:iCs/>
          <w:lang w:val="id-ID"/>
        </w:rPr>
        <w:t>a</w:t>
      </w:r>
      <w:r w:rsidRPr="00610D83">
        <w:rPr>
          <w:i/>
          <w:iCs/>
          <w:lang w:val="id-ID"/>
        </w:rPr>
        <w:t>mi</w:t>
      </w:r>
      <w:r w:rsidRPr="00610D83">
        <w:rPr>
          <w:rFonts w:cs="Garamond"/>
          <w:i/>
          <w:iCs/>
          <w:lang w:val="id-ID"/>
        </w:rPr>
        <w:t>’</w:t>
      </w:r>
      <w:r w:rsidRPr="00610D83">
        <w:rPr>
          <w:i/>
          <w:iCs/>
          <w:lang w:val="id-ID"/>
        </w:rPr>
        <w:t xml:space="preserve"> al-Bay</w:t>
      </w:r>
      <w:r w:rsidRPr="00610D83">
        <w:rPr>
          <w:rFonts w:cs="Garamond"/>
          <w:i/>
          <w:iCs/>
          <w:lang w:val="id-ID"/>
        </w:rPr>
        <w:t>a</w:t>
      </w:r>
      <w:r w:rsidRPr="00610D83">
        <w:rPr>
          <w:i/>
          <w:iCs/>
          <w:lang w:val="id-ID"/>
        </w:rPr>
        <w:t xml:space="preserve">n </w:t>
      </w:r>
      <w:r w:rsidRPr="00610D83">
        <w:rPr>
          <w:rFonts w:cs="Garamond"/>
          <w:i/>
          <w:iCs/>
          <w:lang w:val="id-ID"/>
        </w:rPr>
        <w:t>‘</w:t>
      </w:r>
      <w:r w:rsidRPr="00610D83">
        <w:rPr>
          <w:i/>
          <w:iCs/>
          <w:lang w:val="id-ID"/>
        </w:rPr>
        <w:t>an Ta</w:t>
      </w:r>
      <w:r w:rsidRPr="00610D83">
        <w:rPr>
          <w:rFonts w:cs="Garamond"/>
          <w:i/>
          <w:iCs/>
          <w:lang w:val="id-ID"/>
        </w:rPr>
        <w:t>’</w:t>
      </w:r>
      <w:r w:rsidRPr="00610D83">
        <w:rPr>
          <w:i/>
          <w:iCs/>
          <w:lang w:val="id-ID"/>
        </w:rPr>
        <w:t>w</w:t>
      </w:r>
      <w:r w:rsidRPr="00610D83">
        <w:rPr>
          <w:rFonts w:cs="Garamond"/>
          <w:i/>
          <w:iCs/>
          <w:lang w:val="id-ID"/>
        </w:rPr>
        <w:t>i</w:t>
      </w:r>
      <w:r w:rsidRPr="00610D83">
        <w:rPr>
          <w:i/>
          <w:iCs/>
          <w:lang w:val="id-ID"/>
        </w:rPr>
        <w:t xml:space="preserve">l </w:t>
      </w:r>
      <w:r w:rsidRPr="00610D83">
        <w:rPr>
          <w:rFonts w:cs="Garamond"/>
          <w:i/>
          <w:iCs/>
          <w:lang w:val="id-ID"/>
        </w:rPr>
        <w:t>A</w:t>
      </w:r>
      <w:r w:rsidRPr="00610D83">
        <w:rPr>
          <w:i/>
          <w:iCs/>
          <w:lang w:val="id-ID"/>
        </w:rPr>
        <w:t>yi al-Qur’</w:t>
      </w:r>
      <w:r w:rsidRPr="00610D83">
        <w:rPr>
          <w:rFonts w:cs="Garamond"/>
          <w:i/>
          <w:iCs/>
          <w:lang w:val="id-ID"/>
        </w:rPr>
        <w:t>a</w:t>
      </w:r>
      <w:r w:rsidRPr="00610D83">
        <w:rPr>
          <w:i/>
          <w:iCs/>
          <w:lang w:val="id-ID"/>
        </w:rPr>
        <w:t>n</w:t>
      </w:r>
      <w:r w:rsidRPr="00610D83">
        <w:rPr>
          <w:lang w:val="id-ID"/>
        </w:rPr>
        <w:t>, Juz. VIII (Beirut: D</w:t>
      </w:r>
      <w:r w:rsidRPr="00610D83">
        <w:rPr>
          <w:rFonts w:cs="Garamond"/>
          <w:lang w:val="id-ID"/>
        </w:rPr>
        <w:t>a</w:t>
      </w:r>
      <w:r w:rsidRPr="00610D83">
        <w:rPr>
          <w:lang w:val="id-ID"/>
        </w:rPr>
        <w:t>r al-Fikr, 1988.), h. 496-501.</w:t>
      </w:r>
    </w:p>
  </w:footnote>
  <w:footnote w:id="15">
    <w:p w:rsidR="00512685" w:rsidRPr="00610D83" w:rsidRDefault="00512685" w:rsidP="00512685">
      <w:pPr>
        <w:pStyle w:val="FootnoteText"/>
        <w:spacing w:after="240"/>
        <w:ind w:firstLine="709"/>
        <w:rPr>
          <w:lang w:val="id-ID"/>
        </w:rPr>
      </w:pPr>
      <w:r w:rsidRPr="00610D83">
        <w:rPr>
          <w:rStyle w:val="FootnoteReference"/>
        </w:rPr>
        <w:footnoteRef/>
      </w:r>
      <w:r w:rsidRPr="00610D83">
        <w:rPr>
          <w:lang w:val="id-ID"/>
        </w:rPr>
        <w:t>Mahmud ibn ‘Umar Al-Zamakhsyari al-Khawarizmi, al-</w:t>
      </w:r>
      <w:r w:rsidRPr="00610D83">
        <w:rPr>
          <w:i/>
          <w:iCs/>
          <w:lang w:val="id-ID"/>
        </w:rPr>
        <w:t>Kasysyaf ‘an Haqa’iq al-Tanzil wa ‘Uyun al-Aqawil fi Wujuh al-Ta’wil</w:t>
      </w:r>
      <w:r w:rsidRPr="00610D83">
        <w:rPr>
          <w:lang w:val="id-ID"/>
        </w:rPr>
        <w:t>, Jil. I (Beirut: Dar al-Fikr, 1977), h. 524.</w:t>
      </w:r>
    </w:p>
  </w:footnote>
  <w:footnote w:id="16">
    <w:p w:rsidR="00512685" w:rsidRPr="00610D83" w:rsidRDefault="00512685" w:rsidP="00512685">
      <w:pPr>
        <w:pStyle w:val="FootnoteText"/>
        <w:spacing w:after="240"/>
        <w:ind w:firstLine="709"/>
        <w:rPr>
          <w:lang w:val="id-ID"/>
        </w:rPr>
      </w:pPr>
      <w:r w:rsidRPr="00610D83">
        <w:rPr>
          <w:rStyle w:val="FootnoteReference"/>
        </w:rPr>
        <w:footnoteRef/>
      </w:r>
      <w:r w:rsidRPr="00610D83">
        <w:rPr>
          <w:lang w:val="id-ID"/>
        </w:rPr>
        <w:t>Mahmud ibn ‘Umar Al-Zamakhsyari al-Khawarizmi, al-</w:t>
      </w:r>
      <w:r w:rsidRPr="00610D83">
        <w:rPr>
          <w:i/>
          <w:iCs/>
          <w:lang w:val="id-ID"/>
        </w:rPr>
        <w:t>Kasysyaf ‘an Haqa’iq al-Tanzil wa ‘Uyun al-Aqawil fi Wujuh al-Ta’wil</w:t>
      </w:r>
      <w:r w:rsidRPr="00610D83">
        <w:rPr>
          <w:lang w:val="id-ID"/>
        </w:rPr>
        <w:t>, Jil. I (Beirut: Dar al-Fikr, 1977), h. 524.</w:t>
      </w:r>
    </w:p>
  </w:footnote>
  <w:footnote w:id="17">
    <w:p w:rsidR="00512685" w:rsidRPr="00610D83" w:rsidRDefault="00512685" w:rsidP="00512685">
      <w:pPr>
        <w:pStyle w:val="FootnoteText"/>
        <w:spacing w:after="240"/>
        <w:ind w:firstLine="709"/>
        <w:rPr>
          <w:lang w:val="id-ID"/>
        </w:rPr>
      </w:pPr>
      <w:r w:rsidRPr="00610D83">
        <w:rPr>
          <w:rStyle w:val="FootnoteReference"/>
        </w:rPr>
        <w:footnoteRef/>
      </w:r>
      <w:r w:rsidRPr="00610D83">
        <w:rPr>
          <w:lang w:val="id-ID"/>
        </w:rPr>
        <w:t xml:space="preserve">Fakhr al-Din al-Razi, </w:t>
      </w:r>
      <w:r w:rsidRPr="00610D83">
        <w:rPr>
          <w:i/>
          <w:iCs/>
          <w:lang w:val="id-ID"/>
        </w:rPr>
        <w:t>Mafaatiḥ al-Ghayb</w:t>
      </w:r>
      <w:r w:rsidRPr="00610D83">
        <w:rPr>
          <w:lang w:val="id-ID"/>
        </w:rPr>
        <w:t>, Jil. X (Beirut: Dār al-Fikr, 1995), h.113.</w:t>
      </w:r>
    </w:p>
  </w:footnote>
  <w:footnote w:id="18">
    <w:p w:rsidR="00512685" w:rsidRPr="00610D83" w:rsidRDefault="00512685" w:rsidP="00512685">
      <w:pPr>
        <w:pStyle w:val="FootnoteText"/>
        <w:spacing w:after="240"/>
        <w:ind w:firstLine="709"/>
        <w:rPr>
          <w:lang w:val="id-ID"/>
        </w:rPr>
      </w:pPr>
      <w:r w:rsidRPr="00610D83">
        <w:rPr>
          <w:rStyle w:val="FootnoteReference"/>
        </w:rPr>
        <w:footnoteRef/>
      </w:r>
      <w:r w:rsidRPr="00610D83">
        <w:rPr>
          <w:rFonts w:cs="Arial"/>
          <w:bCs/>
          <w:lang w:val="id-ID"/>
        </w:rPr>
        <w:t xml:space="preserve">Sayyid Muhammad Rasyid Rida, </w:t>
      </w:r>
      <w:r w:rsidRPr="00610D83">
        <w:rPr>
          <w:rFonts w:cs="Arial"/>
          <w:bCs/>
          <w:i/>
          <w:iCs/>
          <w:lang w:val="id-ID"/>
        </w:rPr>
        <w:t xml:space="preserve">Tafsir al-Qur’an al-Hakim </w:t>
      </w:r>
      <w:r w:rsidRPr="00610D83">
        <w:rPr>
          <w:rFonts w:cs="Arial"/>
          <w:bCs/>
          <w:lang w:val="id-ID"/>
        </w:rPr>
        <w:t>(</w:t>
      </w:r>
      <w:r w:rsidRPr="00610D83">
        <w:rPr>
          <w:rFonts w:cs="Arial"/>
          <w:bCs/>
          <w:i/>
          <w:iCs/>
          <w:lang w:val="id-ID"/>
        </w:rPr>
        <w:t>Tafsir al-Manar</w:t>
      </w:r>
      <w:r w:rsidRPr="00610D83">
        <w:rPr>
          <w:rFonts w:cs="Arial"/>
          <w:bCs/>
          <w:lang w:val="id-ID"/>
        </w:rPr>
        <w:t>), Jil. V</w:t>
      </w:r>
      <w:r w:rsidRPr="00610D83">
        <w:rPr>
          <w:rFonts w:cs="Arial"/>
          <w:bCs/>
          <w:i/>
          <w:iCs/>
          <w:lang w:val="id-ID"/>
        </w:rPr>
        <w:t xml:space="preserve"> </w:t>
      </w:r>
      <w:r w:rsidRPr="00610D83">
        <w:rPr>
          <w:rFonts w:cs="Arial"/>
          <w:bCs/>
          <w:lang w:val="id-ID"/>
        </w:rPr>
        <w:t>(Beirut: Dar al-Fikr, 1973), h.147.</w:t>
      </w:r>
    </w:p>
  </w:footnote>
  <w:footnote w:id="19">
    <w:p w:rsidR="00512685" w:rsidRPr="00610D83" w:rsidRDefault="00512685" w:rsidP="00512685">
      <w:pPr>
        <w:pStyle w:val="FootnoteText"/>
        <w:spacing w:after="240"/>
        <w:ind w:firstLine="709"/>
        <w:rPr>
          <w:lang w:val="id-ID"/>
        </w:rPr>
      </w:pPr>
      <w:r w:rsidRPr="00610D83">
        <w:rPr>
          <w:rStyle w:val="FootnoteReference"/>
        </w:rPr>
        <w:footnoteRef/>
      </w:r>
      <w:r w:rsidRPr="00610D83">
        <w:rPr>
          <w:lang w:val="id-ID"/>
        </w:rPr>
        <w:t>Yunahar Ilyas, “</w:t>
      </w:r>
      <w:r w:rsidRPr="00610D83">
        <w:rPr>
          <w:i/>
          <w:iCs/>
          <w:lang w:val="id-ID"/>
        </w:rPr>
        <w:t>Ulil Amri</w:t>
      </w:r>
      <w:r w:rsidRPr="00610D83">
        <w:rPr>
          <w:lang w:val="id-ID"/>
        </w:rPr>
        <w:t xml:space="preserve"> dalam tinjauan Tafsir” Jurnal Tarjih, Vol. 12, Number 1, 2014, h. 47.</w:t>
      </w:r>
    </w:p>
  </w:footnote>
  <w:footnote w:id="20">
    <w:p w:rsidR="00512685" w:rsidRPr="00610D83" w:rsidRDefault="00512685" w:rsidP="00512685">
      <w:pPr>
        <w:pStyle w:val="FootnoteText"/>
        <w:spacing w:after="240"/>
        <w:ind w:firstLine="709"/>
        <w:rPr>
          <w:lang w:val="id-ID"/>
        </w:rPr>
      </w:pPr>
      <w:r w:rsidRPr="00610D83">
        <w:rPr>
          <w:rStyle w:val="FootnoteReference"/>
        </w:rPr>
        <w:footnoteRef/>
      </w:r>
      <w:r w:rsidRPr="00610D83">
        <w:rPr>
          <w:lang w:val="id-ID"/>
        </w:rPr>
        <w:t>Yunahar Ilyas, “</w:t>
      </w:r>
      <w:r w:rsidRPr="00610D83">
        <w:rPr>
          <w:i/>
          <w:iCs/>
          <w:lang w:val="id-ID"/>
        </w:rPr>
        <w:t>Ulil Amri</w:t>
      </w:r>
      <w:r w:rsidRPr="00610D83">
        <w:rPr>
          <w:lang w:val="id-ID"/>
        </w:rPr>
        <w:t xml:space="preserve"> dalam tinjauan Tafsir” …, h. 48.</w:t>
      </w:r>
    </w:p>
  </w:footnote>
  <w:footnote w:id="21">
    <w:p w:rsidR="00512685" w:rsidRPr="00610D83" w:rsidRDefault="00512685" w:rsidP="00512685">
      <w:pPr>
        <w:pStyle w:val="FootnoteText"/>
        <w:spacing w:after="240"/>
        <w:ind w:firstLine="709"/>
        <w:rPr>
          <w:lang w:val="id-ID"/>
        </w:rPr>
      </w:pPr>
      <w:r w:rsidRPr="00610D83">
        <w:rPr>
          <w:rStyle w:val="FootnoteReference"/>
        </w:rPr>
        <w:footnoteRef/>
      </w:r>
      <w:r w:rsidRPr="00610D83">
        <w:rPr>
          <w:rFonts w:cs="Arial"/>
          <w:color w:val="222222"/>
          <w:shd w:val="clear" w:color="auto" w:fill="FFFFFF"/>
        </w:rPr>
        <w:t>Arake, Lukman. "OTORITAS KEPALA NEGARA DALAM MENENTUKAN SUATU</w:t>
      </w:r>
      <w:r w:rsidRPr="00610D83">
        <w:rPr>
          <w:rFonts w:cs="Arial"/>
          <w:color w:val="222222"/>
          <w:shd w:val="clear" w:color="auto" w:fill="FFFFFF"/>
          <w:cs/>
        </w:rPr>
        <w:t>‎</w:t>
      </w:r>
      <w:r w:rsidRPr="00610D83">
        <w:rPr>
          <w:rFonts w:cs="Arial"/>
          <w:color w:val="222222"/>
          <w:shd w:val="clear" w:color="auto" w:fill="FFFFFF"/>
        </w:rPr>
        <w:t xml:space="preserve"> KEBIJAKAN PERSPEKTIF SIYASAH SYAR’IYAH." </w:t>
      </w:r>
      <w:r w:rsidRPr="00610D83">
        <w:rPr>
          <w:rFonts w:cs="Arial"/>
          <w:i/>
          <w:iCs/>
          <w:color w:val="222222"/>
          <w:shd w:val="clear" w:color="auto" w:fill="FFFFFF"/>
        </w:rPr>
        <w:t>Al-Bayyinah</w:t>
      </w:r>
      <w:r w:rsidRPr="00610D83">
        <w:rPr>
          <w:rFonts w:cs="Arial"/>
          <w:color w:val="222222"/>
          <w:shd w:val="clear" w:color="auto" w:fill="FFFFFF"/>
        </w:rPr>
        <w:t> 3.2 (2019): 166-189.</w:t>
      </w:r>
    </w:p>
  </w:footnote>
  <w:footnote w:id="22">
    <w:p w:rsidR="00512685" w:rsidRPr="00610D83" w:rsidRDefault="00512685" w:rsidP="00512685">
      <w:pPr>
        <w:pStyle w:val="FootnoteText"/>
        <w:spacing w:after="240"/>
        <w:ind w:firstLine="709"/>
        <w:rPr>
          <w:lang w:val="id-ID"/>
        </w:rPr>
      </w:pPr>
      <w:r w:rsidRPr="00610D83">
        <w:rPr>
          <w:rStyle w:val="FootnoteReference"/>
        </w:rPr>
        <w:footnoteRef/>
      </w:r>
      <w:r w:rsidRPr="00610D83">
        <w:t xml:space="preserve">Imam al-Mawardi, </w:t>
      </w:r>
      <w:r w:rsidRPr="00610D83">
        <w:rPr>
          <w:i/>
          <w:iCs/>
        </w:rPr>
        <w:t>al-Ahkam al</w:t>
      </w:r>
      <w:r w:rsidRPr="00610D83">
        <w:rPr>
          <w:i/>
          <w:iCs/>
          <w:lang w:val="id-ID"/>
        </w:rPr>
        <w:t>-</w:t>
      </w:r>
      <w:r w:rsidRPr="00610D83">
        <w:rPr>
          <w:i/>
          <w:iCs/>
        </w:rPr>
        <w:t>Sulthaniyyah</w:t>
      </w:r>
      <w:r w:rsidRPr="00610D83">
        <w:t xml:space="preserve"> (Cet. 1; Tt: Dar al-Fikr, 1960), h.</w:t>
      </w:r>
      <w:r w:rsidRPr="00610D83">
        <w:rPr>
          <w:lang w:val="id-ID"/>
        </w:rPr>
        <w:t>15 – 16.</w:t>
      </w:r>
    </w:p>
  </w:footnote>
  <w:footnote w:id="23">
    <w:p w:rsidR="00512685" w:rsidRPr="00610D83" w:rsidRDefault="00512685" w:rsidP="00512685">
      <w:pPr>
        <w:pStyle w:val="FootnoteText"/>
        <w:spacing w:after="240"/>
        <w:ind w:firstLine="709"/>
        <w:rPr>
          <w:lang w:val="id-ID"/>
        </w:rPr>
      </w:pPr>
      <w:r w:rsidRPr="00610D83">
        <w:rPr>
          <w:rStyle w:val="FootnoteReference"/>
        </w:rPr>
        <w:footnoteRef/>
      </w:r>
      <w:r w:rsidRPr="00610D83">
        <w:t xml:space="preserve">Imam al-Mawardi, </w:t>
      </w:r>
      <w:r w:rsidRPr="00610D83">
        <w:rPr>
          <w:i/>
          <w:iCs/>
        </w:rPr>
        <w:t>al-Ahkam al</w:t>
      </w:r>
      <w:r w:rsidRPr="00610D83">
        <w:rPr>
          <w:i/>
          <w:iCs/>
          <w:lang w:val="id-ID"/>
        </w:rPr>
        <w:t>-</w:t>
      </w:r>
      <w:r w:rsidRPr="00610D83">
        <w:rPr>
          <w:i/>
          <w:iCs/>
        </w:rPr>
        <w:t>Sulthaniyyah</w:t>
      </w:r>
      <w:r w:rsidRPr="00610D83">
        <w:rPr>
          <w:lang w:val="id-ID"/>
        </w:rPr>
        <w:t xml:space="preserve">…, </w:t>
      </w:r>
      <w:r w:rsidRPr="00610D83">
        <w:t>h.</w:t>
      </w:r>
      <w:r w:rsidRPr="00610D83">
        <w:rPr>
          <w:lang w:val="id-ID"/>
        </w:rPr>
        <w:t>17.</w:t>
      </w:r>
    </w:p>
  </w:footnote>
  <w:footnote w:id="24">
    <w:p w:rsidR="00512685" w:rsidRPr="00610D83" w:rsidRDefault="00512685" w:rsidP="00512685">
      <w:pPr>
        <w:pStyle w:val="FootnoteText"/>
        <w:spacing w:after="240"/>
        <w:ind w:firstLine="709"/>
        <w:rPr>
          <w:lang w:val="id-ID"/>
        </w:rPr>
      </w:pPr>
      <w:r w:rsidRPr="00610D83">
        <w:rPr>
          <w:rStyle w:val="FootnoteReference"/>
        </w:rPr>
        <w:footnoteRef/>
      </w:r>
      <w:r w:rsidRPr="00610D83">
        <w:rPr>
          <w:lang w:val="id-ID"/>
        </w:rPr>
        <w:t>Yunahar Ilyas, “</w:t>
      </w:r>
      <w:r w:rsidRPr="00610D83">
        <w:rPr>
          <w:i/>
          <w:iCs/>
          <w:lang w:val="id-ID"/>
        </w:rPr>
        <w:t>Ulil Amri</w:t>
      </w:r>
      <w:r w:rsidRPr="00610D83">
        <w:rPr>
          <w:lang w:val="id-ID"/>
        </w:rPr>
        <w:t xml:space="preserve"> dalam tinjauan Tafsir” …, h. 49.</w:t>
      </w:r>
    </w:p>
  </w:footnote>
  <w:footnote w:id="25">
    <w:p w:rsidR="00512685" w:rsidRPr="00610D83" w:rsidRDefault="00512685" w:rsidP="00512685">
      <w:pPr>
        <w:pStyle w:val="FootnoteText"/>
        <w:spacing w:after="240"/>
        <w:ind w:firstLine="709"/>
        <w:rPr>
          <w:lang w:val="id-ID"/>
        </w:rPr>
      </w:pPr>
      <w:r w:rsidRPr="00610D83">
        <w:rPr>
          <w:rStyle w:val="FootnoteReference"/>
        </w:rPr>
        <w:footnoteRef/>
      </w:r>
      <w:r w:rsidRPr="00610D83">
        <w:rPr>
          <w:lang w:val="id-ID"/>
        </w:rPr>
        <w:t>Faisal Yahya, “Ketaatan kepada Pemimpin  dalam Penetapan Awal Ramadhan dan Hari Raya di Indonesia menurut Hadis” Jurnal Deliberatif Jurnal Ilmiah Hukum, Vol. 2. Number 2, December 2017, h. 228</w:t>
      </w:r>
    </w:p>
  </w:footnote>
  <w:footnote w:id="26">
    <w:p w:rsidR="00512685" w:rsidRPr="00610D83" w:rsidRDefault="00512685" w:rsidP="00512685">
      <w:pPr>
        <w:pStyle w:val="FootnoteText"/>
        <w:spacing w:after="240"/>
        <w:ind w:firstLine="709"/>
        <w:rPr>
          <w:lang w:val="id-ID"/>
        </w:rPr>
      </w:pPr>
      <w:r w:rsidRPr="00610D83">
        <w:rPr>
          <w:rStyle w:val="FootnoteReference"/>
        </w:rPr>
        <w:footnoteRef/>
      </w:r>
      <w:r w:rsidRPr="00610D83">
        <w:rPr>
          <w:lang w:val="id-ID"/>
        </w:rPr>
        <w:t xml:space="preserve">Adrian Pratama Taher, “Fatwa MUI saat </w:t>
      </w:r>
      <w:r w:rsidRPr="00610D83">
        <w:rPr>
          <w:i/>
          <w:iCs/>
          <w:lang w:val="id-ID"/>
        </w:rPr>
        <w:t>pandemi</w:t>
      </w:r>
      <w:r w:rsidRPr="00610D83">
        <w:rPr>
          <w:lang w:val="id-ID"/>
        </w:rPr>
        <w:t xml:space="preserve"> Corona, salat jumat bisa diganti salat zuhur” dalam https://tirto.id/fatwa-mui-saat-pandemi-corona-salat-jumat-bisa-diganti-salat-zuhur-eFJc, Accessed on 19 July 2020.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9D" w:rsidRPr="003C6A9D" w:rsidRDefault="003C6A9D" w:rsidP="003C6A9D">
    <w:pPr>
      <w:pStyle w:val="Header"/>
      <w:ind w:right="-1141"/>
      <w:rPr>
        <w:rFonts w:asciiTheme="minorBidi" w:hAnsiTheme="minorBidi" w:cstheme="minorBidi"/>
        <w:sz w:val="18"/>
        <w:szCs w:val="18"/>
      </w:rPr>
    </w:pPr>
  </w:p>
  <w:p w:rsidR="003C6A9D" w:rsidRPr="00BB6FA8" w:rsidRDefault="003C6A9D" w:rsidP="003C6A9D">
    <w:pPr>
      <w:pStyle w:val="Header"/>
      <w:ind w:right="-1042"/>
      <w:jc w:val="right"/>
      <w:rPr>
        <w:rFonts w:asciiTheme="minorBidi" w:hAnsiTheme="minorBidi" w:cstheme="minorBidi"/>
        <w:sz w:val="18"/>
        <w:szCs w:val="18"/>
        <w:lang w:val="en-AU"/>
      </w:rPr>
    </w:pPr>
    <w:r w:rsidRPr="00527634">
      <w:rPr>
        <w:rFonts w:asciiTheme="minorBidi" w:hAnsiTheme="minorBidi" w:cstheme="minorBidi"/>
        <w:color w:val="7F7F7F" w:themeColor="background1" w:themeShade="7F"/>
        <w:spacing w:val="60"/>
        <w:sz w:val="18"/>
        <w:szCs w:val="18"/>
        <w:lang w:val="en-AU"/>
      </w:rPr>
      <w:t>Page</w:t>
    </w:r>
    <w:r w:rsidRPr="00527634">
      <w:rPr>
        <w:rFonts w:asciiTheme="minorBidi" w:hAnsiTheme="minorBidi" w:cstheme="minorBidi"/>
        <w:sz w:val="18"/>
        <w:szCs w:val="18"/>
        <w:lang w:val="en-AU"/>
      </w:rPr>
      <w:t xml:space="preserve"> | </w:t>
    </w:r>
    <w:r w:rsidR="00185EE5" w:rsidRPr="00527634">
      <w:rPr>
        <w:rFonts w:asciiTheme="minorBidi" w:hAnsiTheme="minorBidi" w:cstheme="minorBidi"/>
        <w:sz w:val="18"/>
        <w:szCs w:val="18"/>
        <w:lang w:val="en-AU"/>
      </w:rPr>
      <w:fldChar w:fldCharType="begin"/>
    </w:r>
    <w:r w:rsidRPr="00527634">
      <w:rPr>
        <w:rFonts w:asciiTheme="minorBidi" w:hAnsiTheme="minorBidi" w:cstheme="minorBidi"/>
        <w:sz w:val="18"/>
        <w:szCs w:val="18"/>
        <w:lang w:val="en-AU"/>
      </w:rPr>
      <w:instrText xml:space="preserve"> PAGE   \* MERGEFORMAT </w:instrText>
    </w:r>
    <w:r w:rsidR="00185EE5" w:rsidRPr="00527634">
      <w:rPr>
        <w:rFonts w:asciiTheme="minorBidi" w:hAnsiTheme="minorBidi" w:cstheme="minorBidi"/>
        <w:sz w:val="18"/>
        <w:szCs w:val="18"/>
        <w:lang w:val="en-AU"/>
      </w:rPr>
      <w:fldChar w:fldCharType="separate"/>
    </w:r>
    <w:r w:rsidR="00FC5FE9" w:rsidRPr="00FC5FE9">
      <w:rPr>
        <w:rFonts w:asciiTheme="minorBidi" w:hAnsiTheme="minorBidi" w:cstheme="minorBidi"/>
        <w:b/>
        <w:noProof/>
        <w:sz w:val="18"/>
        <w:szCs w:val="18"/>
        <w:lang w:val="en-AU"/>
      </w:rPr>
      <w:t>126</w:t>
    </w:r>
    <w:r w:rsidR="00185EE5" w:rsidRPr="00527634">
      <w:rPr>
        <w:rFonts w:asciiTheme="minorBidi" w:hAnsiTheme="minorBidi" w:cstheme="minorBidi"/>
        <w:sz w:val="18"/>
        <w:szCs w:val="18"/>
        <w:lang w:val="en-AU"/>
      </w:rPr>
      <w:fldChar w:fldCharType="end"/>
    </w:r>
  </w:p>
  <w:p w:rsidR="003C6A9D" w:rsidRPr="00533BBD" w:rsidRDefault="003C6A9D" w:rsidP="00FC5FE9">
    <w:pPr>
      <w:pStyle w:val="Header"/>
      <w:ind w:right="-1283" w:firstLine="8460"/>
      <w:rPr>
        <w:rFonts w:ascii="Agency FB" w:hAnsi="Agency FB" w:cstheme="minorBidi"/>
        <w:b/>
        <w:bCs/>
        <w:sz w:val="18"/>
        <w:szCs w:val="18"/>
        <w:lang w:val="id-ID"/>
      </w:rPr>
    </w:pPr>
    <w:r w:rsidRPr="00533BBD">
      <w:rPr>
        <w:rFonts w:ascii="Agency FB" w:hAnsi="Agency FB" w:cstheme="minorBidi"/>
        <w:b/>
        <w:bCs/>
        <w:sz w:val="18"/>
        <w:szCs w:val="18"/>
        <w:lang w:val="id-ID"/>
      </w:rPr>
      <w:t>E-ISSN : 2686-6498</w:t>
    </w:r>
  </w:p>
  <w:p w:rsidR="003C6A9D" w:rsidRDefault="003C6A9D" w:rsidP="00FC5FE9">
    <w:pPr>
      <w:pStyle w:val="Header"/>
      <w:ind w:right="-1283" w:firstLine="8460"/>
      <w:rPr>
        <w:rFonts w:ascii="Agency FB" w:hAnsi="Agency FB" w:cstheme="minorBidi"/>
        <w:b/>
        <w:bCs/>
        <w:sz w:val="18"/>
        <w:szCs w:val="18"/>
      </w:rPr>
    </w:pPr>
    <w:r w:rsidRPr="00533BBD">
      <w:rPr>
        <w:rFonts w:ascii="Agency FB" w:hAnsi="Agency FB" w:cstheme="minorBidi"/>
        <w:b/>
        <w:bCs/>
        <w:sz w:val="18"/>
        <w:szCs w:val="18"/>
        <w:lang w:val="id-ID"/>
      </w:rPr>
      <w:t>P-ISSN : 2622-5964</w:t>
    </w:r>
  </w:p>
  <w:p w:rsidR="003C6A9D" w:rsidRPr="00826042" w:rsidRDefault="00163EB8" w:rsidP="003C6A9D">
    <w:pPr>
      <w:pStyle w:val="Header"/>
      <w:ind w:right="-1283"/>
      <w:rPr>
        <w:rFonts w:ascii="Agency FB" w:hAnsi="Agency FB" w:cstheme="minorBidi"/>
        <w:b/>
        <w:bCs/>
        <w:sz w:val="24"/>
        <w:szCs w:val="24"/>
        <w:u w:val="single"/>
      </w:rPr>
    </w:pPr>
    <w:r>
      <w:rPr>
        <w:rFonts w:ascii="Agency FB" w:hAnsi="Agency FB" w:cstheme="minorBidi"/>
        <w:b/>
        <w:bCs/>
        <w:sz w:val="24"/>
        <w:szCs w:val="24"/>
        <w:u w:val="single"/>
      </w:rPr>
      <w:t>Ulil Amri Authority on Limitation of Congregational Worship in the Pandemic of Covid-19….</w:t>
    </w:r>
  </w:p>
  <w:p w:rsidR="003C6A9D" w:rsidRPr="003C6A9D" w:rsidRDefault="003C6A9D" w:rsidP="003C6A9D">
    <w:pPr>
      <w:pStyle w:val="Header"/>
      <w:ind w:right="-1283"/>
      <w:jc w:val="right"/>
      <w:rPr>
        <w:rFonts w:ascii="Agency FB" w:hAnsi="Agency FB" w:cstheme="minorBidi"/>
        <w:b/>
        <w:bCs/>
        <w:sz w:val="18"/>
        <w:szCs w:val="18"/>
      </w:rPr>
    </w:pPr>
  </w:p>
  <w:p w:rsidR="003C6A9D" w:rsidRDefault="003C6A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1DD" w:rsidRPr="003C6A9D" w:rsidRDefault="005551DD" w:rsidP="003C6A9D">
    <w:pPr>
      <w:pStyle w:val="Header"/>
      <w:ind w:right="-1141"/>
      <w:rPr>
        <w:rFonts w:asciiTheme="minorBidi" w:hAnsiTheme="minorBidi" w:cstheme="minorBidi"/>
        <w:sz w:val="18"/>
        <w:szCs w:val="18"/>
      </w:rPr>
    </w:pPr>
  </w:p>
  <w:p w:rsidR="00533BBD" w:rsidRPr="00BB6FA8" w:rsidRDefault="00527634" w:rsidP="00527634">
    <w:pPr>
      <w:pStyle w:val="Header"/>
      <w:ind w:right="-1042"/>
      <w:jc w:val="right"/>
      <w:rPr>
        <w:rFonts w:asciiTheme="minorBidi" w:hAnsiTheme="minorBidi" w:cstheme="minorBidi"/>
        <w:sz w:val="18"/>
        <w:szCs w:val="18"/>
        <w:lang w:val="en-AU"/>
      </w:rPr>
    </w:pPr>
    <w:r w:rsidRPr="00527634">
      <w:rPr>
        <w:rFonts w:asciiTheme="minorBidi" w:hAnsiTheme="minorBidi" w:cstheme="minorBidi"/>
        <w:color w:val="7F7F7F" w:themeColor="background1" w:themeShade="7F"/>
        <w:spacing w:val="60"/>
        <w:sz w:val="18"/>
        <w:szCs w:val="18"/>
        <w:lang w:val="en-AU"/>
      </w:rPr>
      <w:t>Page</w:t>
    </w:r>
    <w:r w:rsidRPr="00527634">
      <w:rPr>
        <w:rFonts w:asciiTheme="minorBidi" w:hAnsiTheme="minorBidi" w:cstheme="minorBidi"/>
        <w:sz w:val="18"/>
        <w:szCs w:val="18"/>
        <w:lang w:val="en-AU"/>
      </w:rPr>
      <w:t xml:space="preserve"> | </w:t>
    </w:r>
    <w:r w:rsidR="00185EE5" w:rsidRPr="00527634">
      <w:rPr>
        <w:rFonts w:asciiTheme="minorBidi" w:hAnsiTheme="minorBidi" w:cstheme="minorBidi"/>
        <w:sz w:val="18"/>
        <w:szCs w:val="18"/>
        <w:lang w:val="en-AU"/>
      </w:rPr>
      <w:fldChar w:fldCharType="begin"/>
    </w:r>
    <w:r w:rsidRPr="00527634">
      <w:rPr>
        <w:rFonts w:asciiTheme="minorBidi" w:hAnsiTheme="minorBidi" w:cstheme="minorBidi"/>
        <w:sz w:val="18"/>
        <w:szCs w:val="18"/>
        <w:lang w:val="en-AU"/>
      </w:rPr>
      <w:instrText xml:space="preserve"> PAGE   \* MERGEFORMAT </w:instrText>
    </w:r>
    <w:r w:rsidR="00185EE5" w:rsidRPr="00527634">
      <w:rPr>
        <w:rFonts w:asciiTheme="minorBidi" w:hAnsiTheme="minorBidi" w:cstheme="minorBidi"/>
        <w:sz w:val="18"/>
        <w:szCs w:val="18"/>
        <w:lang w:val="en-AU"/>
      </w:rPr>
      <w:fldChar w:fldCharType="separate"/>
    </w:r>
    <w:r w:rsidR="00FC5FE9" w:rsidRPr="00FC5FE9">
      <w:rPr>
        <w:rFonts w:asciiTheme="minorBidi" w:hAnsiTheme="minorBidi" w:cstheme="minorBidi"/>
        <w:b/>
        <w:noProof/>
        <w:sz w:val="18"/>
        <w:szCs w:val="18"/>
        <w:lang w:val="en-AU"/>
      </w:rPr>
      <w:t>125</w:t>
    </w:r>
    <w:r w:rsidR="00185EE5" w:rsidRPr="00527634">
      <w:rPr>
        <w:rFonts w:asciiTheme="minorBidi" w:hAnsiTheme="minorBidi" w:cstheme="minorBidi"/>
        <w:sz w:val="18"/>
        <w:szCs w:val="18"/>
        <w:lang w:val="en-AU"/>
      </w:rPr>
      <w:fldChar w:fldCharType="end"/>
    </w:r>
  </w:p>
  <w:p w:rsidR="00533BBD" w:rsidRPr="00533BBD" w:rsidRDefault="00533BBD" w:rsidP="00FC5FE9">
    <w:pPr>
      <w:pStyle w:val="Header"/>
      <w:ind w:right="-1283" w:firstLine="8460"/>
      <w:rPr>
        <w:rFonts w:ascii="Agency FB" w:hAnsi="Agency FB" w:cstheme="minorBidi"/>
        <w:b/>
        <w:bCs/>
        <w:sz w:val="18"/>
        <w:szCs w:val="18"/>
        <w:lang w:val="id-ID"/>
      </w:rPr>
    </w:pPr>
    <w:r w:rsidRPr="00533BBD">
      <w:rPr>
        <w:rFonts w:ascii="Agency FB" w:hAnsi="Agency FB" w:cstheme="minorBidi"/>
        <w:b/>
        <w:bCs/>
        <w:sz w:val="18"/>
        <w:szCs w:val="18"/>
        <w:lang w:val="id-ID"/>
      </w:rPr>
      <w:t>E-ISSN : 2686-6498</w:t>
    </w:r>
  </w:p>
  <w:p w:rsidR="00533BBD" w:rsidRDefault="00533BBD" w:rsidP="00FC5FE9">
    <w:pPr>
      <w:pStyle w:val="Header"/>
      <w:ind w:right="-1283" w:firstLine="8460"/>
      <w:rPr>
        <w:rFonts w:ascii="Agency FB" w:hAnsi="Agency FB" w:cstheme="minorBidi"/>
        <w:b/>
        <w:bCs/>
        <w:sz w:val="18"/>
        <w:szCs w:val="18"/>
      </w:rPr>
    </w:pPr>
    <w:r w:rsidRPr="00533BBD">
      <w:rPr>
        <w:rFonts w:ascii="Agency FB" w:hAnsi="Agency FB" w:cstheme="minorBidi"/>
        <w:b/>
        <w:bCs/>
        <w:sz w:val="18"/>
        <w:szCs w:val="18"/>
        <w:lang w:val="id-ID"/>
      </w:rPr>
      <w:t>P-ISSN : 2622-5964</w:t>
    </w:r>
  </w:p>
  <w:p w:rsidR="003C6A9D" w:rsidRPr="00826042" w:rsidRDefault="00163EB8" w:rsidP="003C6A9D">
    <w:pPr>
      <w:pStyle w:val="Header"/>
      <w:ind w:right="-1283"/>
      <w:rPr>
        <w:rFonts w:ascii="Agency FB" w:hAnsi="Agency FB" w:cstheme="minorBidi"/>
        <w:b/>
        <w:bCs/>
        <w:sz w:val="24"/>
        <w:szCs w:val="24"/>
        <w:u w:val="single"/>
      </w:rPr>
    </w:pPr>
    <w:r>
      <w:rPr>
        <w:rFonts w:ascii="Agency FB" w:hAnsi="Agency FB" w:cstheme="minorBidi"/>
        <w:b/>
        <w:bCs/>
        <w:sz w:val="24"/>
        <w:szCs w:val="24"/>
        <w:u w:val="single"/>
      </w:rPr>
      <w:t>Mustafa</w:t>
    </w:r>
  </w:p>
  <w:p w:rsidR="003C6A9D" w:rsidRPr="003C6A9D" w:rsidRDefault="003C6A9D" w:rsidP="00533BBD">
    <w:pPr>
      <w:pStyle w:val="Header"/>
      <w:ind w:right="-1283"/>
      <w:jc w:val="right"/>
      <w:rPr>
        <w:rFonts w:ascii="Agency FB" w:hAnsi="Agency FB" w:cstheme="minorBidi"/>
        <w:b/>
        <w:bCs/>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9D" w:rsidRPr="003C6A9D" w:rsidRDefault="003C6A9D" w:rsidP="003C6A9D">
    <w:pPr>
      <w:pStyle w:val="Header"/>
      <w:ind w:right="-1141"/>
      <w:rPr>
        <w:rFonts w:asciiTheme="minorBidi" w:hAnsiTheme="minorBidi" w:cstheme="minorBidi"/>
        <w:sz w:val="18"/>
        <w:szCs w:val="18"/>
      </w:rPr>
    </w:pPr>
  </w:p>
  <w:p w:rsidR="003C6A9D" w:rsidRPr="00BB6FA8" w:rsidRDefault="003C6A9D" w:rsidP="003C6A9D">
    <w:pPr>
      <w:pStyle w:val="Header"/>
      <w:ind w:right="-1042"/>
      <w:jc w:val="right"/>
      <w:rPr>
        <w:rFonts w:asciiTheme="minorBidi" w:hAnsiTheme="minorBidi" w:cstheme="minorBidi"/>
        <w:sz w:val="18"/>
        <w:szCs w:val="18"/>
        <w:lang w:val="en-AU"/>
      </w:rPr>
    </w:pPr>
    <w:r w:rsidRPr="00527634">
      <w:rPr>
        <w:rFonts w:asciiTheme="minorBidi" w:hAnsiTheme="minorBidi" w:cstheme="minorBidi"/>
        <w:color w:val="7F7F7F" w:themeColor="background1" w:themeShade="7F"/>
        <w:spacing w:val="60"/>
        <w:sz w:val="18"/>
        <w:szCs w:val="18"/>
        <w:lang w:val="en-AU"/>
      </w:rPr>
      <w:t>Page</w:t>
    </w:r>
    <w:r w:rsidRPr="00527634">
      <w:rPr>
        <w:rFonts w:asciiTheme="minorBidi" w:hAnsiTheme="minorBidi" w:cstheme="minorBidi"/>
        <w:sz w:val="18"/>
        <w:szCs w:val="18"/>
        <w:lang w:val="en-AU"/>
      </w:rPr>
      <w:t xml:space="preserve"> | </w:t>
    </w:r>
    <w:r w:rsidR="00185EE5" w:rsidRPr="00527634">
      <w:rPr>
        <w:rFonts w:asciiTheme="minorBidi" w:hAnsiTheme="minorBidi" w:cstheme="minorBidi"/>
        <w:sz w:val="18"/>
        <w:szCs w:val="18"/>
        <w:lang w:val="en-AU"/>
      </w:rPr>
      <w:fldChar w:fldCharType="begin"/>
    </w:r>
    <w:r w:rsidRPr="00527634">
      <w:rPr>
        <w:rFonts w:asciiTheme="minorBidi" w:hAnsiTheme="minorBidi" w:cstheme="minorBidi"/>
        <w:sz w:val="18"/>
        <w:szCs w:val="18"/>
        <w:lang w:val="en-AU"/>
      </w:rPr>
      <w:instrText xml:space="preserve"> PAGE   \* MERGEFORMAT </w:instrText>
    </w:r>
    <w:r w:rsidR="00185EE5" w:rsidRPr="00527634">
      <w:rPr>
        <w:rFonts w:asciiTheme="minorBidi" w:hAnsiTheme="minorBidi" w:cstheme="minorBidi"/>
        <w:sz w:val="18"/>
        <w:szCs w:val="18"/>
        <w:lang w:val="en-AU"/>
      </w:rPr>
      <w:fldChar w:fldCharType="separate"/>
    </w:r>
    <w:r w:rsidR="00FC5FE9" w:rsidRPr="00FC5FE9">
      <w:rPr>
        <w:rFonts w:asciiTheme="minorBidi" w:hAnsiTheme="minorBidi" w:cstheme="minorBidi"/>
        <w:b/>
        <w:noProof/>
        <w:sz w:val="18"/>
        <w:szCs w:val="18"/>
        <w:lang w:val="en-AU"/>
      </w:rPr>
      <w:t>123</w:t>
    </w:r>
    <w:r w:rsidR="00185EE5" w:rsidRPr="00527634">
      <w:rPr>
        <w:rFonts w:asciiTheme="minorBidi" w:hAnsiTheme="minorBidi" w:cstheme="minorBidi"/>
        <w:sz w:val="18"/>
        <w:szCs w:val="18"/>
        <w:lang w:val="en-AU"/>
      </w:rPr>
      <w:fldChar w:fldCharType="end"/>
    </w:r>
  </w:p>
  <w:p w:rsidR="003C6A9D" w:rsidRPr="00533BBD" w:rsidRDefault="003C6A9D" w:rsidP="00FC5FE9">
    <w:pPr>
      <w:pStyle w:val="Header"/>
      <w:ind w:right="-1283" w:firstLine="8460"/>
      <w:rPr>
        <w:rFonts w:ascii="Agency FB" w:hAnsi="Agency FB" w:cstheme="minorBidi"/>
        <w:b/>
        <w:bCs/>
        <w:sz w:val="18"/>
        <w:szCs w:val="18"/>
        <w:lang w:val="id-ID"/>
      </w:rPr>
    </w:pPr>
    <w:r w:rsidRPr="00533BBD">
      <w:rPr>
        <w:rFonts w:ascii="Agency FB" w:hAnsi="Agency FB" w:cstheme="minorBidi"/>
        <w:b/>
        <w:bCs/>
        <w:sz w:val="18"/>
        <w:szCs w:val="18"/>
        <w:lang w:val="id-ID"/>
      </w:rPr>
      <w:t>E-ISSN : 2686-6498</w:t>
    </w:r>
  </w:p>
  <w:p w:rsidR="003C6A9D" w:rsidRDefault="003C6A9D" w:rsidP="00FC5FE9">
    <w:pPr>
      <w:pStyle w:val="Header"/>
      <w:ind w:right="-1283" w:firstLine="8460"/>
      <w:rPr>
        <w:rFonts w:ascii="Agency FB" w:hAnsi="Agency FB" w:cstheme="minorBidi"/>
        <w:b/>
        <w:bCs/>
        <w:sz w:val="18"/>
        <w:szCs w:val="18"/>
      </w:rPr>
    </w:pPr>
    <w:r w:rsidRPr="00533BBD">
      <w:rPr>
        <w:rFonts w:ascii="Agency FB" w:hAnsi="Agency FB" w:cstheme="minorBidi"/>
        <w:b/>
        <w:bCs/>
        <w:sz w:val="18"/>
        <w:szCs w:val="18"/>
        <w:lang w:val="id-ID"/>
      </w:rPr>
      <w:t>P-ISSN : 2622-5964</w:t>
    </w:r>
  </w:p>
  <w:p w:rsidR="003C6A9D" w:rsidRDefault="003C6A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D3A00"/>
    <w:multiLevelType w:val="hybridMultilevel"/>
    <w:tmpl w:val="BBC03AD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247D1"/>
    <w:multiLevelType w:val="multilevel"/>
    <w:tmpl w:val="ED30FFB4"/>
    <w:lvl w:ilvl="0">
      <w:start w:val="1"/>
      <w:numFmt w:val="decimal"/>
      <w:lvlText w:val="%1."/>
      <w:lvlJc w:val="left"/>
      <w:pPr>
        <w:tabs>
          <w:tab w:val="num" w:pos="720"/>
        </w:tabs>
        <w:ind w:left="720" w:hanging="360"/>
      </w:pPr>
      <w:rPr>
        <w:rFonts w:asciiTheme="minorHAnsi" w:eastAsia="Times New Roman" w:hAnsiTheme="minorHAnsi"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675344"/>
    <w:multiLevelType w:val="hybridMultilevel"/>
    <w:tmpl w:val="D5AA999C"/>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FEC6078"/>
    <w:multiLevelType w:val="hybridMultilevel"/>
    <w:tmpl w:val="77209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7A7D22"/>
    <w:multiLevelType w:val="hybridMultilevel"/>
    <w:tmpl w:val="69A440E4"/>
    <w:lvl w:ilvl="0" w:tplc="91748B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695D41"/>
    <w:multiLevelType w:val="hybridMultilevel"/>
    <w:tmpl w:val="4E84ACE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0D4AA9"/>
    <w:multiLevelType w:val="hybridMultilevel"/>
    <w:tmpl w:val="08E8F1B2"/>
    <w:lvl w:ilvl="0" w:tplc="04210019">
      <w:start w:val="1"/>
      <w:numFmt w:val="lowerLetter"/>
      <w:lvlText w:val="%1."/>
      <w:lvlJc w:val="left"/>
      <w:pPr>
        <w:ind w:left="1713" w:hanging="360"/>
      </w:p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7">
    <w:nsid w:val="436A75DA"/>
    <w:multiLevelType w:val="hybridMultilevel"/>
    <w:tmpl w:val="A46C34D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C1439EB"/>
    <w:multiLevelType w:val="hybridMultilevel"/>
    <w:tmpl w:val="A106D2B2"/>
    <w:lvl w:ilvl="0" w:tplc="3120E9C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D252EB"/>
    <w:multiLevelType w:val="hybridMultilevel"/>
    <w:tmpl w:val="010EED62"/>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9716DCD"/>
    <w:multiLevelType w:val="hybridMultilevel"/>
    <w:tmpl w:val="1A989A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C743AA"/>
    <w:multiLevelType w:val="multilevel"/>
    <w:tmpl w:val="974CCDD4"/>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abstractNumId w:val="11"/>
  </w:num>
  <w:num w:numId="2">
    <w:abstractNumId w:val="5"/>
  </w:num>
  <w:num w:numId="3">
    <w:abstractNumId w:val="2"/>
  </w:num>
  <w:num w:numId="4">
    <w:abstractNumId w:val="7"/>
  </w:num>
  <w:num w:numId="5">
    <w:abstractNumId w:val="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0"/>
  </w:num>
  <w:num w:numId="10">
    <w:abstractNumId w:val="10"/>
  </w:num>
  <w:num w:numId="11">
    <w:abstractNumId w:val="8"/>
  </w:num>
  <w:num w:numId="12">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evenAndOddHeaders/>
  <w:drawingGridHorizontalSpacing w:val="100"/>
  <w:displayHorizontalDrawingGridEvery w:val="2"/>
  <w:displayVerticalDrawingGridEvery w:val="2"/>
  <w:characterSpacingControl w:val="doNotCompress"/>
  <w:hdrShapeDefaults>
    <o:shapedefaults v:ext="edit" spidmax="69634">
      <o:colormenu v:ext="edit" strokecolor="none [1943]"/>
    </o:shapedefaults>
    <o:shapelayout v:ext="edit">
      <o:idmap v:ext="edit" data="3"/>
      <o:rules v:ext="edit">
        <o:r id="V:Rule4" type="connector" idref="#_x0000_s3076"/>
        <o:r id="V:Rule5" type="connector" idref="#_x0000_s3075"/>
        <o:r id="V:Rule6" type="connector" idref="#_x0000_s3077"/>
      </o:rules>
    </o:shapelayout>
  </w:hdrShapeDefaults>
  <w:footnotePr>
    <w:footnote w:id="0"/>
    <w:footnote w:id="1"/>
  </w:footnotePr>
  <w:endnotePr>
    <w:endnote w:id="0"/>
    <w:endnote w:id="1"/>
  </w:endnotePr>
  <w:compat/>
  <w:rsids>
    <w:rsidRoot w:val="00214C80"/>
    <w:rsid w:val="00000191"/>
    <w:rsid w:val="000001E9"/>
    <w:rsid w:val="000002C0"/>
    <w:rsid w:val="000002E0"/>
    <w:rsid w:val="00000530"/>
    <w:rsid w:val="0000067E"/>
    <w:rsid w:val="00000AD6"/>
    <w:rsid w:val="00000F6A"/>
    <w:rsid w:val="000013CA"/>
    <w:rsid w:val="0000179C"/>
    <w:rsid w:val="0000183E"/>
    <w:rsid w:val="00001A48"/>
    <w:rsid w:val="00001F20"/>
    <w:rsid w:val="0000206E"/>
    <w:rsid w:val="000021F2"/>
    <w:rsid w:val="00002677"/>
    <w:rsid w:val="00002995"/>
    <w:rsid w:val="00002C91"/>
    <w:rsid w:val="00003331"/>
    <w:rsid w:val="00003474"/>
    <w:rsid w:val="0000353E"/>
    <w:rsid w:val="00003A27"/>
    <w:rsid w:val="00003B29"/>
    <w:rsid w:val="00004025"/>
    <w:rsid w:val="00004236"/>
    <w:rsid w:val="000046B6"/>
    <w:rsid w:val="00004777"/>
    <w:rsid w:val="000047BC"/>
    <w:rsid w:val="000049D8"/>
    <w:rsid w:val="00004BF3"/>
    <w:rsid w:val="0000510F"/>
    <w:rsid w:val="00005224"/>
    <w:rsid w:val="00006507"/>
    <w:rsid w:val="000066DA"/>
    <w:rsid w:val="00006768"/>
    <w:rsid w:val="00006947"/>
    <w:rsid w:val="00006B82"/>
    <w:rsid w:val="00006BAE"/>
    <w:rsid w:val="00006BD7"/>
    <w:rsid w:val="00006EDA"/>
    <w:rsid w:val="00007088"/>
    <w:rsid w:val="00007CFC"/>
    <w:rsid w:val="0001024C"/>
    <w:rsid w:val="000102AB"/>
    <w:rsid w:val="0001038A"/>
    <w:rsid w:val="000105C3"/>
    <w:rsid w:val="000105E0"/>
    <w:rsid w:val="000107AA"/>
    <w:rsid w:val="000108CD"/>
    <w:rsid w:val="000108FE"/>
    <w:rsid w:val="00010957"/>
    <w:rsid w:val="00010C47"/>
    <w:rsid w:val="000111BD"/>
    <w:rsid w:val="000113E7"/>
    <w:rsid w:val="00011B77"/>
    <w:rsid w:val="00012062"/>
    <w:rsid w:val="000124E3"/>
    <w:rsid w:val="000128FD"/>
    <w:rsid w:val="000130B8"/>
    <w:rsid w:val="000133C8"/>
    <w:rsid w:val="000138BA"/>
    <w:rsid w:val="000138D8"/>
    <w:rsid w:val="00013AF1"/>
    <w:rsid w:val="00013B1F"/>
    <w:rsid w:val="00013C4B"/>
    <w:rsid w:val="00014126"/>
    <w:rsid w:val="00014470"/>
    <w:rsid w:val="0001457F"/>
    <w:rsid w:val="0001473E"/>
    <w:rsid w:val="00014E5F"/>
    <w:rsid w:val="000151DC"/>
    <w:rsid w:val="00015520"/>
    <w:rsid w:val="00015D0C"/>
    <w:rsid w:val="00015E50"/>
    <w:rsid w:val="00016375"/>
    <w:rsid w:val="000164E4"/>
    <w:rsid w:val="00016ED3"/>
    <w:rsid w:val="0001752D"/>
    <w:rsid w:val="00017849"/>
    <w:rsid w:val="00017ACE"/>
    <w:rsid w:val="00017C33"/>
    <w:rsid w:val="00017E56"/>
    <w:rsid w:val="000208C3"/>
    <w:rsid w:val="00020A2C"/>
    <w:rsid w:val="00020BB3"/>
    <w:rsid w:val="00020BD4"/>
    <w:rsid w:val="00020F3D"/>
    <w:rsid w:val="00020F7F"/>
    <w:rsid w:val="0002104A"/>
    <w:rsid w:val="000213EF"/>
    <w:rsid w:val="00021690"/>
    <w:rsid w:val="0002176C"/>
    <w:rsid w:val="00021A92"/>
    <w:rsid w:val="00021B5F"/>
    <w:rsid w:val="0002206B"/>
    <w:rsid w:val="000225AE"/>
    <w:rsid w:val="00022607"/>
    <w:rsid w:val="00022936"/>
    <w:rsid w:val="00022ADA"/>
    <w:rsid w:val="00022F66"/>
    <w:rsid w:val="00023123"/>
    <w:rsid w:val="000232A8"/>
    <w:rsid w:val="000233FC"/>
    <w:rsid w:val="00023720"/>
    <w:rsid w:val="00023E61"/>
    <w:rsid w:val="00023E6B"/>
    <w:rsid w:val="00024623"/>
    <w:rsid w:val="000246C3"/>
    <w:rsid w:val="000247F6"/>
    <w:rsid w:val="00024B4A"/>
    <w:rsid w:val="00024CA8"/>
    <w:rsid w:val="00024E0A"/>
    <w:rsid w:val="000251B8"/>
    <w:rsid w:val="0002520A"/>
    <w:rsid w:val="00025569"/>
    <w:rsid w:val="000255AF"/>
    <w:rsid w:val="00026218"/>
    <w:rsid w:val="000267C0"/>
    <w:rsid w:val="000268BF"/>
    <w:rsid w:val="00026DF7"/>
    <w:rsid w:val="00027096"/>
    <w:rsid w:val="00027120"/>
    <w:rsid w:val="00027239"/>
    <w:rsid w:val="000272AE"/>
    <w:rsid w:val="000274EA"/>
    <w:rsid w:val="00027604"/>
    <w:rsid w:val="000276C6"/>
    <w:rsid w:val="0002797B"/>
    <w:rsid w:val="00027D7D"/>
    <w:rsid w:val="00027FD2"/>
    <w:rsid w:val="00030507"/>
    <w:rsid w:val="000305EA"/>
    <w:rsid w:val="00030817"/>
    <w:rsid w:val="00030E51"/>
    <w:rsid w:val="0003165E"/>
    <w:rsid w:val="000317CA"/>
    <w:rsid w:val="00031BDA"/>
    <w:rsid w:val="00031C9E"/>
    <w:rsid w:val="000323ED"/>
    <w:rsid w:val="0003240A"/>
    <w:rsid w:val="0003242B"/>
    <w:rsid w:val="000328ED"/>
    <w:rsid w:val="00032972"/>
    <w:rsid w:val="0003309F"/>
    <w:rsid w:val="000331EE"/>
    <w:rsid w:val="0003352E"/>
    <w:rsid w:val="000336F1"/>
    <w:rsid w:val="000337CD"/>
    <w:rsid w:val="00033A07"/>
    <w:rsid w:val="00033A39"/>
    <w:rsid w:val="00033A7B"/>
    <w:rsid w:val="00033BAA"/>
    <w:rsid w:val="000341B1"/>
    <w:rsid w:val="0003434F"/>
    <w:rsid w:val="00034583"/>
    <w:rsid w:val="00034744"/>
    <w:rsid w:val="0003484F"/>
    <w:rsid w:val="00034B35"/>
    <w:rsid w:val="00034DCF"/>
    <w:rsid w:val="00034DF7"/>
    <w:rsid w:val="00034E6A"/>
    <w:rsid w:val="000355AB"/>
    <w:rsid w:val="00035797"/>
    <w:rsid w:val="000360A4"/>
    <w:rsid w:val="00036311"/>
    <w:rsid w:val="000363DF"/>
    <w:rsid w:val="000363F7"/>
    <w:rsid w:val="000367BB"/>
    <w:rsid w:val="00036A79"/>
    <w:rsid w:val="00036B8E"/>
    <w:rsid w:val="00036DBE"/>
    <w:rsid w:val="00037019"/>
    <w:rsid w:val="000373AF"/>
    <w:rsid w:val="00037421"/>
    <w:rsid w:val="0003777F"/>
    <w:rsid w:val="00037860"/>
    <w:rsid w:val="00037B6A"/>
    <w:rsid w:val="0004025F"/>
    <w:rsid w:val="0004062B"/>
    <w:rsid w:val="000407AE"/>
    <w:rsid w:val="00040B7F"/>
    <w:rsid w:val="00040CEB"/>
    <w:rsid w:val="00040F05"/>
    <w:rsid w:val="00041C86"/>
    <w:rsid w:val="00042245"/>
    <w:rsid w:val="00042CCF"/>
    <w:rsid w:val="00043026"/>
    <w:rsid w:val="000435E8"/>
    <w:rsid w:val="0004424A"/>
    <w:rsid w:val="00044382"/>
    <w:rsid w:val="0004480D"/>
    <w:rsid w:val="000448D9"/>
    <w:rsid w:val="00044EB2"/>
    <w:rsid w:val="00044EC8"/>
    <w:rsid w:val="0004518A"/>
    <w:rsid w:val="000454C8"/>
    <w:rsid w:val="00045D5D"/>
    <w:rsid w:val="00045F25"/>
    <w:rsid w:val="00045F6E"/>
    <w:rsid w:val="000462ED"/>
    <w:rsid w:val="00046D03"/>
    <w:rsid w:val="0004750F"/>
    <w:rsid w:val="0004784B"/>
    <w:rsid w:val="00047961"/>
    <w:rsid w:val="00047D5C"/>
    <w:rsid w:val="00047E87"/>
    <w:rsid w:val="000502B8"/>
    <w:rsid w:val="000503C9"/>
    <w:rsid w:val="000503F0"/>
    <w:rsid w:val="0005055E"/>
    <w:rsid w:val="00050755"/>
    <w:rsid w:val="0005093B"/>
    <w:rsid w:val="00050CAB"/>
    <w:rsid w:val="00051629"/>
    <w:rsid w:val="00051874"/>
    <w:rsid w:val="000519B7"/>
    <w:rsid w:val="00051E0E"/>
    <w:rsid w:val="00052A85"/>
    <w:rsid w:val="00053285"/>
    <w:rsid w:val="000533F6"/>
    <w:rsid w:val="0005356E"/>
    <w:rsid w:val="0005381D"/>
    <w:rsid w:val="00054336"/>
    <w:rsid w:val="000546AC"/>
    <w:rsid w:val="00054918"/>
    <w:rsid w:val="00054BAE"/>
    <w:rsid w:val="00054DF0"/>
    <w:rsid w:val="00055C2E"/>
    <w:rsid w:val="00055DED"/>
    <w:rsid w:val="00056697"/>
    <w:rsid w:val="00056B77"/>
    <w:rsid w:val="000573B3"/>
    <w:rsid w:val="00057533"/>
    <w:rsid w:val="000576E9"/>
    <w:rsid w:val="0006085E"/>
    <w:rsid w:val="000608C6"/>
    <w:rsid w:val="00060CAA"/>
    <w:rsid w:val="0006120B"/>
    <w:rsid w:val="00061217"/>
    <w:rsid w:val="00061682"/>
    <w:rsid w:val="000616B4"/>
    <w:rsid w:val="000617F2"/>
    <w:rsid w:val="00061851"/>
    <w:rsid w:val="00061B78"/>
    <w:rsid w:val="00061D25"/>
    <w:rsid w:val="00061EC6"/>
    <w:rsid w:val="000621F9"/>
    <w:rsid w:val="0006236A"/>
    <w:rsid w:val="000629C8"/>
    <w:rsid w:val="00062DEC"/>
    <w:rsid w:val="0006372B"/>
    <w:rsid w:val="0006391A"/>
    <w:rsid w:val="00063D44"/>
    <w:rsid w:val="00064025"/>
    <w:rsid w:val="000641D8"/>
    <w:rsid w:val="00064632"/>
    <w:rsid w:val="0006491B"/>
    <w:rsid w:val="00064A70"/>
    <w:rsid w:val="00064C60"/>
    <w:rsid w:val="0006562C"/>
    <w:rsid w:val="00065635"/>
    <w:rsid w:val="00065833"/>
    <w:rsid w:val="000661D6"/>
    <w:rsid w:val="000665C7"/>
    <w:rsid w:val="00066D53"/>
    <w:rsid w:val="0006789F"/>
    <w:rsid w:val="000679DB"/>
    <w:rsid w:val="00070321"/>
    <w:rsid w:val="00070EF2"/>
    <w:rsid w:val="00071317"/>
    <w:rsid w:val="0007181C"/>
    <w:rsid w:val="00071C29"/>
    <w:rsid w:val="00071E19"/>
    <w:rsid w:val="00072489"/>
    <w:rsid w:val="00072515"/>
    <w:rsid w:val="00072812"/>
    <w:rsid w:val="00072D17"/>
    <w:rsid w:val="0007322F"/>
    <w:rsid w:val="000736A0"/>
    <w:rsid w:val="00073B55"/>
    <w:rsid w:val="00073BB9"/>
    <w:rsid w:val="00073FEA"/>
    <w:rsid w:val="0007414D"/>
    <w:rsid w:val="0007423C"/>
    <w:rsid w:val="00074545"/>
    <w:rsid w:val="000749A1"/>
    <w:rsid w:val="00074BA6"/>
    <w:rsid w:val="00074BF8"/>
    <w:rsid w:val="00074C3A"/>
    <w:rsid w:val="00074CC6"/>
    <w:rsid w:val="00074F70"/>
    <w:rsid w:val="00075006"/>
    <w:rsid w:val="000752C2"/>
    <w:rsid w:val="00075462"/>
    <w:rsid w:val="00075AB2"/>
    <w:rsid w:val="00075E00"/>
    <w:rsid w:val="0007642C"/>
    <w:rsid w:val="000765B2"/>
    <w:rsid w:val="000765D9"/>
    <w:rsid w:val="00076C9D"/>
    <w:rsid w:val="00076D7F"/>
    <w:rsid w:val="00076DB9"/>
    <w:rsid w:val="000772A4"/>
    <w:rsid w:val="000774F3"/>
    <w:rsid w:val="00077D2C"/>
    <w:rsid w:val="00077E23"/>
    <w:rsid w:val="000806C4"/>
    <w:rsid w:val="000807E6"/>
    <w:rsid w:val="00081027"/>
    <w:rsid w:val="000810C0"/>
    <w:rsid w:val="00081244"/>
    <w:rsid w:val="00081620"/>
    <w:rsid w:val="00081819"/>
    <w:rsid w:val="00081833"/>
    <w:rsid w:val="00081AAD"/>
    <w:rsid w:val="00081B21"/>
    <w:rsid w:val="00081CFD"/>
    <w:rsid w:val="0008282F"/>
    <w:rsid w:val="0008309B"/>
    <w:rsid w:val="00083474"/>
    <w:rsid w:val="00083989"/>
    <w:rsid w:val="000839ED"/>
    <w:rsid w:val="0008407E"/>
    <w:rsid w:val="000843CC"/>
    <w:rsid w:val="000844E4"/>
    <w:rsid w:val="00084C51"/>
    <w:rsid w:val="00084C64"/>
    <w:rsid w:val="00084E46"/>
    <w:rsid w:val="00084ECC"/>
    <w:rsid w:val="00085675"/>
    <w:rsid w:val="00085D05"/>
    <w:rsid w:val="00085DDC"/>
    <w:rsid w:val="00085EDD"/>
    <w:rsid w:val="00085F4C"/>
    <w:rsid w:val="000862BE"/>
    <w:rsid w:val="00086582"/>
    <w:rsid w:val="000867DF"/>
    <w:rsid w:val="00086829"/>
    <w:rsid w:val="00086FFF"/>
    <w:rsid w:val="00087155"/>
    <w:rsid w:val="000871DF"/>
    <w:rsid w:val="000873CC"/>
    <w:rsid w:val="00087600"/>
    <w:rsid w:val="00087608"/>
    <w:rsid w:val="00087645"/>
    <w:rsid w:val="00087C2F"/>
    <w:rsid w:val="00087CED"/>
    <w:rsid w:val="00087F9C"/>
    <w:rsid w:val="00090252"/>
    <w:rsid w:val="000905BD"/>
    <w:rsid w:val="000906A2"/>
    <w:rsid w:val="0009076D"/>
    <w:rsid w:val="00091117"/>
    <w:rsid w:val="000911CD"/>
    <w:rsid w:val="000917A9"/>
    <w:rsid w:val="00091C18"/>
    <w:rsid w:val="000925F2"/>
    <w:rsid w:val="00092636"/>
    <w:rsid w:val="000927AC"/>
    <w:rsid w:val="000929E5"/>
    <w:rsid w:val="00092B27"/>
    <w:rsid w:val="00092B96"/>
    <w:rsid w:val="00092C1A"/>
    <w:rsid w:val="00092CBD"/>
    <w:rsid w:val="00093201"/>
    <w:rsid w:val="00093228"/>
    <w:rsid w:val="00093534"/>
    <w:rsid w:val="000938CD"/>
    <w:rsid w:val="00093B2E"/>
    <w:rsid w:val="0009479F"/>
    <w:rsid w:val="00094C1D"/>
    <w:rsid w:val="00094F11"/>
    <w:rsid w:val="0009571F"/>
    <w:rsid w:val="000957C4"/>
    <w:rsid w:val="00095B57"/>
    <w:rsid w:val="0009634C"/>
    <w:rsid w:val="0009688D"/>
    <w:rsid w:val="000968C1"/>
    <w:rsid w:val="00096DB8"/>
    <w:rsid w:val="000970D2"/>
    <w:rsid w:val="000979D7"/>
    <w:rsid w:val="00097C27"/>
    <w:rsid w:val="00097FCC"/>
    <w:rsid w:val="00097FEA"/>
    <w:rsid w:val="000A06E3"/>
    <w:rsid w:val="000A1026"/>
    <w:rsid w:val="000A12EC"/>
    <w:rsid w:val="000A139F"/>
    <w:rsid w:val="000A15D7"/>
    <w:rsid w:val="000A1721"/>
    <w:rsid w:val="000A19FD"/>
    <w:rsid w:val="000A1E9D"/>
    <w:rsid w:val="000A1F2C"/>
    <w:rsid w:val="000A295B"/>
    <w:rsid w:val="000A2977"/>
    <w:rsid w:val="000A2B01"/>
    <w:rsid w:val="000A3338"/>
    <w:rsid w:val="000A348A"/>
    <w:rsid w:val="000A3E5A"/>
    <w:rsid w:val="000A4034"/>
    <w:rsid w:val="000A416C"/>
    <w:rsid w:val="000A427D"/>
    <w:rsid w:val="000A4344"/>
    <w:rsid w:val="000A4393"/>
    <w:rsid w:val="000A4DA2"/>
    <w:rsid w:val="000A4F88"/>
    <w:rsid w:val="000A4FB6"/>
    <w:rsid w:val="000A50D3"/>
    <w:rsid w:val="000A5309"/>
    <w:rsid w:val="000A5562"/>
    <w:rsid w:val="000A579C"/>
    <w:rsid w:val="000A58A8"/>
    <w:rsid w:val="000A58E1"/>
    <w:rsid w:val="000A5C54"/>
    <w:rsid w:val="000A627B"/>
    <w:rsid w:val="000A65E6"/>
    <w:rsid w:val="000A6D3E"/>
    <w:rsid w:val="000A6DB0"/>
    <w:rsid w:val="000A77CA"/>
    <w:rsid w:val="000A787F"/>
    <w:rsid w:val="000A79CD"/>
    <w:rsid w:val="000A7D1B"/>
    <w:rsid w:val="000A7D69"/>
    <w:rsid w:val="000A7DC0"/>
    <w:rsid w:val="000B014D"/>
    <w:rsid w:val="000B040E"/>
    <w:rsid w:val="000B08FC"/>
    <w:rsid w:val="000B0987"/>
    <w:rsid w:val="000B1066"/>
    <w:rsid w:val="000B125D"/>
    <w:rsid w:val="000B1292"/>
    <w:rsid w:val="000B15C4"/>
    <w:rsid w:val="000B16C3"/>
    <w:rsid w:val="000B16F2"/>
    <w:rsid w:val="000B191B"/>
    <w:rsid w:val="000B1DB1"/>
    <w:rsid w:val="000B2175"/>
    <w:rsid w:val="000B2C20"/>
    <w:rsid w:val="000B2EBD"/>
    <w:rsid w:val="000B3082"/>
    <w:rsid w:val="000B3641"/>
    <w:rsid w:val="000B382C"/>
    <w:rsid w:val="000B3E07"/>
    <w:rsid w:val="000B4170"/>
    <w:rsid w:val="000B417D"/>
    <w:rsid w:val="000B4300"/>
    <w:rsid w:val="000B4414"/>
    <w:rsid w:val="000B4452"/>
    <w:rsid w:val="000B4806"/>
    <w:rsid w:val="000B48EE"/>
    <w:rsid w:val="000B4B56"/>
    <w:rsid w:val="000B4CEC"/>
    <w:rsid w:val="000B5037"/>
    <w:rsid w:val="000B5188"/>
    <w:rsid w:val="000B5937"/>
    <w:rsid w:val="000B593C"/>
    <w:rsid w:val="000B6208"/>
    <w:rsid w:val="000B6507"/>
    <w:rsid w:val="000B692D"/>
    <w:rsid w:val="000B6996"/>
    <w:rsid w:val="000B7146"/>
    <w:rsid w:val="000B7201"/>
    <w:rsid w:val="000B7369"/>
    <w:rsid w:val="000B77B4"/>
    <w:rsid w:val="000B784E"/>
    <w:rsid w:val="000B79D0"/>
    <w:rsid w:val="000B7A53"/>
    <w:rsid w:val="000B7BCA"/>
    <w:rsid w:val="000B7F16"/>
    <w:rsid w:val="000C0086"/>
    <w:rsid w:val="000C01E9"/>
    <w:rsid w:val="000C056D"/>
    <w:rsid w:val="000C09CF"/>
    <w:rsid w:val="000C113F"/>
    <w:rsid w:val="000C158D"/>
    <w:rsid w:val="000C15A6"/>
    <w:rsid w:val="000C17D3"/>
    <w:rsid w:val="000C1B37"/>
    <w:rsid w:val="000C1E34"/>
    <w:rsid w:val="000C204E"/>
    <w:rsid w:val="000C2A3C"/>
    <w:rsid w:val="000C2BE2"/>
    <w:rsid w:val="000C2E14"/>
    <w:rsid w:val="000C3019"/>
    <w:rsid w:val="000C37E3"/>
    <w:rsid w:val="000C3B8A"/>
    <w:rsid w:val="000C3F39"/>
    <w:rsid w:val="000C3F4D"/>
    <w:rsid w:val="000C4223"/>
    <w:rsid w:val="000C469E"/>
    <w:rsid w:val="000C4B45"/>
    <w:rsid w:val="000C4DC2"/>
    <w:rsid w:val="000C4DEA"/>
    <w:rsid w:val="000C4F98"/>
    <w:rsid w:val="000C5375"/>
    <w:rsid w:val="000C58ED"/>
    <w:rsid w:val="000C5ED1"/>
    <w:rsid w:val="000C60AB"/>
    <w:rsid w:val="000C618F"/>
    <w:rsid w:val="000C6343"/>
    <w:rsid w:val="000C68AC"/>
    <w:rsid w:val="000C68F6"/>
    <w:rsid w:val="000C6BA4"/>
    <w:rsid w:val="000C6E31"/>
    <w:rsid w:val="000C70C2"/>
    <w:rsid w:val="000C7B48"/>
    <w:rsid w:val="000C7E76"/>
    <w:rsid w:val="000C7EEC"/>
    <w:rsid w:val="000D0340"/>
    <w:rsid w:val="000D0665"/>
    <w:rsid w:val="000D0C96"/>
    <w:rsid w:val="000D1079"/>
    <w:rsid w:val="000D186E"/>
    <w:rsid w:val="000D1DEF"/>
    <w:rsid w:val="000D32B5"/>
    <w:rsid w:val="000D35B7"/>
    <w:rsid w:val="000D360C"/>
    <w:rsid w:val="000D3A75"/>
    <w:rsid w:val="000D3E95"/>
    <w:rsid w:val="000D3FCA"/>
    <w:rsid w:val="000D4455"/>
    <w:rsid w:val="000D4706"/>
    <w:rsid w:val="000D494B"/>
    <w:rsid w:val="000D5051"/>
    <w:rsid w:val="000D50D0"/>
    <w:rsid w:val="000D5140"/>
    <w:rsid w:val="000D528A"/>
    <w:rsid w:val="000D5296"/>
    <w:rsid w:val="000D58A1"/>
    <w:rsid w:val="000D5AAB"/>
    <w:rsid w:val="000D5B61"/>
    <w:rsid w:val="000D5BB2"/>
    <w:rsid w:val="000D5E46"/>
    <w:rsid w:val="000D6110"/>
    <w:rsid w:val="000D6BAC"/>
    <w:rsid w:val="000D6BC2"/>
    <w:rsid w:val="000D73CC"/>
    <w:rsid w:val="000D745B"/>
    <w:rsid w:val="000D75A3"/>
    <w:rsid w:val="000D78A7"/>
    <w:rsid w:val="000E03F5"/>
    <w:rsid w:val="000E08FA"/>
    <w:rsid w:val="000E15C6"/>
    <w:rsid w:val="000E199A"/>
    <w:rsid w:val="000E1E51"/>
    <w:rsid w:val="000E256A"/>
    <w:rsid w:val="000E2B69"/>
    <w:rsid w:val="000E2BAB"/>
    <w:rsid w:val="000E2CE6"/>
    <w:rsid w:val="000E2D6E"/>
    <w:rsid w:val="000E2F73"/>
    <w:rsid w:val="000E3039"/>
    <w:rsid w:val="000E32D1"/>
    <w:rsid w:val="000E35BC"/>
    <w:rsid w:val="000E36CF"/>
    <w:rsid w:val="000E374D"/>
    <w:rsid w:val="000E37BD"/>
    <w:rsid w:val="000E37E3"/>
    <w:rsid w:val="000E39E7"/>
    <w:rsid w:val="000E3A10"/>
    <w:rsid w:val="000E3D6F"/>
    <w:rsid w:val="000E4027"/>
    <w:rsid w:val="000E4148"/>
    <w:rsid w:val="000E426C"/>
    <w:rsid w:val="000E484F"/>
    <w:rsid w:val="000E49F8"/>
    <w:rsid w:val="000E4C46"/>
    <w:rsid w:val="000E4E73"/>
    <w:rsid w:val="000E519F"/>
    <w:rsid w:val="000E58B6"/>
    <w:rsid w:val="000E58EF"/>
    <w:rsid w:val="000E60F1"/>
    <w:rsid w:val="000E614C"/>
    <w:rsid w:val="000E6350"/>
    <w:rsid w:val="000E686C"/>
    <w:rsid w:val="000E6E01"/>
    <w:rsid w:val="000E7467"/>
    <w:rsid w:val="000E7854"/>
    <w:rsid w:val="000E78EA"/>
    <w:rsid w:val="000F0222"/>
    <w:rsid w:val="000F043F"/>
    <w:rsid w:val="000F044A"/>
    <w:rsid w:val="000F06C4"/>
    <w:rsid w:val="000F0A9C"/>
    <w:rsid w:val="000F0B30"/>
    <w:rsid w:val="000F0F74"/>
    <w:rsid w:val="000F1045"/>
    <w:rsid w:val="000F1231"/>
    <w:rsid w:val="000F12D1"/>
    <w:rsid w:val="000F1E8D"/>
    <w:rsid w:val="000F201D"/>
    <w:rsid w:val="000F2563"/>
    <w:rsid w:val="000F2A48"/>
    <w:rsid w:val="000F34DA"/>
    <w:rsid w:val="000F350B"/>
    <w:rsid w:val="000F388C"/>
    <w:rsid w:val="000F425A"/>
    <w:rsid w:val="000F470D"/>
    <w:rsid w:val="000F47D0"/>
    <w:rsid w:val="000F4931"/>
    <w:rsid w:val="000F499F"/>
    <w:rsid w:val="000F4E02"/>
    <w:rsid w:val="000F5614"/>
    <w:rsid w:val="000F5A45"/>
    <w:rsid w:val="000F5FEE"/>
    <w:rsid w:val="000F60C2"/>
    <w:rsid w:val="000F6A22"/>
    <w:rsid w:val="000F6CD1"/>
    <w:rsid w:val="000F6D02"/>
    <w:rsid w:val="000F6D96"/>
    <w:rsid w:val="000F7066"/>
    <w:rsid w:val="000F70B4"/>
    <w:rsid w:val="000F7315"/>
    <w:rsid w:val="000F7607"/>
    <w:rsid w:val="000F7918"/>
    <w:rsid w:val="000F7CB1"/>
    <w:rsid w:val="001002C7"/>
    <w:rsid w:val="001004B6"/>
    <w:rsid w:val="00100714"/>
    <w:rsid w:val="00101256"/>
    <w:rsid w:val="00101517"/>
    <w:rsid w:val="00101588"/>
    <w:rsid w:val="00101849"/>
    <w:rsid w:val="00101949"/>
    <w:rsid w:val="00101A53"/>
    <w:rsid w:val="00101CA8"/>
    <w:rsid w:val="00102546"/>
    <w:rsid w:val="001027EB"/>
    <w:rsid w:val="0010289B"/>
    <w:rsid w:val="00102C89"/>
    <w:rsid w:val="001030A7"/>
    <w:rsid w:val="0010359E"/>
    <w:rsid w:val="00103BFD"/>
    <w:rsid w:val="00104053"/>
    <w:rsid w:val="00104CEF"/>
    <w:rsid w:val="00104E9D"/>
    <w:rsid w:val="0010520C"/>
    <w:rsid w:val="00105255"/>
    <w:rsid w:val="00105434"/>
    <w:rsid w:val="001059DA"/>
    <w:rsid w:val="00105D9A"/>
    <w:rsid w:val="00105FBA"/>
    <w:rsid w:val="0010687A"/>
    <w:rsid w:val="00106886"/>
    <w:rsid w:val="00106A9B"/>
    <w:rsid w:val="00106B65"/>
    <w:rsid w:val="00106CA6"/>
    <w:rsid w:val="00106EDF"/>
    <w:rsid w:val="0010771B"/>
    <w:rsid w:val="00107A25"/>
    <w:rsid w:val="00107E49"/>
    <w:rsid w:val="00107FC2"/>
    <w:rsid w:val="0011037A"/>
    <w:rsid w:val="00110816"/>
    <w:rsid w:val="001108AC"/>
    <w:rsid w:val="001109E0"/>
    <w:rsid w:val="00110A55"/>
    <w:rsid w:val="00110C04"/>
    <w:rsid w:val="00110F3C"/>
    <w:rsid w:val="00111037"/>
    <w:rsid w:val="0011108E"/>
    <w:rsid w:val="001111BE"/>
    <w:rsid w:val="00111347"/>
    <w:rsid w:val="00111642"/>
    <w:rsid w:val="0011188D"/>
    <w:rsid w:val="001120BB"/>
    <w:rsid w:val="001126FF"/>
    <w:rsid w:val="00112DAD"/>
    <w:rsid w:val="0011340D"/>
    <w:rsid w:val="0011359B"/>
    <w:rsid w:val="001136E9"/>
    <w:rsid w:val="00113718"/>
    <w:rsid w:val="00113AF8"/>
    <w:rsid w:val="00114023"/>
    <w:rsid w:val="001142CA"/>
    <w:rsid w:val="001149F0"/>
    <w:rsid w:val="00114A37"/>
    <w:rsid w:val="00114A59"/>
    <w:rsid w:val="00114B48"/>
    <w:rsid w:val="00114E9E"/>
    <w:rsid w:val="00114FF7"/>
    <w:rsid w:val="0011553E"/>
    <w:rsid w:val="00115956"/>
    <w:rsid w:val="00115C56"/>
    <w:rsid w:val="00115E20"/>
    <w:rsid w:val="0011602E"/>
    <w:rsid w:val="00116521"/>
    <w:rsid w:val="00116677"/>
    <w:rsid w:val="0011712C"/>
    <w:rsid w:val="0011752E"/>
    <w:rsid w:val="001176AC"/>
    <w:rsid w:val="00117920"/>
    <w:rsid w:val="00117EF0"/>
    <w:rsid w:val="00117F7E"/>
    <w:rsid w:val="00120035"/>
    <w:rsid w:val="001206A2"/>
    <w:rsid w:val="0012074B"/>
    <w:rsid w:val="00120B0C"/>
    <w:rsid w:val="00120E59"/>
    <w:rsid w:val="00120EF3"/>
    <w:rsid w:val="001211FB"/>
    <w:rsid w:val="00121619"/>
    <w:rsid w:val="0012184A"/>
    <w:rsid w:val="00121B05"/>
    <w:rsid w:val="00121F1E"/>
    <w:rsid w:val="00121FD8"/>
    <w:rsid w:val="00122219"/>
    <w:rsid w:val="00122C35"/>
    <w:rsid w:val="00122F80"/>
    <w:rsid w:val="00123529"/>
    <w:rsid w:val="00123604"/>
    <w:rsid w:val="00123849"/>
    <w:rsid w:val="0012389B"/>
    <w:rsid w:val="00123B21"/>
    <w:rsid w:val="00123CDA"/>
    <w:rsid w:val="00123D2B"/>
    <w:rsid w:val="00124102"/>
    <w:rsid w:val="00124285"/>
    <w:rsid w:val="00124BD9"/>
    <w:rsid w:val="00125379"/>
    <w:rsid w:val="001255E5"/>
    <w:rsid w:val="0012598E"/>
    <w:rsid w:val="00125A72"/>
    <w:rsid w:val="00125A9A"/>
    <w:rsid w:val="0012629B"/>
    <w:rsid w:val="001264F3"/>
    <w:rsid w:val="00126515"/>
    <w:rsid w:val="00126D90"/>
    <w:rsid w:val="0012701D"/>
    <w:rsid w:val="00127072"/>
    <w:rsid w:val="001302EA"/>
    <w:rsid w:val="001306B1"/>
    <w:rsid w:val="00130BAA"/>
    <w:rsid w:val="00130CB1"/>
    <w:rsid w:val="00130CF6"/>
    <w:rsid w:val="00130D25"/>
    <w:rsid w:val="00130E41"/>
    <w:rsid w:val="00130E81"/>
    <w:rsid w:val="00131088"/>
    <w:rsid w:val="00131167"/>
    <w:rsid w:val="00131175"/>
    <w:rsid w:val="001311CE"/>
    <w:rsid w:val="00131469"/>
    <w:rsid w:val="001316BE"/>
    <w:rsid w:val="0013172C"/>
    <w:rsid w:val="0013186E"/>
    <w:rsid w:val="00131CCA"/>
    <w:rsid w:val="00131D43"/>
    <w:rsid w:val="00131D53"/>
    <w:rsid w:val="00131F0B"/>
    <w:rsid w:val="0013202A"/>
    <w:rsid w:val="00132341"/>
    <w:rsid w:val="001326CA"/>
    <w:rsid w:val="00132ACD"/>
    <w:rsid w:val="00132E87"/>
    <w:rsid w:val="00132FB4"/>
    <w:rsid w:val="0013318E"/>
    <w:rsid w:val="00133604"/>
    <w:rsid w:val="0013375F"/>
    <w:rsid w:val="00134011"/>
    <w:rsid w:val="001345EB"/>
    <w:rsid w:val="00134DA2"/>
    <w:rsid w:val="00135470"/>
    <w:rsid w:val="0013560E"/>
    <w:rsid w:val="0013581C"/>
    <w:rsid w:val="00136097"/>
    <w:rsid w:val="00136531"/>
    <w:rsid w:val="00136760"/>
    <w:rsid w:val="00136A6A"/>
    <w:rsid w:val="00136D1E"/>
    <w:rsid w:val="00136DAA"/>
    <w:rsid w:val="00136E8F"/>
    <w:rsid w:val="0013701F"/>
    <w:rsid w:val="001378EB"/>
    <w:rsid w:val="00137D3E"/>
    <w:rsid w:val="001402A5"/>
    <w:rsid w:val="001408F3"/>
    <w:rsid w:val="001409DD"/>
    <w:rsid w:val="0014127D"/>
    <w:rsid w:val="0014144D"/>
    <w:rsid w:val="00141472"/>
    <w:rsid w:val="00141680"/>
    <w:rsid w:val="00141883"/>
    <w:rsid w:val="00141AA6"/>
    <w:rsid w:val="00141D53"/>
    <w:rsid w:val="00141EA7"/>
    <w:rsid w:val="00142069"/>
    <w:rsid w:val="001421D2"/>
    <w:rsid w:val="00142314"/>
    <w:rsid w:val="00142398"/>
    <w:rsid w:val="001428A2"/>
    <w:rsid w:val="001428B9"/>
    <w:rsid w:val="0014310C"/>
    <w:rsid w:val="00143CEF"/>
    <w:rsid w:val="00143FC3"/>
    <w:rsid w:val="001444FE"/>
    <w:rsid w:val="00144519"/>
    <w:rsid w:val="00144CA5"/>
    <w:rsid w:val="00144E31"/>
    <w:rsid w:val="00144F5E"/>
    <w:rsid w:val="00145338"/>
    <w:rsid w:val="001453ED"/>
    <w:rsid w:val="0014575E"/>
    <w:rsid w:val="00145CB4"/>
    <w:rsid w:val="00146250"/>
    <w:rsid w:val="00146589"/>
    <w:rsid w:val="001468FC"/>
    <w:rsid w:val="00146C97"/>
    <w:rsid w:val="00146FDF"/>
    <w:rsid w:val="00147748"/>
    <w:rsid w:val="00147AAF"/>
    <w:rsid w:val="00147CD0"/>
    <w:rsid w:val="001501F9"/>
    <w:rsid w:val="0015051D"/>
    <w:rsid w:val="0015085E"/>
    <w:rsid w:val="00150987"/>
    <w:rsid w:val="00150C07"/>
    <w:rsid w:val="00150D82"/>
    <w:rsid w:val="00150FCC"/>
    <w:rsid w:val="001517E4"/>
    <w:rsid w:val="00151CCF"/>
    <w:rsid w:val="00151FDE"/>
    <w:rsid w:val="00152278"/>
    <w:rsid w:val="0015247D"/>
    <w:rsid w:val="001524A2"/>
    <w:rsid w:val="00152668"/>
    <w:rsid w:val="00152D0A"/>
    <w:rsid w:val="00152EA4"/>
    <w:rsid w:val="00152F33"/>
    <w:rsid w:val="0015302C"/>
    <w:rsid w:val="00153DE4"/>
    <w:rsid w:val="00154059"/>
    <w:rsid w:val="001540B7"/>
    <w:rsid w:val="00154588"/>
    <w:rsid w:val="001548C3"/>
    <w:rsid w:val="0015514B"/>
    <w:rsid w:val="00155989"/>
    <w:rsid w:val="00155B30"/>
    <w:rsid w:val="00155B96"/>
    <w:rsid w:val="00155BF6"/>
    <w:rsid w:val="00155D4D"/>
    <w:rsid w:val="0015648B"/>
    <w:rsid w:val="00156538"/>
    <w:rsid w:val="00156548"/>
    <w:rsid w:val="001569BA"/>
    <w:rsid w:val="00156C2C"/>
    <w:rsid w:val="00157035"/>
    <w:rsid w:val="00157241"/>
    <w:rsid w:val="0015747B"/>
    <w:rsid w:val="00157A73"/>
    <w:rsid w:val="00157B90"/>
    <w:rsid w:val="00160174"/>
    <w:rsid w:val="001604E6"/>
    <w:rsid w:val="00160594"/>
    <w:rsid w:val="001606B9"/>
    <w:rsid w:val="00160819"/>
    <w:rsid w:val="00160AFD"/>
    <w:rsid w:val="00160B38"/>
    <w:rsid w:val="00161446"/>
    <w:rsid w:val="00161B84"/>
    <w:rsid w:val="001631FD"/>
    <w:rsid w:val="001635D0"/>
    <w:rsid w:val="00163EB8"/>
    <w:rsid w:val="00163F52"/>
    <w:rsid w:val="00163F6F"/>
    <w:rsid w:val="00164154"/>
    <w:rsid w:val="00164306"/>
    <w:rsid w:val="0016432D"/>
    <w:rsid w:val="0016442A"/>
    <w:rsid w:val="0016488E"/>
    <w:rsid w:val="001654CD"/>
    <w:rsid w:val="001654D6"/>
    <w:rsid w:val="00165A02"/>
    <w:rsid w:val="00165AAA"/>
    <w:rsid w:val="00165AE9"/>
    <w:rsid w:val="00165CAF"/>
    <w:rsid w:val="00165CE7"/>
    <w:rsid w:val="001662E4"/>
    <w:rsid w:val="00166669"/>
    <w:rsid w:val="001666F8"/>
    <w:rsid w:val="00167ADC"/>
    <w:rsid w:val="00167C04"/>
    <w:rsid w:val="00167E7C"/>
    <w:rsid w:val="0017018A"/>
    <w:rsid w:val="0017079D"/>
    <w:rsid w:val="001707AF"/>
    <w:rsid w:val="0017080B"/>
    <w:rsid w:val="001708DD"/>
    <w:rsid w:val="00170F63"/>
    <w:rsid w:val="001710D2"/>
    <w:rsid w:val="00171D33"/>
    <w:rsid w:val="0017226E"/>
    <w:rsid w:val="001723C9"/>
    <w:rsid w:val="00172975"/>
    <w:rsid w:val="00172BE5"/>
    <w:rsid w:val="00172EFD"/>
    <w:rsid w:val="00172F8B"/>
    <w:rsid w:val="00173219"/>
    <w:rsid w:val="0017346F"/>
    <w:rsid w:val="001735C4"/>
    <w:rsid w:val="00173738"/>
    <w:rsid w:val="00173C81"/>
    <w:rsid w:val="00173DE4"/>
    <w:rsid w:val="00174109"/>
    <w:rsid w:val="00174D2B"/>
    <w:rsid w:val="00174DF4"/>
    <w:rsid w:val="00174F3E"/>
    <w:rsid w:val="001758D6"/>
    <w:rsid w:val="00175968"/>
    <w:rsid w:val="00175F62"/>
    <w:rsid w:val="00176071"/>
    <w:rsid w:val="0017611F"/>
    <w:rsid w:val="001765F7"/>
    <w:rsid w:val="00176649"/>
    <w:rsid w:val="001769C3"/>
    <w:rsid w:val="00177641"/>
    <w:rsid w:val="001778A6"/>
    <w:rsid w:val="001778D0"/>
    <w:rsid w:val="0017799E"/>
    <w:rsid w:val="001779E4"/>
    <w:rsid w:val="00177C56"/>
    <w:rsid w:val="0018067D"/>
    <w:rsid w:val="001807C9"/>
    <w:rsid w:val="00180EC5"/>
    <w:rsid w:val="00180FF7"/>
    <w:rsid w:val="00181155"/>
    <w:rsid w:val="001815C6"/>
    <w:rsid w:val="00181720"/>
    <w:rsid w:val="001819BD"/>
    <w:rsid w:val="001819ED"/>
    <w:rsid w:val="00181E27"/>
    <w:rsid w:val="00182334"/>
    <w:rsid w:val="00182482"/>
    <w:rsid w:val="00182A92"/>
    <w:rsid w:val="00182E48"/>
    <w:rsid w:val="00182FF3"/>
    <w:rsid w:val="001830CD"/>
    <w:rsid w:val="0018374D"/>
    <w:rsid w:val="001838E1"/>
    <w:rsid w:val="00183A8F"/>
    <w:rsid w:val="00183CA9"/>
    <w:rsid w:val="00183D10"/>
    <w:rsid w:val="001844FB"/>
    <w:rsid w:val="001846A4"/>
    <w:rsid w:val="0018477A"/>
    <w:rsid w:val="00184A59"/>
    <w:rsid w:val="00184C0C"/>
    <w:rsid w:val="00184D23"/>
    <w:rsid w:val="00184E61"/>
    <w:rsid w:val="00184E9D"/>
    <w:rsid w:val="00185001"/>
    <w:rsid w:val="00185251"/>
    <w:rsid w:val="0018529F"/>
    <w:rsid w:val="001853BB"/>
    <w:rsid w:val="00185720"/>
    <w:rsid w:val="0018572A"/>
    <w:rsid w:val="00185B1F"/>
    <w:rsid w:val="00185EE5"/>
    <w:rsid w:val="00186117"/>
    <w:rsid w:val="0018628E"/>
    <w:rsid w:val="001869A3"/>
    <w:rsid w:val="0018758D"/>
    <w:rsid w:val="00187723"/>
    <w:rsid w:val="00187752"/>
    <w:rsid w:val="001878DF"/>
    <w:rsid w:val="00187951"/>
    <w:rsid w:val="00187E88"/>
    <w:rsid w:val="00187F67"/>
    <w:rsid w:val="00187FB1"/>
    <w:rsid w:val="00190A9F"/>
    <w:rsid w:val="00191497"/>
    <w:rsid w:val="00191917"/>
    <w:rsid w:val="00192158"/>
    <w:rsid w:val="00192A9E"/>
    <w:rsid w:val="00192D41"/>
    <w:rsid w:val="00192ECD"/>
    <w:rsid w:val="0019399C"/>
    <w:rsid w:val="00193F11"/>
    <w:rsid w:val="00194150"/>
    <w:rsid w:val="0019450C"/>
    <w:rsid w:val="00194A27"/>
    <w:rsid w:val="00194FCC"/>
    <w:rsid w:val="00195422"/>
    <w:rsid w:val="0019585B"/>
    <w:rsid w:val="001958BC"/>
    <w:rsid w:val="00195986"/>
    <w:rsid w:val="00195C1F"/>
    <w:rsid w:val="001962CF"/>
    <w:rsid w:val="001962E3"/>
    <w:rsid w:val="001968E3"/>
    <w:rsid w:val="00196CDF"/>
    <w:rsid w:val="00196DE9"/>
    <w:rsid w:val="00197549"/>
    <w:rsid w:val="0019756D"/>
    <w:rsid w:val="00197BEC"/>
    <w:rsid w:val="00197CE9"/>
    <w:rsid w:val="001A07D3"/>
    <w:rsid w:val="001A089F"/>
    <w:rsid w:val="001A0BAD"/>
    <w:rsid w:val="001A0F60"/>
    <w:rsid w:val="001A10E9"/>
    <w:rsid w:val="001A11E9"/>
    <w:rsid w:val="001A1C08"/>
    <w:rsid w:val="001A225D"/>
    <w:rsid w:val="001A2D8B"/>
    <w:rsid w:val="001A3014"/>
    <w:rsid w:val="001A346C"/>
    <w:rsid w:val="001A36F4"/>
    <w:rsid w:val="001A3DA0"/>
    <w:rsid w:val="001A4296"/>
    <w:rsid w:val="001A45C2"/>
    <w:rsid w:val="001A4800"/>
    <w:rsid w:val="001A4820"/>
    <w:rsid w:val="001A4957"/>
    <w:rsid w:val="001A4F2E"/>
    <w:rsid w:val="001A510C"/>
    <w:rsid w:val="001A52CD"/>
    <w:rsid w:val="001A52F3"/>
    <w:rsid w:val="001A5D41"/>
    <w:rsid w:val="001A5E53"/>
    <w:rsid w:val="001A5F0A"/>
    <w:rsid w:val="001A60FB"/>
    <w:rsid w:val="001A6BE7"/>
    <w:rsid w:val="001A6C12"/>
    <w:rsid w:val="001A6C89"/>
    <w:rsid w:val="001A6F47"/>
    <w:rsid w:val="001A7123"/>
    <w:rsid w:val="001A72E1"/>
    <w:rsid w:val="001A78CB"/>
    <w:rsid w:val="001A7D0E"/>
    <w:rsid w:val="001B017E"/>
    <w:rsid w:val="001B05ED"/>
    <w:rsid w:val="001B0B7B"/>
    <w:rsid w:val="001B0C20"/>
    <w:rsid w:val="001B0C5F"/>
    <w:rsid w:val="001B0CAB"/>
    <w:rsid w:val="001B11A6"/>
    <w:rsid w:val="001B14F8"/>
    <w:rsid w:val="001B19A0"/>
    <w:rsid w:val="001B19C4"/>
    <w:rsid w:val="001B2111"/>
    <w:rsid w:val="001B2287"/>
    <w:rsid w:val="001B22C7"/>
    <w:rsid w:val="001B25A4"/>
    <w:rsid w:val="001B25B5"/>
    <w:rsid w:val="001B2AF4"/>
    <w:rsid w:val="001B316C"/>
    <w:rsid w:val="001B3206"/>
    <w:rsid w:val="001B3216"/>
    <w:rsid w:val="001B3BD5"/>
    <w:rsid w:val="001B3CF0"/>
    <w:rsid w:val="001B3EE7"/>
    <w:rsid w:val="001B407B"/>
    <w:rsid w:val="001B41C4"/>
    <w:rsid w:val="001B447D"/>
    <w:rsid w:val="001B456B"/>
    <w:rsid w:val="001B5059"/>
    <w:rsid w:val="001B5F24"/>
    <w:rsid w:val="001B6E58"/>
    <w:rsid w:val="001B76D2"/>
    <w:rsid w:val="001B7875"/>
    <w:rsid w:val="001B7B3F"/>
    <w:rsid w:val="001B7DB2"/>
    <w:rsid w:val="001C0070"/>
    <w:rsid w:val="001C00E9"/>
    <w:rsid w:val="001C05E8"/>
    <w:rsid w:val="001C0A61"/>
    <w:rsid w:val="001C0CC0"/>
    <w:rsid w:val="001C0D1B"/>
    <w:rsid w:val="001C0E12"/>
    <w:rsid w:val="001C14A5"/>
    <w:rsid w:val="001C1524"/>
    <w:rsid w:val="001C1898"/>
    <w:rsid w:val="001C18E0"/>
    <w:rsid w:val="001C1AC9"/>
    <w:rsid w:val="001C23AB"/>
    <w:rsid w:val="001C242F"/>
    <w:rsid w:val="001C2A4A"/>
    <w:rsid w:val="001C2DDA"/>
    <w:rsid w:val="001C2F2A"/>
    <w:rsid w:val="001C3015"/>
    <w:rsid w:val="001C3335"/>
    <w:rsid w:val="001C33FF"/>
    <w:rsid w:val="001C3C18"/>
    <w:rsid w:val="001C3F38"/>
    <w:rsid w:val="001C400C"/>
    <w:rsid w:val="001C4174"/>
    <w:rsid w:val="001C44CC"/>
    <w:rsid w:val="001C45AB"/>
    <w:rsid w:val="001C47AA"/>
    <w:rsid w:val="001C4ABD"/>
    <w:rsid w:val="001C4C6A"/>
    <w:rsid w:val="001C5110"/>
    <w:rsid w:val="001C53FD"/>
    <w:rsid w:val="001C5506"/>
    <w:rsid w:val="001C55E2"/>
    <w:rsid w:val="001C5A98"/>
    <w:rsid w:val="001C5BA7"/>
    <w:rsid w:val="001C5CB3"/>
    <w:rsid w:val="001C600B"/>
    <w:rsid w:val="001C641D"/>
    <w:rsid w:val="001C653E"/>
    <w:rsid w:val="001C6907"/>
    <w:rsid w:val="001C71A2"/>
    <w:rsid w:val="001C75BB"/>
    <w:rsid w:val="001C79DC"/>
    <w:rsid w:val="001C7BAE"/>
    <w:rsid w:val="001D00C0"/>
    <w:rsid w:val="001D0132"/>
    <w:rsid w:val="001D03AC"/>
    <w:rsid w:val="001D143E"/>
    <w:rsid w:val="001D23D4"/>
    <w:rsid w:val="001D2861"/>
    <w:rsid w:val="001D2926"/>
    <w:rsid w:val="001D29E7"/>
    <w:rsid w:val="001D30BE"/>
    <w:rsid w:val="001D3306"/>
    <w:rsid w:val="001D3354"/>
    <w:rsid w:val="001D347D"/>
    <w:rsid w:val="001D3542"/>
    <w:rsid w:val="001D3714"/>
    <w:rsid w:val="001D3FA3"/>
    <w:rsid w:val="001D44AD"/>
    <w:rsid w:val="001D4659"/>
    <w:rsid w:val="001D4A17"/>
    <w:rsid w:val="001D4FA8"/>
    <w:rsid w:val="001D58BD"/>
    <w:rsid w:val="001D5B1C"/>
    <w:rsid w:val="001D5CC7"/>
    <w:rsid w:val="001D65E5"/>
    <w:rsid w:val="001D6850"/>
    <w:rsid w:val="001D6BA6"/>
    <w:rsid w:val="001D720E"/>
    <w:rsid w:val="001D7243"/>
    <w:rsid w:val="001D7960"/>
    <w:rsid w:val="001D7F70"/>
    <w:rsid w:val="001E014B"/>
    <w:rsid w:val="001E04D2"/>
    <w:rsid w:val="001E08F3"/>
    <w:rsid w:val="001E1207"/>
    <w:rsid w:val="001E161A"/>
    <w:rsid w:val="001E1633"/>
    <w:rsid w:val="001E199A"/>
    <w:rsid w:val="001E1A01"/>
    <w:rsid w:val="001E1C04"/>
    <w:rsid w:val="001E2361"/>
    <w:rsid w:val="001E24FE"/>
    <w:rsid w:val="001E265B"/>
    <w:rsid w:val="001E2EC0"/>
    <w:rsid w:val="001E302A"/>
    <w:rsid w:val="001E3A4E"/>
    <w:rsid w:val="001E3B5B"/>
    <w:rsid w:val="001E408B"/>
    <w:rsid w:val="001E448B"/>
    <w:rsid w:val="001E454D"/>
    <w:rsid w:val="001E5051"/>
    <w:rsid w:val="001E535B"/>
    <w:rsid w:val="001E59D2"/>
    <w:rsid w:val="001E5E52"/>
    <w:rsid w:val="001E60B9"/>
    <w:rsid w:val="001E62B2"/>
    <w:rsid w:val="001E6815"/>
    <w:rsid w:val="001E68CE"/>
    <w:rsid w:val="001E6A6F"/>
    <w:rsid w:val="001E6AAB"/>
    <w:rsid w:val="001E71AE"/>
    <w:rsid w:val="001E72CB"/>
    <w:rsid w:val="001E7306"/>
    <w:rsid w:val="001E75FF"/>
    <w:rsid w:val="001E7AFB"/>
    <w:rsid w:val="001E7EC3"/>
    <w:rsid w:val="001E7F70"/>
    <w:rsid w:val="001F010A"/>
    <w:rsid w:val="001F0137"/>
    <w:rsid w:val="001F033B"/>
    <w:rsid w:val="001F045C"/>
    <w:rsid w:val="001F08BD"/>
    <w:rsid w:val="001F0933"/>
    <w:rsid w:val="001F0A4F"/>
    <w:rsid w:val="001F0B3B"/>
    <w:rsid w:val="001F0D0D"/>
    <w:rsid w:val="001F1140"/>
    <w:rsid w:val="001F1810"/>
    <w:rsid w:val="001F1862"/>
    <w:rsid w:val="001F1F1E"/>
    <w:rsid w:val="001F20D7"/>
    <w:rsid w:val="001F224B"/>
    <w:rsid w:val="001F303D"/>
    <w:rsid w:val="001F31A5"/>
    <w:rsid w:val="001F393C"/>
    <w:rsid w:val="001F3DA6"/>
    <w:rsid w:val="001F4384"/>
    <w:rsid w:val="001F4442"/>
    <w:rsid w:val="001F44B5"/>
    <w:rsid w:val="001F451D"/>
    <w:rsid w:val="001F4625"/>
    <w:rsid w:val="001F4A8A"/>
    <w:rsid w:val="001F4B26"/>
    <w:rsid w:val="001F4D7F"/>
    <w:rsid w:val="001F526C"/>
    <w:rsid w:val="001F5484"/>
    <w:rsid w:val="001F54E2"/>
    <w:rsid w:val="001F700F"/>
    <w:rsid w:val="001F71BB"/>
    <w:rsid w:val="001F77C1"/>
    <w:rsid w:val="001F7970"/>
    <w:rsid w:val="002000BD"/>
    <w:rsid w:val="002008F3"/>
    <w:rsid w:val="002008F8"/>
    <w:rsid w:val="00200979"/>
    <w:rsid w:val="00200ABB"/>
    <w:rsid w:val="00201E5B"/>
    <w:rsid w:val="00201F86"/>
    <w:rsid w:val="002020BF"/>
    <w:rsid w:val="0020330B"/>
    <w:rsid w:val="00203B47"/>
    <w:rsid w:val="00204386"/>
    <w:rsid w:val="002045FD"/>
    <w:rsid w:val="002047AC"/>
    <w:rsid w:val="00204B3E"/>
    <w:rsid w:val="00204F6A"/>
    <w:rsid w:val="002054CD"/>
    <w:rsid w:val="00205677"/>
    <w:rsid w:val="002056F8"/>
    <w:rsid w:val="00205906"/>
    <w:rsid w:val="00205C71"/>
    <w:rsid w:val="00205D9F"/>
    <w:rsid w:val="00206286"/>
    <w:rsid w:val="002067A5"/>
    <w:rsid w:val="0020680A"/>
    <w:rsid w:val="00206A16"/>
    <w:rsid w:val="00206A66"/>
    <w:rsid w:val="00206E88"/>
    <w:rsid w:val="0020724B"/>
    <w:rsid w:val="00207DED"/>
    <w:rsid w:val="00210316"/>
    <w:rsid w:val="00210591"/>
    <w:rsid w:val="002107D3"/>
    <w:rsid w:val="002109B0"/>
    <w:rsid w:val="00210A02"/>
    <w:rsid w:val="00210AA8"/>
    <w:rsid w:val="002116F0"/>
    <w:rsid w:val="00211877"/>
    <w:rsid w:val="002119FE"/>
    <w:rsid w:val="00211CBC"/>
    <w:rsid w:val="00211D15"/>
    <w:rsid w:val="00211DBF"/>
    <w:rsid w:val="00211EB2"/>
    <w:rsid w:val="002123F7"/>
    <w:rsid w:val="00212422"/>
    <w:rsid w:val="00212898"/>
    <w:rsid w:val="00212968"/>
    <w:rsid w:val="00213416"/>
    <w:rsid w:val="00213549"/>
    <w:rsid w:val="002135CB"/>
    <w:rsid w:val="0021371F"/>
    <w:rsid w:val="00213B4E"/>
    <w:rsid w:val="00213BBB"/>
    <w:rsid w:val="002141B7"/>
    <w:rsid w:val="002146AD"/>
    <w:rsid w:val="00214C80"/>
    <w:rsid w:val="00214E30"/>
    <w:rsid w:val="00215079"/>
    <w:rsid w:val="002150A0"/>
    <w:rsid w:val="00215149"/>
    <w:rsid w:val="00215C5B"/>
    <w:rsid w:val="00215ECE"/>
    <w:rsid w:val="00215FEB"/>
    <w:rsid w:val="00216097"/>
    <w:rsid w:val="002160DB"/>
    <w:rsid w:val="002162CA"/>
    <w:rsid w:val="002162EE"/>
    <w:rsid w:val="0021688C"/>
    <w:rsid w:val="002169D1"/>
    <w:rsid w:val="00216A0A"/>
    <w:rsid w:val="00216BC3"/>
    <w:rsid w:val="00216DC3"/>
    <w:rsid w:val="0021768D"/>
    <w:rsid w:val="00217802"/>
    <w:rsid w:val="00220070"/>
    <w:rsid w:val="00220489"/>
    <w:rsid w:val="0022065D"/>
    <w:rsid w:val="00220C81"/>
    <w:rsid w:val="002214B9"/>
    <w:rsid w:val="002215C2"/>
    <w:rsid w:val="00221D9F"/>
    <w:rsid w:val="002221CA"/>
    <w:rsid w:val="00222265"/>
    <w:rsid w:val="00222376"/>
    <w:rsid w:val="00222558"/>
    <w:rsid w:val="002225AB"/>
    <w:rsid w:val="00222ABF"/>
    <w:rsid w:val="00223437"/>
    <w:rsid w:val="00223AB4"/>
    <w:rsid w:val="00223E75"/>
    <w:rsid w:val="00224377"/>
    <w:rsid w:val="00224645"/>
    <w:rsid w:val="00224BED"/>
    <w:rsid w:val="00224C96"/>
    <w:rsid w:val="00224DA8"/>
    <w:rsid w:val="00225231"/>
    <w:rsid w:val="00225578"/>
    <w:rsid w:val="00225F09"/>
    <w:rsid w:val="00225FB7"/>
    <w:rsid w:val="002265F2"/>
    <w:rsid w:val="0022680C"/>
    <w:rsid w:val="00226A44"/>
    <w:rsid w:val="00227B02"/>
    <w:rsid w:val="00227D02"/>
    <w:rsid w:val="0023003A"/>
    <w:rsid w:val="00230097"/>
    <w:rsid w:val="002303B3"/>
    <w:rsid w:val="002303C4"/>
    <w:rsid w:val="00230589"/>
    <w:rsid w:val="002306B9"/>
    <w:rsid w:val="00230AC6"/>
    <w:rsid w:val="00230F11"/>
    <w:rsid w:val="002310C7"/>
    <w:rsid w:val="00231476"/>
    <w:rsid w:val="002319A1"/>
    <w:rsid w:val="0023280B"/>
    <w:rsid w:val="00233924"/>
    <w:rsid w:val="00233A87"/>
    <w:rsid w:val="00233D7D"/>
    <w:rsid w:val="00233FEB"/>
    <w:rsid w:val="00234236"/>
    <w:rsid w:val="002342FE"/>
    <w:rsid w:val="002344F9"/>
    <w:rsid w:val="002346B6"/>
    <w:rsid w:val="00234B31"/>
    <w:rsid w:val="00234C08"/>
    <w:rsid w:val="002357CF"/>
    <w:rsid w:val="0023589A"/>
    <w:rsid w:val="00235B60"/>
    <w:rsid w:val="00235DB3"/>
    <w:rsid w:val="00235DF2"/>
    <w:rsid w:val="00235FAC"/>
    <w:rsid w:val="0023613D"/>
    <w:rsid w:val="002361F2"/>
    <w:rsid w:val="0023677D"/>
    <w:rsid w:val="00236C04"/>
    <w:rsid w:val="00237445"/>
    <w:rsid w:val="00237DD9"/>
    <w:rsid w:val="00240090"/>
    <w:rsid w:val="002401C4"/>
    <w:rsid w:val="00240479"/>
    <w:rsid w:val="00240699"/>
    <w:rsid w:val="00240884"/>
    <w:rsid w:val="00240C0A"/>
    <w:rsid w:val="00241377"/>
    <w:rsid w:val="00241F64"/>
    <w:rsid w:val="002420EF"/>
    <w:rsid w:val="00242B87"/>
    <w:rsid w:val="00243049"/>
    <w:rsid w:val="002435FE"/>
    <w:rsid w:val="002436FD"/>
    <w:rsid w:val="002437A9"/>
    <w:rsid w:val="00243ED3"/>
    <w:rsid w:val="0024401A"/>
    <w:rsid w:val="002441E7"/>
    <w:rsid w:val="002442B0"/>
    <w:rsid w:val="00244335"/>
    <w:rsid w:val="002443A7"/>
    <w:rsid w:val="00244C2C"/>
    <w:rsid w:val="00245541"/>
    <w:rsid w:val="002458D6"/>
    <w:rsid w:val="00245CF7"/>
    <w:rsid w:val="00246ADF"/>
    <w:rsid w:val="00246B15"/>
    <w:rsid w:val="00246BDE"/>
    <w:rsid w:val="00247546"/>
    <w:rsid w:val="00247A0F"/>
    <w:rsid w:val="002505D3"/>
    <w:rsid w:val="002506C7"/>
    <w:rsid w:val="0025077A"/>
    <w:rsid w:val="00250935"/>
    <w:rsid w:val="002510A2"/>
    <w:rsid w:val="0025157B"/>
    <w:rsid w:val="0025160B"/>
    <w:rsid w:val="0025177C"/>
    <w:rsid w:val="00252845"/>
    <w:rsid w:val="00252906"/>
    <w:rsid w:val="00252E51"/>
    <w:rsid w:val="00253541"/>
    <w:rsid w:val="0025374A"/>
    <w:rsid w:val="00253B3D"/>
    <w:rsid w:val="00253EDF"/>
    <w:rsid w:val="002546F0"/>
    <w:rsid w:val="00254B8D"/>
    <w:rsid w:val="00254C46"/>
    <w:rsid w:val="00254D78"/>
    <w:rsid w:val="00255069"/>
    <w:rsid w:val="00255073"/>
    <w:rsid w:val="002551C9"/>
    <w:rsid w:val="00255476"/>
    <w:rsid w:val="002554A0"/>
    <w:rsid w:val="002557A2"/>
    <w:rsid w:val="00255BC0"/>
    <w:rsid w:val="00255BDC"/>
    <w:rsid w:val="00255C76"/>
    <w:rsid w:val="00255E0E"/>
    <w:rsid w:val="00255EE3"/>
    <w:rsid w:val="00256160"/>
    <w:rsid w:val="002561AA"/>
    <w:rsid w:val="00256542"/>
    <w:rsid w:val="00256BF8"/>
    <w:rsid w:val="00257376"/>
    <w:rsid w:val="002575E4"/>
    <w:rsid w:val="00257694"/>
    <w:rsid w:val="002577C6"/>
    <w:rsid w:val="0025783F"/>
    <w:rsid w:val="002578C7"/>
    <w:rsid w:val="00257A6A"/>
    <w:rsid w:val="00257D0E"/>
    <w:rsid w:val="00257D25"/>
    <w:rsid w:val="00260582"/>
    <w:rsid w:val="00260663"/>
    <w:rsid w:val="00260D98"/>
    <w:rsid w:val="002611CE"/>
    <w:rsid w:val="00262367"/>
    <w:rsid w:val="0026321C"/>
    <w:rsid w:val="0026347C"/>
    <w:rsid w:val="00263553"/>
    <w:rsid w:val="00263CB0"/>
    <w:rsid w:val="00264218"/>
    <w:rsid w:val="00264451"/>
    <w:rsid w:val="002646A6"/>
    <w:rsid w:val="002649D0"/>
    <w:rsid w:val="002653F0"/>
    <w:rsid w:val="0026560D"/>
    <w:rsid w:val="00265B06"/>
    <w:rsid w:val="00265BF6"/>
    <w:rsid w:val="00265C28"/>
    <w:rsid w:val="00265DB0"/>
    <w:rsid w:val="0026629B"/>
    <w:rsid w:val="00266514"/>
    <w:rsid w:val="002668B9"/>
    <w:rsid w:val="002669DF"/>
    <w:rsid w:val="00266A6F"/>
    <w:rsid w:val="00266D68"/>
    <w:rsid w:val="00266D72"/>
    <w:rsid w:val="00266D8C"/>
    <w:rsid w:val="0026706A"/>
    <w:rsid w:val="00267331"/>
    <w:rsid w:val="00267663"/>
    <w:rsid w:val="002679F7"/>
    <w:rsid w:val="0027048D"/>
    <w:rsid w:val="002707B1"/>
    <w:rsid w:val="002707CA"/>
    <w:rsid w:val="0027084B"/>
    <w:rsid w:val="00270A1F"/>
    <w:rsid w:val="00270BB1"/>
    <w:rsid w:val="00270D56"/>
    <w:rsid w:val="00271161"/>
    <w:rsid w:val="0027193B"/>
    <w:rsid w:val="002719BB"/>
    <w:rsid w:val="00271D18"/>
    <w:rsid w:val="00271E30"/>
    <w:rsid w:val="00271E78"/>
    <w:rsid w:val="00271F94"/>
    <w:rsid w:val="00272305"/>
    <w:rsid w:val="002739CF"/>
    <w:rsid w:val="00273E3F"/>
    <w:rsid w:val="00273E78"/>
    <w:rsid w:val="00273FC2"/>
    <w:rsid w:val="002742CF"/>
    <w:rsid w:val="0027469E"/>
    <w:rsid w:val="00274E03"/>
    <w:rsid w:val="002757FB"/>
    <w:rsid w:val="00275899"/>
    <w:rsid w:val="00275B93"/>
    <w:rsid w:val="00275C41"/>
    <w:rsid w:val="00275CF1"/>
    <w:rsid w:val="00275D8D"/>
    <w:rsid w:val="00276085"/>
    <w:rsid w:val="002765F0"/>
    <w:rsid w:val="002766B2"/>
    <w:rsid w:val="002769ED"/>
    <w:rsid w:val="002769F0"/>
    <w:rsid w:val="002776E3"/>
    <w:rsid w:val="00277F7C"/>
    <w:rsid w:val="002806E0"/>
    <w:rsid w:val="00280895"/>
    <w:rsid w:val="00280A5D"/>
    <w:rsid w:val="00280B23"/>
    <w:rsid w:val="00280B4E"/>
    <w:rsid w:val="002810C4"/>
    <w:rsid w:val="00281460"/>
    <w:rsid w:val="00281533"/>
    <w:rsid w:val="00281CBE"/>
    <w:rsid w:val="002822A4"/>
    <w:rsid w:val="00282492"/>
    <w:rsid w:val="00282560"/>
    <w:rsid w:val="00282C4D"/>
    <w:rsid w:val="00282CAE"/>
    <w:rsid w:val="00283D67"/>
    <w:rsid w:val="0028401F"/>
    <w:rsid w:val="002845C4"/>
    <w:rsid w:val="002845D9"/>
    <w:rsid w:val="00284A0D"/>
    <w:rsid w:val="00284A8B"/>
    <w:rsid w:val="00284BFD"/>
    <w:rsid w:val="00284CE4"/>
    <w:rsid w:val="002859DE"/>
    <w:rsid w:val="00285C69"/>
    <w:rsid w:val="00285E74"/>
    <w:rsid w:val="00286640"/>
    <w:rsid w:val="002866E6"/>
    <w:rsid w:val="0028687D"/>
    <w:rsid w:val="002874D5"/>
    <w:rsid w:val="00287663"/>
    <w:rsid w:val="00287F4B"/>
    <w:rsid w:val="00287F7E"/>
    <w:rsid w:val="002903CA"/>
    <w:rsid w:val="0029044C"/>
    <w:rsid w:val="0029062C"/>
    <w:rsid w:val="0029075D"/>
    <w:rsid w:val="00290966"/>
    <w:rsid w:val="00290B44"/>
    <w:rsid w:val="00290C3C"/>
    <w:rsid w:val="002913E0"/>
    <w:rsid w:val="00291567"/>
    <w:rsid w:val="0029162A"/>
    <w:rsid w:val="00292058"/>
    <w:rsid w:val="0029207F"/>
    <w:rsid w:val="002925EB"/>
    <w:rsid w:val="00292E1A"/>
    <w:rsid w:val="00293257"/>
    <w:rsid w:val="002934D5"/>
    <w:rsid w:val="002934E6"/>
    <w:rsid w:val="0029385B"/>
    <w:rsid w:val="00293948"/>
    <w:rsid w:val="00293AA7"/>
    <w:rsid w:val="00293E20"/>
    <w:rsid w:val="0029425D"/>
    <w:rsid w:val="002943FC"/>
    <w:rsid w:val="0029446C"/>
    <w:rsid w:val="00294589"/>
    <w:rsid w:val="002948DB"/>
    <w:rsid w:val="00294BF8"/>
    <w:rsid w:val="00294D32"/>
    <w:rsid w:val="00295060"/>
    <w:rsid w:val="002951CA"/>
    <w:rsid w:val="002955ED"/>
    <w:rsid w:val="002957B6"/>
    <w:rsid w:val="00295BFB"/>
    <w:rsid w:val="00295CAE"/>
    <w:rsid w:val="00295E5C"/>
    <w:rsid w:val="002961BA"/>
    <w:rsid w:val="002961D6"/>
    <w:rsid w:val="00296286"/>
    <w:rsid w:val="00296856"/>
    <w:rsid w:val="00296CA3"/>
    <w:rsid w:val="0029747B"/>
    <w:rsid w:val="002974C5"/>
    <w:rsid w:val="00297D33"/>
    <w:rsid w:val="00297DCC"/>
    <w:rsid w:val="002A06F7"/>
    <w:rsid w:val="002A08A2"/>
    <w:rsid w:val="002A1178"/>
    <w:rsid w:val="002A1404"/>
    <w:rsid w:val="002A1F7E"/>
    <w:rsid w:val="002A227E"/>
    <w:rsid w:val="002A263D"/>
    <w:rsid w:val="002A2BF1"/>
    <w:rsid w:val="002A2BF9"/>
    <w:rsid w:val="002A2C2E"/>
    <w:rsid w:val="002A2CB8"/>
    <w:rsid w:val="002A4249"/>
    <w:rsid w:val="002A4ABE"/>
    <w:rsid w:val="002A4B8D"/>
    <w:rsid w:val="002A5066"/>
    <w:rsid w:val="002A574D"/>
    <w:rsid w:val="002A5C98"/>
    <w:rsid w:val="002A5CB5"/>
    <w:rsid w:val="002A5F84"/>
    <w:rsid w:val="002A5FE3"/>
    <w:rsid w:val="002A645A"/>
    <w:rsid w:val="002A6465"/>
    <w:rsid w:val="002A6628"/>
    <w:rsid w:val="002A6AE1"/>
    <w:rsid w:val="002A7724"/>
    <w:rsid w:val="002A7789"/>
    <w:rsid w:val="002A77E5"/>
    <w:rsid w:val="002A7BBE"/>
    <w:rsid w:val="002A7D71"/>
    <w:rsid w:val="002B00A9"/>
    <w:rsid w:val="002B07E3"/>
    <w:rsid w:val="002B0A4C"/>
    <w:rsid w:val="002B0AA4"/>
    <w:rsid w:val="002B133E"/>
    <w:rsid w:val="002B1C39"/>
    <w:rsid w:val="002B1E26"/>
    <w:rsid w:val="002B1EE0"/>
    <w:rsid w:val="002B2018"/>
    <w:rsid w:val="002B22C8"/>
    <w:rsid w:val="002B26F4"/>
    <w:rsid w:val="002B298A"/>
    <w:rsid w:val="002B2F71"/>
    <w:rsid w:val="002B3291"/>
    <w:rsid w:val="002B38AC"/>
    <w:rsid w:val="002B3A8A"/>
    <w:rsid w:val="002B3D21"/>
    <w:rsid w:val="002B454A"/>
    <w:rsid w:val="002B4C9C"/>
    <w:rsid w:val="002B4CD1"/>
    <w:rsid w:val="002B4EB1"/>
    <w:rsid w:val="002B5619"/>
    <w:rsid w:val="002B5648"/>
    <w:rsid w:val="002B5672"/>
    <w:rsid w:val="002B58A4"/>
    <w:rsid w:val="002B5BC3"/>
    <w:rsid w:val="002B609B"/>
    <w:rsid w:val="002B6717"/>
    <w:rsid w:val="002B687D"/>
    <w:rsid w:val="002B6D02"/>
    <w:rsid w:val="002B7662"/>
    <w:rsid w:val="002B7724"/>
    <w:rsid w:val="002B78E1"/>
    <w:rsid w:val="002B797D"/>
    <w:rsid w:val="002B7CFD"/>
    <w:rsid w:val="002C04BC"/>
    <w:rsid w:val="002C0ABC"/>
    <w:rsid w:val="002C0CF9"/>
    <w:rsid w:val="002C0D4F"/>
    <w:rsid w:val="002C0F08"/>
    <w:rsid w:val="002C10E8"/>
    <w:rsid w:val="002C1372"/>
    <w:rsid w:val="002C13BC"/>
    <w:rsid w:val="002C1A3B"/>
    <w:rsid w:val="002C1CB5"/>
    <w:rsid w:val="002C20E8"/>
    <w:rsid w:val="002C2481"/>
    <w:rsid w:val="002C2747"/>
    <w:rsid w:val="002C2ECD"/>
    <w:rsid w:val="002C2ED1"/>
    <w:rsid w:val="002C3045"/>
    <w:rsid w:val="002C3502"/>
    <w:rsid w:val="002C3532"/>
    <w:rsid w:val="002C39B5"/>
    <w:rsid w:val="002C3C98"/>
    <w:rsid w:val="002C438B"/>
    <w:rsid w:val="002C498F"/>
    <w:rsid w:val="002C4C9D"/>
    <w:rsid w:val="002C4E81"/>
    <w:rsid w:val="002C4FBC"/>
    <w:rsid w:val="002C4FDB"/>
    <w:rsid w:val="002C5000"/>
    <w:rsid w:val="002C503E"/>
    <w:rsid w:val="002C51C7"/>
    <w:rsid w:val="002C550F"/>
    <w:rsid w:val="002C578E"/>
    <w:rsid w:val="002C5987"/>
    <w:rsid w:val="002C5A3C"/>
    <w:rsid w:val="002C67FC"/>
    <w:rsid w:val="002C6E20"/>
    <w:rsid w:val="002C709A"/>
    <w:rsid w:val="002C746D"/>
    <w:rsid w:val="002C770F"/>
    <w:rsid w:val="002C7C8B"/>
    <w:rsid w:val="002C7EF0"/>
    <w:rsid w:val="002D1C10"/>
    <w:rsid w:val="002D23E2"/>
    <w:rsid w:val="002D274F"/>
    <w:rsid w:val="002D2B11"/>
    <w:rsid w:val="002D329B"/>
    <w:rsid w:val="002D3A97"/>
    <w:rsid w:val="002D3D93"/>
    <w:rsid w:val="002D3F42"/>
    <w:rsid w:val="002D4731"/>
    <w:rsid w:val="002D4832"/>
    <w:rsid w:val="002D4BB4"/>
    <w:rsid w:val="002D4C57"/>
    <w:rsid w:val="002D4DD1"/>
    <w:rsid w:val="002D502C"/>
    <w:rsid w:val="002D569A"/>
    <w:rsid w:val="002D57D4"/>
    <w:rsid w:val="002D58B2"/>
    <w:rsid w:val="002D5D19"/>
    <w:rsid w:val="002D5D6A"/>
    <w:rsid w:val="002D5E56"/>
    <w:rsid w:val="002D5F7E"/>
    <w:rsid w:val="002D6001"/>
    <w:rsid w:val="002D62E4"/>
    <w:rsid w:val="002D71F8"/>
    <w:rsid w:val="002D726E"/>
    <w:rsid w:val="002D7481"/>
    <w:rsid w:val="002D7640"/>
    <w:rsid w:val="002D7AA6"/>
    <w:rsid w:val="002E0279"/>
    <w:rsid w:val="002E03A7"/>
    <w:rsid w:val="002E06A9"/>
    <w:rsid w:val="002E06C4"/>
    <w:rsid w:val="002E06E6"/>
    <w:rsid w:val="002E0AFB"/>
    <w:rsid w:val="002E0BB7"/>
    <w:rsid w:val="002E0CA1"/>
    <w:rsid w:val="002E0D80"/>
    <w:rsid w:val="002E17B5"/>
    <w:rsid w:val="002E239E"/>
    <w:rsid w:val="002E2414"/>
    <w:rsid w:val="002E2633"/>
    <w:rsid w:val="002E271A"/>
    <w:rsid w:val="002E2A66"/>
    <w:rsid w:val="002E2BC7"/>
    <w:rsid w:val="002E2CC9"/>
    <w:rsid w:val="002E3159"/>
    <w:rsid w:val="002E31C4"/>
    <w:rsid w:val="002E371C"/>
    <w:rsid w:val="002E3791"/>
    <w:rsid w:val="002E3882"/>
    <w:rsid w:val="002E3904"/>
    <w:rsid w:val="002E3A20"/>
    <w:rsid w:val="002E3D80"/>
    <w:rsid w:val="002E3DDB"/>
    <w:rsid w:val="002E3FE4"/>
    <w:rsid w:val="002E416D"/>
    <w:rsid w:val="002E41F8"/>
    <w:rsid w:val="002E442A"/>
    <w:rsid w:val="002E48A9"/>
    <w:rsid w:val="002E4936"/>
    <w:rsid w:val="002E4955"/>
    <w:rsid w:val="002E4AAA"/>
    <w:rsid w:val="002E4F53"/>
    <w:rsid w:val="002E4F5E"/>
    <w:rsid w:val="002E5008"/>
    <w:rsid w:val="002E5A93"/>
    <w:rsid w:val="002E5F1F"/>
    <w:rsid w:val="002E5F3C"/>
    <w:rsid w:val="002E5F49"/>
    <w:rsid w:val="002E62FF"/>
    <w:rsid w:val="002E70AC"/>
    <w:rsid w:val="002E752C"/>
    <w:rsid w:val="002E7644"/>
    <w:rsid w:val="002E76E8"/>
    <w:rsid w:val="002E7BF1"/>
    <w:rsid w:val="002E7E7E"/>
    <w:rsid w:val="002F00BF"/>
    <w:rsid w:val="002F0108"/>
    <w:rsid w:val="002F0202"/>
    <w:rsid w:val="002F09C8"/>
    <w:rsid w:val="002F0B85"/>
    <w:rsid w:val="002F0ED4"/>
    <w:rsid w:val="002F1258"/>
    <w:rsid w:val="002F1575"/>
    <w:rsid w:val="002F191F"/>
    <w:rsid w:val="002F1985"/>
    <w:rsid w:val="002F1AA9"/>
    <w:rsid w:val="002F1B00"/>
    <w:rsid w:val="002F1C5A"/>
    <w:rsid w:val="002F24C3"/>
    <w:rsid w:val="002F2857"/>
    <w:rsid w:val="002F2B5F"/>
    <w:rsid w:val="002F2D13"/>
    <w:rsid w:val="002F30F5"/>
    <w:rsid w:val="002F32EF"/>
    <w:rsid w:val="002F3390"/>
    <w:rsid w:val="002F3D5D"/>
    <w:rsid w:val="002F3D71"/>
    <w:rsid w:val="002F444E"/>
    <w:rsid w:val="002F47DD"/>
    <w:rsid w:val="002F4C97"/>
    <w:rsid w:val="002F52D7"/>
    <w:rsid w:val="002F5614"/>
    <w:rsid w:val="002F586A"/>
    <w:rsid w:val="002F5987"/>
    <w:rsid w:val="002F70F5"/>
    <w:rsid w:val="002F7360"/>
    <w:rsid w:val="002F7963"/>
    <w:rsid w:val="00300294"/>
    <w:rsid w:val="003002EF"/>
    <w:rsid w:val="00300369"/>
    <w:rsid w:val="00300522"/>
    <w:rsid w:val="00300974"/>
    <w:rsid w:val="00300E3E"/>
    <w:rsid w:val="00300E91"/>
    <w:rsid w:val="00301176"/>
    <w:rsid w:val="0030199F"/>
    <w:rsid w:val="003019B6"/>
    <w:rsid w:val="00301BD4"/>
    <w:rsid w:val="00302074"/>
    <w:rsid w:val="003020BB"/>
    <w:rsid w:val="003020F4"/>
    <w:rsid w:val="00302E94"/>
    <w:rsid w:val="00302ED9"/>
    <w:rsid w:val="00303268"/>
    <w:rsid w:val="003037C9"/>
    <w:rsid w:val="003040FF"/>
    <w:rsid w:val="0030453C"/>
    <w:rsid w:val="003045EF"/>
    <w:rsid w:val="00304885"/>
    <w:rsid w:val="00304C8E"/>
    <w:rsid w:val="00304D0E"/>
    <w:rsid w:val="00304DA0"/>
    <w:rsid w:val="00305050"/>
    <w:rsid w:val="003056CA"/>
    <w:rsid w:val="00305F85"/>
    <w:rsid w:val="0030649E"/>
    <w:rsid w:val="00307226"/>
    <w:rsid w:val="003073A5"/>
    <w:rsid w:val="00307436"/>
    <w:rsid w:val="003076E4"/>
    <w:rsid w:val="00310547"/>
    <w:rsid w:val="00310615"/>
    <w:rsid w:val="00310D54"/>
    <w:rsid w:val="00311038"/>
    <w:rsid w:val="0031151C"/>
    <w:rsid w:val="00311C3C"/>
    <w:rsid w:val="00312200"/>
    <w:rsid w:val="00312524"/>
    <w:rsid w:val="003128B8"/>
    <w:rsid w:val="00312932"/>
    <w:rsid w:val="0031293D"/>
    <w:rsid w:val="003129B5"/>
    <w:rsid w:val="00312ABE"/>
    <w:rsid w:val="00312C46"/>
    <w:rsid w:val="00312F80"/>
    <w:rsid w:val="0031308F"/>
    <w:rsid w:val="00313563"/>
    <w:rsid w:val="003143A5"/>
    <w:rsid w:val="00314476"/>
    <w:rsid w:val="00314B4B"/>
    <w:rsid w:val="00315662"/>
    <w:rsid w:val="003156A4"/>
    <w:rsid w:val="00315A1E"/>
    <w:rsid w:val="00315B7C"/>
    <w:rsid w:val="00316743"/>
    <w:rsid w:val="0031678B"/>
    <w:rsid w:val="00316A1F"/>
    <w:rsid w:val="00316A4B"/>
    <w:rsid w:val="00316B90"/>
    <w:rsid w:val="0031718B"/>
    <w:rsid w:val="003172AF"/>
    <w:rsid w:val="00317667"/>
    <w:rsid w:val="003178A3"/>
    <w:rsid w:val="00317E71"/>
    <w:rsid w:val="0032038D"/>
    <w:rsid w:val="00320C66"/>
    <w:rsid w:val="00320DBF"/>
    <w:rsid w:val="00321455"/>
    <w:rsid w:val="00321856"/>
    <w:rsid w:val="003219D2"/>
    <w:rsid w:val="0032202F"/>
    <w:rsid w:val="003221AC"/>
    <w:rsid w:val="00322609"/>
    <w:rsid w:val="00322D86"/>
    <w:rsid w:val="00322F49"/>
    <w:rsid w:val="00323BCE"/>
    <w:rsid w:val="0032425A"/>
    <w:rsid w:val="0032427A"/>
    <w:rsid w:val="003245C5"/>
    <w:rsid w:val="00324C69"/>
    <w:rsid w:val="003251D1"/>
    <w:rsid w:val="003251DC"/>
    <w:rsid w:val="0032523C"/>
    <w:rsid w:val="0032555D"/>
    <w:rsid w:val="003263BF"/>
    <w:rsid w:val="003264C5"/>
    <w:rsid w:val="00326909"/>
    <w:rsid w:val="00326B83"/>
    <w:rsid w:val="00326F1F"/>
    <w:rsid w:val="003276E7"/>
    <w:rsid w:val="003279BC"/>
    <w:rsid w:val="00327E28"/>
    <w:rsid w:val="00327E64"/>
    <w:rsid w:val="003302EB"/>
    <w:rsid w:val="00330386"/>
    <w:rsid w:val="00330458"/>
    <w:rsid w:val="00330BA6"/>
    <w:rsid w:val="003310F4"/>
    <w:rsid w:val="00331609"/>
    <w:rsid w:val="00331697"/>
    <w:rsid w:val="00331ACE"/>
    <w:rsid w:val="00331E53"/>
    <w:rsid w:val="00332323"/>
    <w:rsid w:val="00332387"/>
    <w:rsid w:val="003324B1"/>
    <w:rsid w:val="003324D6"/>
    <w:rsid w:val="00332790"/>
    <w:rsid w:val="00332971"/>
    <w:rsid w:val="00332BFA"/>
    <w:rsid w:val="00333253"/>
    <w:rsid w:val="00333E2A"/>
    <w:rsid w:val="0033437A"/>
    <w:rsid w:val="00334544"/>
    <w:rsid w:val="003349F0"/>
    <w:rsid w:val="00334A09"/>
    <w:rsid w:val="00334B65"/>
    <w:rsid w:val="0033526E"/>
    <w:rsid w:val="003357BB"/>
    <w:rsid w:val="00335B28"/>
    <w:rsid w:val="00335C9F"/>
    <w:rsid w:val="003361A9"/>
    <w:rsid w:val="0033671F"/>
    <w:rsid w:val="00336EE1"/>
    <w:rsid w:val="0033738E"/>
    <w:rsid w:val="00337650"/>
    <w:rsid w:val="00340710"/>
    <w:rsid w:val="003413FB"/>
    <w:rsid w:val="0034161B"/>
    <w:rsid w:val="00341811"/>
    <w:rsid w:val="0034266D"/>
    <w:rsid w:val="003428B7"/>
    <w:rsid w:val="00342AFC"/>
    <w:rsid w:val="00342C26"/>
    <w:rsid w:val="00342CED"/>
    <w:rsid w:val="003433A5"/>
    <w:rsid w:val="003433D4"/>
    <w:rsid w:val="00343AD5"/>
    <w:rsid w:val="0034408E"/>
    <w:rsid w:val="0034418F"/>
    <w:rsid w:val="00344678"/>
    <w:rsid w:val="00344927"/>
    <w:rsid w:val="00344C3A"/>
    <w:rsid w:val="00344E42"/>
    <w:rsid w:val="00345578"/>
    <w:rsid w:val="003455B2"/>
    <w:rsid w:val="003455F7"/>
    <w:rsid w:val="0034592D"/>
    <w:rsid w:val="00345C3D"/>
    <w:rsid w:val="00345F65"/>
    <w:rsid w:val="00346451"/>
    <w:rsid w:val="00346AA3"/>
    <w:rsid w:val="00346DA8"/>
    <w:rsid w:val="00346F25"/>
    <w:rsid w:val="003471A6"/>
    <w:rsid w:val="00347656"/>
    <w:rsid w:val="0034788D"/>
    <w:rsid w:val="00347ABC"/>
    <w:rsid w:val="00347FF1"/>
    <w:rsid w:val="00350C4B"/>
    <w:rsid w:val="00350E0C"/>
    <w:rsid w:val="003511F2"/>
    <w:rsid w:val="0035125A"/>
    <w:rsid w:val="00351A44"/>
    <w:rsid w:val="00351E76"/>
    <w:rsid w:val="0035227B"/>
    <w:rsid w:val="003523CC"/>
    <w:rsid w:val="00352798"/>
    <w:rsid w:val="0035297E"/>
    <w:rsid w:val="00352B27"/>
    <w:rsid w:val="003532F1"/>
    <w:rsid w:val="00353E4F"/>
    <w:rsid w:val="003541B1"/>
    <w:rsid w:val="003544D5"/>
    <w:rsid w:val="00354559"/>
    <w:rsid w:val="00354816"/>
    <w:rsid w:val="00354FDA"/>
    <w:rsid w:val="003556DE"/>
    <w:rsid w:val="0035571A"/>
    <w:rsid w:val="003559A3"/>
    <w:rsid w:val="003561FE"/>
    <w:rsid w:val="003566E8"/>
    <w:rsid w:val="003571F9"/>
    <w:rsid w:val="00357355"/>
    <w:rsid w:val="00357731"/>
    <w:rsid w:val="00357D53"/>
    <w:rsid w:val="00357D54"/>
    <w:rsid w:val="0036068F"/>
    <w:rsid w:val="00360DB0"/>
    <w:rsid w:val="00360E4A"/>
    <w:rsid w:val="00360E9D"/>
    <w:rsid w:val="0036131C"/>
    <w:rsid w:val="0036145C"/>
    <w:rsid w:val="00361775"/>
    <w:rsid w:val="00361D0E"/>
    <w:rsid w:val="00361D9C"/>
    <w:rsid w:val="00362090"/>
    <w:rsid w:val="003623FB"/>
    <w:rsid w:val="003624CC"/>
    <w:rsid w:val="00362843"/>
    <w:rsid w:val="00362928"/>
    <w:rsid w:val="00362CED"/>
    <w:rsid w:val="00363235"/>
    <w:rsid w:val="00363278"/>
    <w:rsid w:val="003632C8"/>
    <w:rsid w:val="0036339D"/>
    <w:rsid w:val="003636FD"/>
    <w:rsid w:val="0036379B"/>
    <w:rsid w:val="003638E9"/>
    <w:rsid w:val="003638F2"/>
    <w:rsid w:val="00363A5A"/>
    <w:rsid w:val="00363A85"/>
    <w:rsid w:val="00363B4A"/>
    <w:rsid w:val="00363D82"/>
    <w:rsid w:val="00364010"/>
    <w:rsid w:val="00364601"/>
    <w:rsid w:val="0036467A"/>
    <w:rsid w:val="003647E0"/>
    <w:rsid w:val="00364A8C"/>
    <w:rsid w:val="0036556C"/>
    <w:rsid w:val="003656F7"/>
    <w:rsid w:val="00365825"/>
    <w:rsid w:val="00365AF0"/>
    <w:rsid w:val="00365D66"/>
    <w:rsid w:val="00366B99"/>
    <w:rsid w:val="00366C46"/>
    <w:rsid w:val="00367020"/>
    <w:rsid w:val="00367B2E"/>
    <w:rsid w:val="00367CF5"/>
    <w:rsid w:val="003704E0"/>
    <w:rsid w:val="003707A2"/>
    <w:rsid w:val="0037094C"/>
    <w:rsid w:val="00370FCA"/>
    <w:rsid w:val="00371011"/>
    <w:rsid w:val="003712AC"/>
    <w:rsid w:val="00371470"/>
    <w:rsid w:val="00371556"/>
    <w:rsid w:val="00371ACC"/>
    <w:rsid w:val="00371B2A"/>
    <w:rsid w:val="00371BC4"/>
    <w:rsid w:val="00371C03"/>
    <w:rsid w:val="00371DDB"/>
    <w:rsid w:val="00372162"/>
    <w:rsid w:val="00372A2D"/>
    <w:rsid w:val="00372AF3"/>
    <w:rsid w:val="00372F2D"/>
    <w:rsid w:val="003732E4"/>
    <w:rsid w:val="00373670"/>
    <w:rsid w:val="003737D3"/>
    <w:rsid w:val="00373C7E"/>
    <w:rsid w:val="00373D66"/>
    <w:rsid w:val="00373F43"/>
    <w:rsid w:val="00374743"/>
    <w:rsid w:val="00374795"/>
    <w:rsid w:val="00374DA7"/>
    <w:rsid w:val="00375DA7"/>
    <w:rsid w:val="00375DE5"/>
    <w:rsid w:val="0037609A"/>
    <w:rsid w:val="00376340"/>
    <w:rsid w:val="00376C0F"/>
    <w:rsid w:val="00377747"/>
    <w:rsid w:val="003777A2"/>
    <w:rsid w:val="00377C6A"/>
    <w:rsid w:val="00380BC4"/>
    <w:rsid w:val="00380C3A"/>
    <w:rsid w:val="00380CFA"/>
    <w:rsid w:val="003812DD"/>
    <w:rsid w:val="00381A15"/>
    <w:rsid w:val="00381BFE"/>
    <w:rsid w:val="00381FA4"/>
    <w:rsid w:val="00382181"/>
    <w:rsid w:val="00382B89"/>
    <w:rsid w:val="00382CAE"/>
    <w:rsid w:val="00382DA9"/>
    <w:rsid w:val="00382DEB"/>
    <w:rsid w:val="003831B6"/>
    <w:rsid w:val="003831DF"/>
    <w:rsid w:val="00383E65"/>
    <w:rsid w:val="00383F3F"/>
    <w:rsid w:val="00384325"/>
    <w:rsid w:val="00384538"/>
    <w:rsid w:val="00384705"/>
    <w:rsid w:val="00384C2A"/>
    <w:rsid w:val="003855C3"/>
    <w:rsid w:val="00385F1F"/>
    <w:rsid w:val="003870AB"/>
    <w:rsid w:val="00387EC0"/>
    <w:rsid w:val="0039001C"/>
    <w:rsid w:val="00390293"/>
    <w:rsid w:val="00390F5F"/>
    <w:rsid w:val="00390FA8"/>
    <w:rsid w:val="003911FF"/>
    <w:rsid w:val="003917B1"/>
    <w:rsid w:val="00391A9D"/>
    <w:rsid w:val="00391C20"/>
    <w:rsid w:val="00391DF4"/>
    <w:rsid w:val="00392053"/>
    <w:rsid w:val="00392333"/>
    <w:rsid w:val="00392422"/>
    <w:rsid w:val="003926DB"/>
    <w:rsid w:val="00392B3B"/>
    <w:rsid w:val="003932ED"/>
    <w:rsid w:val="003933DB"/>
    <w:rsid w:val="00393581"/>
    <w:rsid w:val="00393813"/>
    <w:rsid w:val="00393A5C"/>
    <w:rsid w:val="00393CCB"/>
    <w:rsid w:val="00393D71"/>
    <w:rsid w:val="0039431F"/>
    <w:rsid w:val="00394648"/>
    <w:rsid w:val="003947A3"/>
    <w:rsid w:val="00394BBA"/>
    <w:rsid w:val="00395059"/>
    <w:rsid w:val="00395298"/>
    <w:rsid w:val="00395389"/>
    <w:rsid w:val="003954B2"/>
    <w:rsid w:val="003955C8"/>
    <w:rsid w:val="003956A7"/>
    <w:rsid w:val="003956F6"/>
    <w:rsid w:val="00395918"/>
    <w:rsid w:val="00395AEF"/>
    <w:rsid w:val="00395BEF"/>
    <w:rsid w:val="00395C8B"/>
    <w:rsid w:val="00396220"/>
    <w:rsid w:val="00396410"/>
    <w:rsid w:val="003966FB"/>
    <w:rsid w:val="00396759"/>
    <w:rsid w:val="0039693C"/>
    <w:rsid w:val="00396B1F"/>
    <w:rsid w:val="00396DEF"/>
    <w:rsid w:val="00396E0A"/>
    <w:rsid w:val="00396F19"/>
    <w:rsid w:val="00396F9B"/>
    <w:rsid w:val="00397025"/>
    <w:rsid w:val="003970A2"/>
    <w:rsid w:val="003979DA"/>
    <w:rsid w:val="00397AB7"/>
    <w:rsid w:val="003A01C5"/>
    <w:rsid w:val="003A07E7"/>
    <w:rsid w:val="003A0EB2"/>
    <w:rsid w:val="003A0F31"/>
    <w:rsid w:val="003A17AE"/>
    <w:rsid w:val="003A1D2E"/>
    <w:rsid w:val="003A1D44"/>
    <w:rsid w:val="003A2099"/>
    <w:rsid w:val="003A2B5D"/>
    <w:rsid w:val="003A2CA7"/>
    <w:rsid w:val="003A307D"/>
    <w:rsid w:val="003A3320"/>
    <w:rsid w:val="003A357F"/>
    <w:rsid w:val="003A3C58"/>
    <w:rsid w:val="003A3D39"/>
    <w:rsid w:val="003A41D1"/>
    <w:rsid w:val="003A426C"/>
    <w:rsid w:val="003A44DC"/>
    <w:rsid w:val="003A4939"/>
    <w:rsid w:val="003A5345"/>
    <w:rsid w:val="003A57A3"/>
    <w:rsid w:val="003A58BE"/>
    <w:rsid w:val="003A5EB1"/>
    <w:rsid w:val="003A5EC4"/>
    <w:rsid w:val="003A641E"/>
    <w:rsid w:val="003A6A5C"/>
    <w:rsid w:val="003A6CB1"/>
    <w:rsid w:val="003A6D05"/>
    <w:rsid w:val="003A772B"/>
    <w:rsid w:val="003A7C6F"/>
    <w:rsid w:val="003A7F37"/>
    <w:rsid w:val="003A7F45"/>
    <w:rsid w:val="003B0280"/>
    <w:rsid w:val="003B083D"/>
    <w:rsid w:val="003B0EDD"/>
    <w:rsid w:val="003B1091"/>
    <w:rsid w:val="003B10C2"/>
    <w:rsid w:val="003B1794"/>
    <w:rsid w:val="003B2D1C"/>
    <w:rsid w:val="003B2DD6"/>
    <w:rsid w:val="003B306C"/>
    <w:rsid w:val="003B324C"/>
    <w:rsid w:val="003B3C60"/>
    <w:rsid w:val="003B4155"/>
    <w:rsid w:val="003B42CA"/>
    <w:rsid w:val="003B4864"/>
    <w:rsid w:val="003B4F06"/>
    <w:rsid w:val="003B4FD9"/>
    <w:rsid w:val="003B514B"/>
    <w:rsid w:val="003B5175"/>
    <w:rsid w:val="003B5691"/>
    <w:rsid w:val="003B56D2"/>
    <w:rsid w:val="003B64C5"/>
    <w:rsid w:val="003B66BD"/>
    <w:rsid w:val="003B68A5"/>
    <w:rsid w:val="003B6995"/>
    <w:rsid w:val="003B6FB4"/>
    <w:rsid w:val="003B7298"/>
    <w:rsid w:val="003B72A7"/>
    <w:rsid w:val="003B7674"/>
    <w:rsid w:val="003B782A"/>
    <w:rsid w:val="003B79FD"/>
    <w:rsid w:val="003B7D7B"/>
    <w:rsid w:val="003B7F98"/>
    <w:rsid w:val="003C02BD"/>
    <w:rsid w:val="003C0430"/>
    <w:rsid w:val="003C0551"/>
    <w:rsid w:val="003C0E35"/>
    <w:rsid w:val="003C1078"/>
    <w:rsid w:val="003C12E4"/>
    <w:rsid w:val="003C1330"/>
    <w:rsid w:val="003C17D3"/>
    <w:rsid w:val="003C1B26"/>
    <w:rsid w:val="003C1C0A"/>
    <w:rsid w:val="003C2277"/>
    <w:rsid w:val="003C2631"/>
    <w:rsid w:val="003C271A"/>
    <w:rsid w:val="003C2852"/>
    <w:rsid w:val="003C2DE7"/>
    <w:rsid w:val="003C319E"/>
    <w:rsid w:val="003C32C5"/>
    <w:rsid w:val="003C3643"/>
    <w:rsid w:val="003C3732"/>
    <w:rsid w:val="003C3D3A"/>
    <w:rsid w:val="003C3EEE"/>
    <w:rsid w:val="003C415C"/>
    <w:rsid w:val="003C4427"/>
    <w:rsid w:val="003C48A8"/>
    <w:rsid w:val="003C4D45"/>
    <w:rsid w:val="003C5771"/>
    <w:rsid w:val="003C5BBF"/>
    <w:rsid w:val="003C6361"/>
    <w:rsid w:val="003C6634"/>
    <w:rsid w:val="003C6A9D"/>
    <w:rsid w:val="003C6E73"/>
    <w:rsid w:val="003C731F"/>
    <w:rsid w:val="003C7E77"/>
    <w:rsid w:val="003C7FBE"/>
    <w:rsid w:val="003D007E"/>
    <w:rsid w:val="003D058B"/>
    <w:rsid w:val="003D0C18"/>
    <w:rsid w:val="003D0EA2"/>
    <w:rsid w:val="003D108D"/>
    <w:rsid w:val="003D1270"/>
    <w:rsid w:val="003D17FC"/>
    <w:rsid w:val="003D1A3C"/>
    <w:rsid w:val="003D1B26"/>
    <w:rsid w:val="003D1FAB"/>
    <w:rsid w:val="003D226C"/>
    <w:rsid w:val="003D2613"/>
    <w:rsid w:val="003D26E5"/>
    <w:rsid w:val="003D28C5"/>
    <w:rsid w:val="003D2982"/>
    <w:rsid w:val="003D3040"/>
    <w:rsid w:val="003D327D"/>
    <w:rsid w:val="003D3DF7"/>
    <w:rsid w:val="003D3F50"/>
    <w:rsid w:val="003D404A"/>
    <w:rsid w:val="003D446F"/>
    <w:rsid w:val="003D46BF"/>
    <w:rsid w:val="003D4C3D"/>
    <w:rsid w:val="003D4DA5"/>
    <w:rsid w:val="003D4E15"/>
    <w:rsid w:val="003D4F2A"/>
    <w:rsid w:val="003D5479"/>
    <w:rsid w:val="003D5535"/>
    <w:rsid w:val="003D5ADB"/>
    <w:rsid w:val="003D5C2F"/>
    <w:rsid w:val="003D5E33"/>
    <w:rsid w:val="003D639E"/>
    <w:rsid w:val="003D63D0"/>
    <w:rsid w:val="003D6593"/>
    <w:rsid w:val="003D6E53"/>
    <w:rsid w:val="003D6FB4"/>
    <w:rsid w:val="003D716B"/>
    <w:rsid w:val="003D7478"/>
    <w:rsid w:val="003D7594"/>
    <w:rsid w:val="003D78C6"/>
    <w:rsid w:val="003D7A4D"/>
    <w:rsid w:val="003D7DE8"/>
    <w:rsid w:val="003D7ED6"/>
    <w:rsid w:val="003D7F4B"/>
    <w:rsid w:val="003E01FE"/>
    <w:rsid w:val="003E03B1"/>
    <w:rsid w:val="003E03B8"/>
    <w:rsid w:val="003E0603"/>
    <w:rsid w:val="003E0C17"/>
    <w:rsid w:val="003E110A"/>
    <w:rsid w:val="003E129C"/>
    <w:rsid w:val="003E162C"/>
    <w:rsid w:val="003E1A05"/>
    <w:rsid w:val="003E1A09"/>
    <w:rsid w:val="003E1ABE"/>
    <w:rsid w:val="003E1AC7"/>
    <w:rsid w:val="003E1CAB"/>
    <w:rsid w:val="003E1EB4"/>
    <w:rsid w:val="003E2004"/>
    <w:rsid w:val="003E21C6"/>
    <w:rsid w:val="003E2438"/>
    <w:rsid w:val="003E2AEC"/>
    <w:rsid w:val="003E3EA7"/>
    <w:rsid w:val="003E4B6F"/>
    <w:rsid w:val="003E4CB4"/>
    <w:rsid w:val="003E4D1C"/>
    <w:rsid w:val="003E5563"/>
    <w:rsid w:val="003E5ED9"/>
    <w:rsid w:val="003E5F13"/>
    <w:rsid w:val="003E6372"/>
    <w:rsid w:val="003E63C3"/>
    <w:rsid w:val="003E67F0"/>
    <w:rsid w:val="003E6ACF"/>
    <w:rsid w:val="003E6AE0"/>
    <w:rsid w:val="003E72A7"/>
    <w:rsid w:val="003E76DF"/>
    <w:rsid w:val="003E771C"/>
    <w:rsid w:val="003E7A39"/>
    <w:rsid w:val="003E7B69"/>
    <w:rsid w:val="003E7D41"/>
    <w:rsid w:val="003F0353"/>
    <w:rsid w:val="003F096B"/>
    <w:rsid w:val="003F0A71"/>
    <w:rsid w:val="003F0AD9"/>
    <w:rsid w:val="003F111B"/>
    <w:rsid w:val="003F1495"/>
    <w:rsid w:val="003F167E"/>
    <w:rsid w:val="003F1766"/>
    <w:rsid w:val="003F17A4"/>
    <w:rsid w:val="003F1A85"/>
    <w:rsid w:val="003F1EC6"/>
    <w:rsid w:val="003F1F96"/>
    <w:rsid w:val="003F2024"/>
    <w:rsid w:val="003F217A"/>
    <w:rsid w:val="003F2268"/>
    <w:rsid w:val="003F2365"/>
    <w:rsid w:val="003F2812"/>
    <w:rsid w:val="003F2CDA"/>
    <w:rsid w:val="003F2F99"/>
    <w:rsid w:val="003F333A"/>
    <w:rsid w:val="003F3763"/>
    <w:rsid w:val="003F38C7"/>
    <w:rsid w:val="003F3AB0"/>
    <w:rsid w:val="003F3B48"/>
    <w:rsid w:val="003F3FBD"/>
    <w:rsid w:val="003F442E"/>
    <w:rsid w:val="003F4BF8"/>
    <w:rsid w:val="003F4C16"/>
    <w:rsid w:val="003F5030"/>
    <w:rsid w:val="003F50B1"/>
    <w:rsid w:val="003F5288"/>
    <w:rsid w:val="003F53A1"/>
    <w:rsid w:val="003F56F3"/>
    <w:rsid w:val="003F5BB1"/>
    <w:rsid w:val="003F5E3F"/>
    <w:rsid w:val="003F5FDF"/>
    <w:rsid w:val="003F6047"/>
    <w:rsid w:val="003F66B8"/>
    <w:rsid w:val="003F67BC"/>
    <w:rsid w:val="003F6B8E"/>
    <w:rsid w:val="003F7326"/>
    <w:rsid w:val="003F7380"/>
    <w:rsid w:val="003F7511"/>
    <w:rsid w:val="003F7FA0"/>
    <w:rsid w:val="00400423"/>
    <w:rsid w:val="00400B09"/>
    <w:rsid w:val="00401052"/>
    <w:rsid w:val="00401098"/>
    <w:rsid w:val="004010DC"/>
    <w:rsid w:val="0040128E"/>
    <w:rsid w:val="00401554"/>
    <w:rsid w:val="00401572"/>
    <w:rsid w:val="00401697"/>
    <w:rsid w:val="004017ED"/>
    <w:rsid w:val="004019C9"/>
    <w:rsid w:val="00401E2C"/>
    <w:rsid w:val="00401FA7"/>
    <w:rsid w:val="0040205C"/>
    <w:rsid w:val="00402347"/>
    <w:rsid w:val="004028BE"/>
    <w:rsid w:val="0040296A"/>
    <w:rsid w:val="00402CD2"/>
    <w:rsid w:val="00403348"/>
    <w:rsid w:val="0040340D"/>
    <w:rsid w:val="00403AF2"/>
    <w:rsid w:val="00403E97"/>
    <w:rsid w:val="00403EB0"/>
    <w:rsid w:val="004041F9"/>
    <w:rsid w:val="004042E6"/>
    <w:rsid w:val="00404A7A"/>
    <w:rsid w:val="00404C1E"/>
    <w:rsid w:val="00405D83"/>
    <w:rsid w:val="0040615C"/>
    <w:rsid w:val="0040658D"/>
    <w:rsid w:val="00406592"/>
    <w:rsid w:val="00406B0F"/>
    <w:rsid w:val="004077BE"/>
    <w:rsid w:val="0040785C"/>
    <w:rsid w:val="00407B78"/>
    <w:rsid w:val="00407BFC"/>
    <w:rsid w:val="00410736"/>
    <w:rsid w:val="00410744"/>
    <w:rsid w:val="00410CC7"/>
    <w:rsid w:val="00410D08"/>
    <w:rsid w:val="00410E67"/>
    <w:rsid w:val="004113AF"/>
    <w:rsid w:val="00411A69"/>
    <w:rsid w:val="00411B83"/>
    <w:rsid w:val="00411CF6"/>
    <w:rsid w:val="00411E01"/>
    <w:rsid w:val="004123BC"/>
    <w:rsid w:val="00412503"/>
    <w:rsid w:val="004127E2"/>
    <w:rsid w:val="00413BA3"/>
    <w:rsid w:val="00413C87"/>
    <w:rsid w:val="00413DA5"/>
    <w:rsid w:val="004144FC"/>
    <w:rsid w:val="00414605"/>
    <w:rsid w:val="00415835"/>
    <w:rsid w:val="00415D92"/>
    <w:rsid w:val="00416100"/>
    <w:rsid w:val="00416138"/>
    <w:rsid w:val="0041664F"/>
    <w:rsid w:val="00416D01"/>
    <w:rsid w:val="004171D1"/>
    <w:rsid w:val="00417663"/>
    <w:rsid w:val="004179D8"/>
    <w:rsid w:val="00417E99"/>
    <w:rsid w:val="00417F63"/>
    <w:rsid w:val="00420B13"/>
    <w:rsid w:val="00420E35"/>
    <w:rsid w:val="0042139C"/>
    <w:rsid w:val="0042241D"/>
    <w:rsid w:val="0042269F"/>
    <w:rsid w:val="004227B5"/>
    <w:rsid w:val="0042280F"/>
    <w:rsid w:val="00422812"/>
    <w:rsid w:val="00422A93"/>
    <w:rsid w:val="004230D8"/>
    <w:rsid w:val="0042334D"/>
    <w:rsid w:val="004233CC"/>
    <w:rsid w:val="00423815"/>
    <w:rsid w:val="00423A16"/>
    <w:rsid w:val="00423D7D"/>
    <w:rsid w:val="004244D6"/>
    <w:rsid w:val="00424651"/>
    <w:rsid w:val="004248C9"/>
    <w:rsid w:val="00424AD0"/>
    <w:rsid w:val="004255EC"/>
    <w:rsid w:val="00425757"/>
    <w:rsid w:val="00425765"/>
    <w:rsid w:val="00425989"/>
    <w:rsid w:val="00425E27"/>
    <w:rsid w:val="00426138"/>
    <w:rsid w:val="004266EF"/>
    <w:rsid w:val="00426899"/>
    <w:rsid w:val="0042690F"/>
    <w:rsid w:val="00426B9A"/>
    <w:rsid w:val="00426D39"/>
    <w:rsid w:val="00426DE8"/>
    <w:rsid w:val="0042726A"/>
    <w:rsid w:val="0042745C"/>
    <w:rsid w:val="0042783A"/>
    <w:rsid w:val="0042795C"/>
    <w:rsid w:val="00427D90"/>
    <w:rsid w:val="00430094"/>
    <w:rsid w:val="004300AC"/>
    <w:rsid w:val="0043024E"/>
    <w:rsid w:val="004303B3"/>
    <w:rsid w:val="004305C8"/>
    <w:rsid w:val="0043095E"/>
    <w:rsid w:val="00430F64"/>
    <w:rsid w:val="00431252"/>
    <w:rsid w:val="00431989"/>
    <w:rsid w:val="00432940"/>
    <w:rsid w:val="0043299D"/>
    <w:rsid w:val="00432FF2"/>
    <w:rsid w:val="004331DB"/>
    <w:rsid w:val="00433F5E"/>
    <w:rsid w:val="004343FE"/>
    <w:rsid w:val="0043466E"/>
    <w:rsid w:val="004352FE"/>
    <w:rsid w:val="00435747"/>
    <w:rsid w:val="00436295"/>
    <w:rsid w:val="004363D0"/>
    <w:rsid w:val="004369B4"/>
    <w:rsid w:val="00436AB9"/>
    <w:rsid w:val="00436CAD"/>
    <w:rsid w:val="00436E9B"/>
    <w:rsid w:val="00436EE3"/>
    <w:rsid w:val="00436F38"/>
    <w:rsid w:val="00436F6D"/>
    <w:rsid w:val="00437048"/>
    <w:rsid w:val="00437123"/>
    <w:rsid w:val="00437234"/>
    <w:rsid w:val="00437734"/>
    <w:rsid w:val="00440182"/>
    <w:rsid w:val="00440412"/>
    <w:rsid w:val="004405A7"/>
    <w:rsid w:val="00440698"/>
    <w:rsid w:val="0044072C"/>
    <w:rsid w:val="004409FF"/>
    <w:rsid w:val="00440BB1"/>
    <w:rsid w:val="00440D6A"/>
    <w:rsid w:val="00440E19"/>
    <w:rsid w:val="00440EBF"/>
    <w:rsid w:val="00440FA2"/>
    <w:rsid w:val="00441013"/>
    <w:rsid w:val="00441405"/>
    <w:rsid w:val="00441474"/>
    <w:rsid w:val="00441708"/>
    <w:rsid w:val="004419C7"/>
    <w:rsid w:val="00441CCB"/>
    <w:rsid w:val="00442A19"/>
    <w:rsid w:val="00442D0C"/>
    <w:rsid w:val="00442F8D"/>
    <w:rsid w:val="00443151"/>
    <w:rsid w:val="00443221"/>
    <w:rsid w:val="00443343"/>
    <w:rsid w:val="004435A7"/>
    <w:rsid w:val="00443CD7"/>
    <w:rsid w:val="004441F5"/>
    <w:rsid w:val="00444592"/>
    <w:rsid w:val="00444607"/>
    <w:rsid w:val="00444648"/>
    <w:rsid w:val="004447AF"/>
    <w:rsid w:val="00444BEB"/>
    <w:rsid w:val="00445014"/>
    <w:rsid w:val="004452A2"/>
    <w:rsid w:val="0044537B"/>
    <w:rsid w:val="00445464"/>
    <w:rsid w:val="0044553F"/>
    <w:rsid w:val="00445765"/>
    <w:rsid w:val="004457FF"/>
    <w:rsid w:val="0044593A"/>
    <w:rsid w:val="00445A8A"/>
    <w:rsid w:val="00445E45"/>
    <w:rsid w:val="00445EC9"/>
    <w:rsid w:val="00446034"/>
    <w:rsid w:val="004462A4"/>
    <w:rsid w:val="00446BF8"/>
    <w:rsid w:val="00446DDC"/>
    <w:rsid w:val="0044763A"/>
    <w:rsid w:val="004477CC"/>
    <w:rsid w:val="00447879"/>
    <w:rsid w:val="004478CA"/>
    <w:rsid w:val="0044797E"/>
    <w:rsid w:val="00447AC8"/>
    <w:rsid w:val="00447C23"/>
    <w:rsid w:val="00447F12"/>
    <w:rsid w:val="0045025B"/>
    <w:rsid w:val="004507B6"/>
    <w:rsid w:val="00450981"/>
    <w:rsid w:val="004511AA"/>
    <w:rsid w:val="004512A7"/>
    <w:rsid w:val="00451E2A"/>
    <w:rsid w:val="0045234B"/>
    <w:rsid w:val="004531EB"/>
    <w:rsid w:val="0045357C"/>
    <w:rsid w:val="0045366A"/>
    <w:rsid w:val="004537D1"/>
    <w:rsid w:val="00453871"/>
    <w:rsid w:val="00453FE3"/>
    <w:rsid w:val="00454136"/>
    <w:rsid w:val="0045439C"/>
    <w:rsid w:val="0045441B"/>
    <w:rsid w:val="0045447B"/>
    <w:rsid w:val="0045469F"/>
    <w:rsid w:val="00454A39"/>
    <w:rsid w:val="00454D4A"/>
    <w:rsid w:val="00454E7F"/>
    <w:rsid w:val="00454ED6"/>
    <w:rsid w:val="00454FBA"/>
    <w:rsid w:val="00455146"/>
    <w:rsid w:val="004551A2"/>
    <w:rsid w:val="004555EE"/>
    <w:rsid w:val="00455604"/>
    <w:rsid w:val="00455827"/>
    <w:rsid w:val="00455C7C"/>
    <w:rsid w:val="00455CC1"/>
    <w:rsid w:val="00456454"/>
    <w:rsid w:val="00456950"/>
    <w:rsid w:val="00456F04"/>
    <w:rsid w:val="00457706"/>
    <w:rsid w:val="00457BD4"/>
    <w:rsid w:val="00460BD2"/>
    <w:rsid w:val="00460F2F"/>
    <w:rsid w:val="00460F7A"/>
    <w:rsid w:val="0046160A"/>
    <w:rsid w:val="004618E7"/>
    <w:rsid w:val="00461B94"/>
    <w:rsid w:val="00461BFF"/>
    <w:rsid w:val="00461D90"/>
    <w:rsid w:val="00462333"/>
    <w:rsid w:val="0046251F"/>
    <w:rsid w:val="00462525"/>
    <w:rsid w:val="00462996"/>
    <w:rsid w:val="00462AE6"/>
    <w:rsid w:val="004631F5"/>
    <w:rsid w:val="004637D6"/>
    <w:rsid w:val="00463BD4"/>
    <w:rsid w:val="00463D21"/>
    <w:rsid w:val="004641A3"/>
    <w:rsid w:val="00464821"/>
    <w:rsid w:val="00464B93"/>
    <w:rsid w:val="00464EF4"/>
    <w:rsid w:val="0046564D"/>
    <w:rsid w:val="00465BEC"/>
    <w:rsid w:val="00465DC0"/>
    <w:rsid w:val="00465E64"/>
    <w:rsid w:val="004663FE"/>
    <w:rsid w:val="00466733"/>
    <w:rsid w:val="00467133"/>
    <w:rsid w:val="00467146"/>
    <w:rsid w:val="00467263"/>
    <w:rsid w:val="00467283"/>
    <w:rsid w:val="00467952"/>
    <w:rsid w:val="00467BF1"/>
    <w:rsid w:val="004700B0"/>
    <w:rsid w:val="004701F0"/>
    <w:rsid w:val="00470315"/>
    <w:rsid w:val="00470338"/>
    <w:rsid w:val="0047038E"/>
    <w:rsid w:val="0047060F"/>
    <w:rsid w:val="00470624"/>
    <w:rsid w:val="004706F8"/>
    <w:rsid w:val="0047075C"/>
    <w:rsid w:val="00470C58"/>
    <w:rsid w:val="00471319"/>
    <w:rsid w:val="004713AE"/>
    <w:rsid w:val="00471507"/>
    <w:rsid w:val="0047193A"/>
    <w:rsid w:val="00471C09"/>
    <w:rsid w:val="00472291"/>
    <w:rsid w:val="0047250D"/>
    <w:rsid w:val="00472912"/>
    <w:rsid w:val="00472945"/>
    <w:rsid w:val="00472E27"/>
    <w:rsid w:val="00472E36"/>
    <w:rsid w:val="00472E89"/>
    <w:rsid w:val="00473107"/>
    <w:rsid w:val="00473231"/>
    <w:rsid w:val="0047328E"/>
    <w:rsid w:val="00473746"/>
    <w:rsid w:val="00473AD3"/>
    <w:rsid w:val="00473BD9"/>
    <w:rsid w:val="00473DDC"/>
    <w:rsid w:val="00473E57"/>
    <w:rsid w:val="004740A0"/>
    <w:rsid w:val="00474A19"/>
    <w:rsid w:val="00474E9D"/>
    <w:rsid w:val="004750CC"/>
    <w:rsid w:val="004751CC"/>
    <w:rsid w:val="0047527B"/>
    <w:rsid w:val="00475547"/>
    <w:rsid w:val="0047577A"/>
    <w:rsid w:val="00475B33"/>
    <w:rsid w:val="00475FC2"/>
    <w:rsid w:val="004763C3"/>
    <w:rsid w:val="00476517"/>
    <w:rsid w:val="0047652E"/>
    <w:rsid w:val="00476763"/>
    <w:rsid w:val="0047749F"/>
    <w:rsid w:val="00477A59"/>
    <w:rsid w:val="00477ABE"/>
    <w:rsid w:val="004800E7"/>
    <w:rsid w:val="004806D0"/>
    <w:rsid w:val="00480BB3"/>
    <w:rsid w:val="00480C37"/>
    <w:rsid w:val="00480C3D"/>
    <w:rsid w:val="00480F4E"/>
    <w:rsid w:val="0048100A"/>
    <w:rsid w:val="0048189C"/>
    <w:rsid w:val="0048208C"/>
    <w:rsid w:val="004823EC"/>
    <w:rsid w:val="004826B8"/>
    <w:rsid w:val="0048313D"/>
    <w:rsid w:val="00483377"/>
    <w:rsid w:val="00483518"/>
    <w:rsid w:val="00483964"/>
    <w:rsid w:val="00483D1F"/>
    <w:rsid w:val="00484A86"/>
    <w:rsid w:val="00484CE3"/>
    <w:rsid w:val="00485652"/>
    <w:rsid w:val="0048565A"/>
    <w:rsid w:val="00486078"/>
    <w:rsid w:val="00486305"/>
    <w:rsid w:val="004863A7"/>
    <w:rsid w:val="004864D2"/>
    <w:rsid w:val="0048690D"/>
    <w:rsid w:val="00486E0A"/>
    <w:rsid w:val="00486E54"/>
    <w:rsid w:val="00486E8B"/>
    <w:rsid w:val="00487175"/>
    <w:rsid w:val="00487A09"/>
    <w:rsid w:val="00487B04"/>
    <w:rsid w:val="00487D60"/>
    <w:rsid w:val="00487E8A"/>
    <w:rsid w:val="00487F53"/>
    <w:rsid w:val="0049002A"/>
    <w:rsid w:val="0049006B"/>
    <w:rsid w:val="0049015B"/>
    <w:rsid w:val="004908BA"/>
    <w:rsid w:val="00490BB9"/>
    <w:rsid w:val="00490CEF"/>
    <w:rsid w:val="00490D10"/>
    <w:rsid w:val="00490D44"/>
    <w:rsid w:val="00490FBF"/>
    <w:rsid w:val="004913D1"/>
    <w:rsid w:val="004913F8"/>
    <w:rsid w:val="0049197D"/>
    <w:rsid w:val="00491A80"/>
    <w:rsid w:val="00491D1A"/>
    <w:rsid w:val="00493394"/>
    <w:rsid w:val="004937E0"/>
    <w:rsid w:val="00493D1C"/>
    <w:rsid w:val="004942E6"/>
    <w:rsid w:val="00494448"/>
    <w:rsid w:val="00494A68"/>
    <w:rsid w:val="004953DD"/>
    <w:rsid w:val="00495741"/>
    <w:rsid w:val="00495B8C"/>
    <w:rsid w:val="00495C73"/>
    <w:rsid w:val="004960BF"/>
    <w:rsid w:val="004961A1"/>
    <w:rsid w:val="004966DB"/>
    <w:rsid w:val="004967E0"/>
    <w:rsid w:val="0049682D"/>
    <w:rsid w:val="00496C46"/>
    <w:rsid w:val="00496D5B"/>
    <w:rsid w:val="00497040"/>
    <w:rsid w:val="00497550"/>
    <w:rsid w:val="00497BB0"/>
    <w:rsid w:val="004A02DA"/>
    <w:rsid w:val="004A06A1"/>
    <w:rsid w:val="004A0815"/>
    <w:rsid w:val="004A0D2F"/>
    <w:rsid w:val="004A0E2D"/>
    <w:rsid w:val="004A1278"/>
    <w:rsid w:val="004A1368"/>
    <w:rsid w:val="004A17D0"/>
    <w:rsid w:val="004A18D5"/>
    <w:rsid w:val="004A1F61"/>
    <w:rsid w:val="004A21CC"/>
    <w:rsid w:val="004A22C8"/>
    <w:rsid w:val="004A235E"/>
    <w:rsid w:val="004A23A5"/>
    <w:rsid w:val="004A2574"/>
    <w:rsid w:val="004A25CF"/>
    <w:rsid w:val="004A27E8"/>
    <w:rsid w:val="004A293F"/>
    <w:rsid w:val="004A38F0"/>
    <w:rsid w:val="004A39BB"/>
    <w:rsid w:val="004A3BAC"/>
    <w:rsid w:val="004A3C14"/>
    <w:rsid w:val="004A424A"/>
    <w:rsid w:val="004A47D1"/>
    <w:rsid w:val="004A480F"/>
    <w:rsid w:val="004A48FC"/>
    <w:rsid w:val="004A4A78"/>
    <w:rsid w:val="004A5C40"/>
    <w:rsid w:val="004A5CD4"/>
    <w:rsid w:val="004A5FEF"/>
    <w:rsid w:val="004A685C"/>
    <w:rsid w:val="004A689E"/>
    <w:rsid w:val="004A6A2C"/>
    <w:rsid w:val="004A6C62"/>
    <w:rsid w:val="004A71BA"/>
    <w:rsid w:val="004A71FF"/>
    <w:rsid w:val="004A7543"/>
    <w:rsid w:val="004A76FD"/>
    <w:rsid w:val="004A7D1A"/>
    <w:rsid w:val="004A7D5B"/>
    <w:rsid w:val="004B03F5"/>
    <w:rsid w:val="004B0739"/>
    <w:rsid w:val="004B07C1"/>
    <w:rsid w:val="004B0930"/>
    <w:rsid w:val="004B12B6"/>
    <w:rsid w:val="004B149E"/>
    <w:rsid w:val="004B18F6"/>
    <w:rsid w:val="004B1CE7"/>
    <w:rsid w:val="004B202C"/>
    <w:rsid w:val="004B24A2"/>
    <w:rsid w:val="004B24FF"/>
    <w:rsid w:val="004B26A0"/>
    <w:rsid w:val="004B3043"/>
    <w:rsid w:val="004B33D8"/>
    <w:rsid w:val="004B3BB3"/>
    <w:rsid w:val="004B4101"/>
    <w:rsid w:val="004B431E"/>
    <w:rsid w:val="004B443B"/>
    <w:rsid w:val="004B4628"/>
    <w:rsid w:val="004B486E"/>
    <w:rsid w:val="004B4A90"/>
    <w:rsid w:val="004B4C1E"/>
    <w:rsid w:val="004B4E33"/>
    <w:rsid w:val="004B5453"/>
    <w:rsid w:val="004B560B"/>
    <w:rsid w:val="004B57D8"/>
    <w:rsid w:val="004B5CB2"/>
    <w:rsid w:val="004B5E2D"/>
    <w:rsid w:val="004B6730"/>
    <w:rsid w:val="004B6895"/>
    <w:rsid w:val="004B6F49"/>
    <w:rsid w:val="004B6FC0"/>
    <w:rsid w:val="004B7216"/>
    <w:rsid w:val="004B7641"/>
    <w:rsid w:val="004C0090"/>
    <w:rsid w:val="004C0101"/>
    <w:rsid w:val="004C02C2"/>
    <w:rsid w:val="004C035F"/>
    <w:rsid w:val="004C0C68"/>
    <w:rsid w:val="004C1026"/>
    <w:rsid w:val="004C12D4"/>
    <w:rsid w:val="004C166B"/>
    <w:rsid w:val="004C1881"/>
    <w:rsid w:val="004C1C34"/>
    <w:rsid w:val="004C21FF"/>
    <w:rsid w:val="004C2726"/>
    <w:rsid w:val="004C2755"/>
    <w:rsid w:val="004C284E"/>
    <w:rsid w:val="004C2BF5"/>
    <w:rsid w:val="004C3937"/>
    <w:rsid w:val="004C39E8"/>
    <w:rsid w:val="004C3E11"/>
    <w:rsid w:val="004C3F54"/>
    <w:rsid w:val="004C429A"/>
    <w:rsid w:val="004C43EC"/>
    <w:rsid w:val="004C44B0"/>
    <w:rsid w:val="004C4B4E"/>
    <w:rsid w:val="004C4D69"/>
    <w:rsid w:val="004C4F4B"/>
    <w:rsid w:val="004C52AD"/>
    <w:rsid w:val="004C5416"/>
    <w:rsid w:val="004C5567"/>
    <w:rsid w:val="004C55CF"/>
    <w:rsid w:val="004C59DB"/>
    <w:rsid w:val="004C5A01"/>
    <w:rsid w:val="004C5A45"/>
    <w:rsid w:val="004C5D1F"/>
    <w:rsid w:val="004C601C"/>
    <w:rsid w:val="004C6086"/>
    <w:rsid w:val="004C6108"/>
    <w:rsid w:val="004C66F8"/>
    <w:rsid w:val="004C69ED"/>
    <w:rsid w:val="004C6ACB"/>
    <w:rsid w:val="004C71EA"/>
    <w:rsid w:val="004C7A60"/>
    <w:rsid w:val="004C7EF4"/>
    <w:rsid w:val="004D0468"/>
    <w:rsid w:val="004D05F6"/>
    <w:rsid w:val="004D0BD2"/>
    <w:rsid w:val="004D0DF6"/>
    <w:rsid w:val="004D0E5E"/>
    <w:rsid w:val="004D0FE2"/>
    <w:rsid w:val="004D1261"/>
    <w:rsid w:val="004D1556"/>
    <w:rsid w:val="004D1A4F"/>
    <w:rsid w:val="004D1BCB"/>
    <w:rsid w:val="004D1BFC"/>
    <w:rsid w:val="004D1E4F"/>
    <w:rsid w:val="004D1EF4"/>
    <w:rsid w:val="004D2682"/>
    <w:rsid w:val="004D282B"/>
    <w:rsid w:val="004D2859"/>
    <w:rsid w:val="004D2CC5"/>
    <w:rsid w:val="004D3831"/>
    <w:rsid w:val="004D391A"/>
    <w:rsid w:val="004D39B8"/>
    <w:rsid w:val="004D40B7"/>
    <w:rsid w:val="004D494B"/>
    <w:rsid w:val="004D4A4B"/>
    <w:rsid w:val="004D4BF7"/>
    <w:rsid w:val="004D4D91"/>
    <w:rsid w:val="004D5553"/>
    <w:rsid w:val="004D5CB9"/>
    <w:rsid w:val="004D5E6F"/>
    <w:rsid w:val="004D5F35"/>
    <w:rsid w:val="004D5FA5"/>
    <w:rsid w:val="004D62B3"/>
    <w:rsid w:val="004D6591"/>
    <w:rsid w:val="004D6E4E"/>
    <w:rsid w:val="004D6FF5"/>
    <w:rsid w:val="004D7052"/>
    <w:rsid w:val="004D7159"/>
    <w:rsid w:val="004D78FF"/>
    <w:rsid w:val="004D79F9"/>
    <w:rsid w:val="004D7BF1"/>
    <w:rsid w:val="004D7D82"/>
    <w:rsid w:val="004D7F8F"/>
    <w:rsid w:val="004E024F"/>
    <w:rsid w:val="004E06D3"/>
    <w:rsid w:val="004E14AB"/>
    <w:rsid w:val="004E1A97"/>
    <w:rsid w:val="004E1B6A"/>
    <w:rsid w:val="004E1E26"/>
    <w:rsid w:val="004E2374"/>
    <w:rsid w:val="004E2395"/>
    <w:rsid w:val="004E25E1"/>
    <w:rsid w:val="004E2648"/>
    <w:rsid w:val="004E272D"/>
    <w:rsid w:val="004E2DF9"/>
    <w:rsid w:val="004E2EA2"/>
    <w:rsid w:val="004E362A"/>
    <w:rsid w:val="004E3D99"/>
    <w:rsid w:val="004E42A8"/>
    <w:rsid w:val="004E48EE"/>
    <w:rsid w:val="004E4B32"/>
    <w:rsid w:val="004E4F2C"/>
    <w:rsid w:val="004E5096"/>
    <w:rsid w:val="004E569D"/>
    <w:rsid w:val="004E5986"/>
    <w:rsid w:val="004E59CD"/>
    <w:rsid w:val="004E5CF6"/>
    <w:rsid w:val="004E5DF5"/>
    <w:rsid w:val="004E63D5"/>
    <w:rsid w:val="004E64E0"/>
    <w:rsid w:val="004E67F3"/>
    <w:rsid w:val="004E6A50"/>
    <w:rsid w:val="004E6D21"/>
    <w:rsid w:val="004E6E20"/>
    <w:rsid w:val="004E70E6"/>
    <w:rsid w:val="004E7499"/>
    <w:rsid w:val="004E76AA"/>
    <w:rsid w:val="004E76E4"/>
    <w:rsid w:val="004E7AC4"/>
    <w:rsid w:val="004E7C00"/>
    <w:rsid w:val="004E7DA1"/>
    <w:rsid w:val="004E7E39"/>
    <w:rsid w:val="004E7FD3"/>
    <w:rsid w:val="004F0249"/>
    <w:rsid w:val="004F03C9"/>
    <w:rsid w:val="004F0869"/>
    <w:rsid w:val="004F0AD0"/>
    <w:rsid w:val="004F0BA0"/>
    <w:rsid w:val="004F0CA4"/>
    <w:rsid w:val="004F0E55"/>
    <w:rsid w:val="004F1012"/>
    <w:rsid w:val="004F1030"/>
    <w:rsid w:val="004F1859"/>
    <w:rsid w:val="004F1A6F"/>
    <w:rsid w:val="004F1BA0"/>
    <w:rsid w:val="004F20DD"/>
    <w:rsid w:val="004F233E"/>
    <w:rsid w:val="004F2E96"/>
    <w:rsid w:val="004F31C1"/>
    <w:rsid w:val="004F3200"/>
    <w:rsid w:val="004F33F3"/>
    <w:rsid w:val="004F34CA"/>
    <w:rsid w:val="004F37F2"/>
    <w:rsid w:val="004F3A76"/>
    <w:rsid w:val="004F3BC6"/>
    <w:rsid w:val="004F4A45"/>
    <w:rsid w:val="004F4C1A"/>
    <w:rsid w:val="004F4D32"/>
    <w:rsid w:val="004F4E12"/>
    <w:rsid w:val="004F4F6A"/>
    <w:rsid w:val="004F4FAE"/>
    <w:rsid w:val="004F515A"/>
    <w:rsid w:val="004F5D17"/>
    <w:rsid w:val="004F5D59"/>
    <w:rsid w:val="004F5F6B"/>
    <w:rsid w:val="004F63C6"/>
    <w:rsid w:val="004F689C"/>
    <w:rsid w:val="004F6938"/>
    <w:rsid w:val="004F69F6"/>
    <w:rsid w:val="004F6BFB"/>
    <w:rsid w:val="004F707B"/>
    <w:rsid w:val="004F719F"/>
    <w:rsid w:val="004F7212"/>
    <w:rsid w:val="004F74BD"/>
    <w:rsid w:val="004F787E"/>
    <w:rsid w:val="004F7B70"/>
    <w:rsid w:val="004F7F22"/>
    <w:rsid w:val="0050035F"/>
    <w:rsid w:val="00500838"/>
    <w:rsid w:val="005009B5"/>
    <w:rsid w:val="00500C5E"/>
    <w:rsid w:val="00500F28"/>
    <w:rsid w:val="00501139"/>
    <w:rsid w:val="0050115E"/>
    <w:rsid w:val="0050164D"/>
    <w:rsid w:val="005019F1"/>
    <w:rsid w:val="005023F2"/>
    <w:rsid w:val="00502772"/>
    <w:rsid w:val="00502A71"/>
    <w:rsid w:val="00502D93"/>
    <w:rsid w:val="00503056"/>
    <w:rsid w:val="005039C6"/>
    <w:rsid w:val="00503ABA"/>
    <w:rsid w:val="00503B4C"/>
    <w:rsid w:val="00504541"/>
    <w:rsid w:val="00504561"/>
    <w:rsid w:val="00504752"/>
    <w:rsid w:val="00504C89"/>
    <w:rsid w:val="00504CE2"/>
    <w:rsid w:val="00505111"/>
    <w:rsid w:val="00505233"/>
    <w:rsid w:val="00505360"/>
    <w:rsid w:val="005056F2"/>
    <w:rsid w:val="00505905"/>
    <w:rsid w:val="005059C1"/>
    <w:rsid w:val="00505AEE"/>
    <w:rsid w:val="00505FB0"/>
    <w:rsid w:val="00506050"/>
    <w:rsid w:val="005064AC"/>
    <w:rsid w:val="005067CF"/>
    <w:rsid w:val="00506AC2"/>
    <w:rsid w:val="0050721E"/>
    <w:rsid w:val="00507397"/>
    <w:rsid w:val="005074F7"/>
    <w:rsid w:val="00507552"/>
    <w:rsid w:val="005075CE"/>
    <w:rsid w:val="0050784C"/>
    <w:rsid w:val="00507FB4"/>
    <w:rsid w:val="005107FB"/>
    <w:rsid w:val="005109AC"/>
    <w:rsid w:val="00510F10"/>
    <w:rsid w:val="00510FAA"/>
    <w:rsid w:val="00511792"/>
    <w:rsid w:val="005117AB"/>
    <w:rsid w:val="005117D6"/>
    <w:rsid w:val="00511C81"/>
    <w:rsid w:val="00511CFD"/>
    <w:rsid w:val="0051202F"/>
    <w:rsid w:val="00512127"/>
    <w:rsid w:val="00512679"/>
    <w:rsid w:val="00512685"/>
    <w:rsid w:val="005126F4"/>
    <w:rsid w:val="00512765"/>
    <w:rsid w:val="0051397D"/>
    <w:rsid w:val="0051446A"/>
    <w:rsid w:val="0051461A"/>
    <w:rsid w:val="005147B4"/>
    <w:rsid w:val="0051485A"/>
    <w:rsid w:val="00514AC5"/>
    <w:rsid w:val="00514FB8"/>
    <w:rsid w:val="0051506E"/>
    <w:rsid w:val="005152F4"/>
    <w:rsid w:val="00515B1A"/>
    <w:rsid w:val="00515E19"/>
    <w:rsid w:val="0051614D"/>
    <w:rsid w:val="005165A1"/>
    <w:rsid w:val="00516DDB"/>
    <w:rsid w:val="00516DF2"/>
    <w:rsid w:val="00517395"/>
    <w:rsid w:val="005173F9"/>
    <w:rsid w:val="00517526"/>
    <w:rsid w:val="005177D3"/>
    <w:rsid w:val="005177F8"/>
    <w:rsid w:val="005179E3"/>
    <w:rsid w:val="00517E2B"/>
    <w:rsid w:val="00520740"/>
    <w:rsid w:val="005207D4"/>
    <w:rsid w:val="00520EE6"/>
    <w:rsid w:val="00521727"/>
    <w:rsid w:val="005217F8"/>
    <w:rsid w:val="00521CD9"/>
    <w:rsid w:val="005221AF"/>
    <w:rsid w:val="0052246C"/>
    <w:rsid w:val="00522D31"/>
    <w:rsid w:val="00522D78"/>
    <w:rsid w:val="00523792"/>
    <w:rsid w:val="00523CDC"/>
    <w:rsid w:val="0052412C"/>
    <w:rsid w:val="005248E6"/>
    <w:rsid w:val="005249E1"/>
    <w:rsid w:val="00524DF4"/>
    <w:rsid w:val="00524E38"/>
    <w:rsid w:val="0052586C"/>
    <w:rsid w:val="00525A35"/>
    <w:rsid w:val="00525C3F"/>
    <w:rsid w:val="00525C8E"/>
    <w:rsid w:val="005264BD"/>
    <w:rsid w:val="00526702"/>
    <w:rsid w:val="005267EF"/>
    <w:rsid w:val="00526AF2"/>
    <w:rsid w:val="00526C05"/>
    <w:rsid w:val="00526F83"/>
    <w:rsid w:val="00527607"/>
    <w:rsid w:val="00527634"/>
    <w:rsid w:val="0052768F"/>
    <w:rsid w:val="00527CFE"/>
    <w:rsid w:val="00530298"/>
    <w:rsid w:val="005303A0"/>
    <w:rsid w:val="005303E4"/>
    <w:rsid w:val="005308E1"/>
    <w:rsid w:val="00531449"/>
    <w:rsid w:val="005319BE"/>
    <w:rsid w:val="00531A7A"/>
    <w:rsid w:val="00531B8C"/>
    <w:rsid w:val="00531ECC"/>
    <w:rsid w:val="00531EDF"/>
    <w:rsid w:val="005322DA"/>
    <w:rsid w:val="00532321"/>
    <w:rsid w:val="005324E7"/>
    <w:rsid w:val="00532F59"/>
    <w:rsid w:val="005330C7"/>
    <w:rsid w:val="00533235"/>
    <w:rsid w:val="00533573"/>
    <w:rsid w:val="005335C8"/>
    <w:rsid w:val="00533758"/>
    <w:rsid w:val="00533952"/>
    <w:rsid w:val="00533BBD"/>
    <w:rsid w:val="00533D59"/>
    <w:rsid w:val="00533E7F"/>
    <w:rsid w:val="00534009"/>
    <w:rsid w:val="0053450D"/>
    <w:rsid w:val="0053452D"/>
    <w:rsid w:val="00534B80"/>
    <w:rsid w:val="00534BE9"/>
    <w:rsid w:val="00534E61"/>
    <w:rsid w:val="00535A16"/>
    <w:rsid w:val="00536048"/>
    <w:rsid w:val="005369EF"/>
    <w:rsid w:val="00536F1C"/>
    <w:rsid w:val="00537129"/>
    <w:rsid w:val="005373AF"/>
    <w:rsid w:val="00537780"/>
    <w:rsid w:val="00537D4B"/>
    <w:rsid w:val="00537F91"/>
    <w:rsid w:val="00540C17"/>
    <w:rsid w:val="00541306"/>
    <w:rsid w:val="0054132E"/>
    <w:rsid w:val="00541404"/>
    <w:rsid w:val="00541E46"/>
    <w:rsid w:val="00542F53"/>
    <w:rsid w:val="00543796"/>
    <w:rsid w:val="00543BE6"/>
    <w:rsid w:val="00543C29"/>
    <w:rsid w:val="00543E13"/>
    <w:rsid w:val="005440AC"/>
    <w:rsid w:val="005440D7"/>
    <w:rsid w:val="00544154"/>
    <w:rsid w:val="00544382"/>
    <w:rsid w:val="00544916"/>
    <w:rsid w:val="00544ADF"/>
    <w:rsid w:val="00544ECF"/>
    <w:rsid w:val="00544F11"/>
    <w:rsid w:val="00544F21"/>
    <w:rsid w:val="00545230"/>
    <w:rsid w:val="0054560C"/>
    <w:rsid w:val="0054592E"/>
    <w:rsid w:val="00545AC8"/>
    <w:rsid w:val="00545DC1"/>
    <w:rsid w:val="00545EEA"/>
    <w:rsid w:val="0054675A"/>
    <w:rsid w:val="0054724C"/>
    <w:rsid w:val="005473F5"/>
    <w:rsid w:val="005504A0"/>
    <w:rsid w:val="005506D5"/>
    <w:rsid w:val="0055085E"/>
    <w:rsid w:val="00550E14"/>
    <w:rsid w:val="005513EF"/>
    <w:rsid w:val="00552418"/>
    <w:rsid w:val="00552656"/>
    <w:rsid w:val="00552A51"/>
    <w:rsid w:val="00552A62"/>
    <w:rsid w:val="00552AC0"/>
    <w:rsid w:val="00552C4B"/>
    <w:rsid w:val="00552E0C"/>
    <w:rsid w:val="00553200"/>
    <w:rsid w:val="0055334B"/>
    <w:rsid w:val="0055396E"/>
    <w:rsid w:val="005548F0"/>
    <w:rsid w:val="00554D4B"/>
    <w:rsid w:val="005551DD"/>
    <w:rsid w:val="005556F4"/>
    <w:rsid w:val="00555BA9"/>
    <w:rsid w:val="00555D56"/>
    <w:rsid w:val="00555DD3"/>
    <w:rsid w:val="0055609F"/>
    <w:rsid w:val="005566A5"/>
    <w:rsid w:val="005567E2"/>
    <w:rsid w:val="005568DF"/>
    <w:rsid w:val="00556EE5"/>
    <w:rsid w:val="00557371"/>
    <w:rsid w:val="005574AE"/>
    <w:rsid w:val="00557C95"/>
    <w:rsid w:val="00557D03"/>
    <w:rsid w:val="005609C5"/>
    <w:rsid w:val="00560DF7"/>
    <w:rsid w:val="00560FA8"/>
    <w:rsid w:val="0056167E"/>
    <w:rsid w:val="005622AF"/>
    <w:rsid w:val="00562309"/>
    <w:rsid w:val="0056232A"/>
    <w:rsid w:val="005623BA"/>
    <w:rsid w:val="005628C3"/>
    <w:rsid w:val="00563512"/>
    <w:rsid w:val="00563548"/>
    <w:rsid w:val="005635AE"/>
    <w:rsid w:val="0056406C"/>
    <w:rsid w:val="005646D8"/>
    <w:rsid w:val="00564A90"/>
    <w:rsid w:val="00565080"/>
    <w:rsid w:val="00565304"/>
    <w:rsid w:val="0056579B"/>
    <w:rsid w:val="00565CE5"/>
    <w:rsid w:val="00566632"/>
    <w:rsid w:val="00566D1F"/>
    <w:rsid w:val="00566E57"/>
    <w:rsid w:val="0056706A"/>
    <w:rsid w:val="005670A7"/>
    <w:rsid w:val="00567320"/>
    <w:rsid w:val="0056744F"/>
    <w:rsid w:val="00567765"/>
    <w:rsid w:val="005677E2"/>
    <w:rsid w:val="00567980"/>
    <w:rsid w:val="00567AAB"/>
    <w:rsid w:val="00567D9A"/>
    <w:rsid w:val="00567F43"/>
    <w:rsid w:val="00570059"/>
    <w:rsid w:val="00570443"/>
    <w:rsid w:val="005704B9"/>
    <w:rsid w:val="00570650"/>
    <w:rsid w:val="00570DF5"/>
    <w:rsid w:val="00570E39"/>
    <w:rsid w:val="005714BF"/>
    <w:rsid w:val="00571FE1"/>
    <w:rsid w:val="005723E2"/>
    <w:rsid w:val="00572408"/>
    <w:rsid w:val="00572DFC"/>
    <w:rsid w:val="00572E2A"/>
    <w:rsid w:val="0057302C"/>
    <w:rsid w:val="005730C4"/>
    <w:rsid w:val="005743D7"/>
    <w:rsid w:val="00574BEB"/>
    <w:rsid w:val="00575572"/>
    <w:rsid w:val="0057558D"/>
    <w:rsid w:val="005759E2"/>
    <w:rsid w:val="00575BCC"/>
    <w:rsid w:val="00576068"/>
    <w:rsid w:val="005760FD"/>
    <w:rsid w:val="00576537"/>
    <w:rsid w:val="00576C8B"/>
    <w:rsid w:val="00576E59"/>
    <w:rsid w:val="00576F92"/>
    <w:rsid w:val="005771D1"/>
    <w:rsid w:val="00577226"/>
    <w:rsid w:val="005773B6"/>
    <w:rsid w:val="005774A5"/>
    <w:rsid w:val="00577700"/>
    <w:rsid w:val="00577B13"/>
    <w:rsid w:val="00577BD1"/>
    <w:rsid w:val="005803AF"/>
    <w:rsid w:val="00580664"/>
    <w:rsid w:val="00580716"/>
    <w:rsid w:val="00580C55"/>
    <w:rsid w:val="00581A95"/>
    <w:rsid w:val="00581B54"/>
    <w:rsid w:val="00581C0E"/>
    <w:rsid w:val="00582BCD"/>
    <w:rsid w:val="0058312B"/>
    <w:rsid w:val="005836CF"/>
    <w:rsid w:val="005836F2"/>
    <w:rsid w:val="00583A51"/>
    <w:rsid w:val="00583E93"/>
    <w:rsid w:val="00584273"/>
    <w:rsid w:val="005842F9"/>
    <w:rsid w:val="00584308"/>
    <w:rsid w:val="00584429"/>
    <w:rsid w:val="005844E8"/>
    <w:rsid w:val="00585029"/>
    <w:rsid w:val="00585385"/>
    <w:rsid w:val="00585433"/>
    <w:rsid w:val="00585E97"/>
    <w:rsid w:val="00586189"/>
    <w:rsid w:val="005864C1"/>
    <w:rsid w:val="00586ED4"/>
    <w:rsid w:val="00587485"/>
    <w:rsid w:val="00587992"/>
    <w:rsid w:val="005879FB"/>
    <w:rsid w:val="0059023F"/>
    <w:rsid w:val="005909B8"/>
    <w:rsid w:val="00590F8C"/>
    <w:rsid w:val="0059148B"/>
    <w:rsid w:val="00591565"/>
    <w:rsid w:val="005917F9"/>
    <w:rsid w:val="00591AB4"/>
    <w:rsid w:val="00591C47"/>
    <w:rsid w:val="00591D29"/>
    <w:rsid w:val="00591EBC"/>
    <w:rsid w:val="00592250"/>
    <w:rsid w:val="005924F4"/>
    <w:rsid w:val="0059262B"/>
    <w:rsid w:val="005928CF"/>
    <w:rsid w:val="00592D37"/>
    <w:rsid w:val="00592E69"/>
    <w:rsid w:val="005933C2"/>
    <w:rsid w:val="0059387A"/>
    <w:rsid w:val="00593AFB"/>
    <w:rsid w:val="005944FE"/>
    <w:rsid w:val="00594873"/>
    <w:rsid w:val="00594B70"/>
    <w:rsid w:val="0059504D"/>
    <w:rsid w:val="005951EB"/>
    <w:rsid w:val="0059579E"/>
    <w:rsid w:val="00595AD1"/>
    <w:rsid w:val="00595C0B"/>
    <w:rsid w:val="00595CD0"/>
    <w:rsid w:val="00595E21"/>
    <w:rsid w:val="005961E8"/>
    <w:rsid w:val="005965BC"/>
    <w:rsid w:val="00596897"/>
    <w:rsid w:val="0059689F"/>
    <w:rsid w:val="00596C99"/>
    <w:rsid w:val="00596E64"/>
    <w:rsid w:val="00597008"/>
    <w:rsid w:val="005972F1"/>
    <w:rsid w:val="005A018A"/>
    <w:rsid w:val="005A02D2"/>
    <w:rsid w:val="005A04E2"/>
    <w:rsid w:val="005A0AC5"/>
    <w:rsid w:val="005A0BE7"/>
    <w:rsid w:val="005A0EDB"/>
    <w:rsid w:val="005A13DE"/>
    <w:rsid w:val="005A1696"/>
    <w:rsid w:val="005A1940"/>
    <w:rsid w:val="005A1CB0"/>
    <w:rsid w:val="005A1D39"/>
    <w:rsid w:val="005A1F17"/>
    <w:rsid w:val="005A241A"/>
    <w:rsid w:val="005A257C"/>
    <w:rsid w:val="005A259D"/>
    <w:rsid w:val="005A2877"/>
    <w:rsid w:val="005A2A6F"/>
    <w:rsid w:val="005A2B02"/>
    <w:rsid w:val="005A30D0"/>
    <w:rsid w:val="005A31F6"/>
    <w:rsid w:val="005A39A2"/>
    <w:rsid w:val="005A3C81"/>
    <w:rsid w:val="005A3E4A"/>
    <w:rsid w:val="005A4557"/>
    <w:rsid w:val="005A4559"/>
    <w:rsid w:val="005A4A53"/>
    <w:rsid w:val="005A5065"/>
    <w:rsid w:val="005A50AE"/>
    <w:rsid w:val="005A50C5"/>
    <w:rsid w:val="005A52A9"/>
    <w:rsid w:val="005A53E9"/>
    <w:rsid w:val="005A5532"/>
    <w:rsid w:val="005A5C2F"/>
    <w:rsid w:val="005A5C7B"/>
    <w:rsid w:val="005A5CF7"/>
    <w:rsid w:val="005A6931"/>
    <w:rsid w:val="005A6E8A"/>
    <w:rsid w:val="005A701A"/>
    <w:rsid w:val="005A7087"/>
    <w:rsid w:val="005A74B9"/>
    <w:rsid w:val="005A7B07"/>
    <w:rsid w:val="005A7C84"/>
    <w:rsid w:val="005A7DDA"/>
    <w:rsid w:val="005A7FC0"/>
    <w:rsid w:val="005B015C"/>
    <w:rsid w:val="005B06BC"/>
    <w:rsid w:val="005B0D41"/>
    <w:rsid w:val="005B0F93"/>
    <w:rsid w:val="005B1195"/>
    <w:rsid w:val="005B158B"/>
    <w:rsid w:val="005B18DB"/>
    <w:rsid w:val="005B1AC0"/>
    <w:rsid w:val="005B2622"/>
    <w:rsid w:val="005B2D60"/>
    <w:rsid w:val="005B2EAE"/>
    <w:rsid w:val="005B30BF"/>
    <w:rsid w:val="005B3187"/>
    <w:rsid w:val="005B3301"/>
    <w:rsid w:val="005B33AC"/>
    <w:rsid w:val="005B3C7B"/>
    <w:rsid w:val="005B3D39"/>
    <w:rsid w:val="005B4413"/>
    <w:rsid w:val="005B4E68"/>
    <w:rsid w:val="005B4EF0"/>
    <w:rsid w:val="005B4F35"/>
    <w:rsid w:val="005B4FA3"/>
    <w:rsid w:val="005B4FD7"/>
    <w:rsid w:val="005B52BB"/>
    <w:rsid w:val="005B5969"/>
    <w:rsid w:val="005B5D86"/>
    <w:rsid w:val="005B6289"/>
    <w:rsid w:val="005B6B2C"/>
    <w:rsid w:val="005B6BA5"/>
    <w:rsid w:val="005B6DCD"/>
    <w:rsid w:val="005B6E80"/>
    <w:rsid w:val="005B734F"/>
    <w:rsid w:val="005B781A"/>
    <w:rsid w:val="005B7C23"/>
    <w:rsid w:val="005C0380"/>
    <w:rsid w:val="005C052B"/>
    <w:rsid w:val="005C0A4E"/>
    <w:rsid w:val="005C0B46"/>
    <w:rsid w:val="005C0E44"/>
    <w:rsid w:val="005C1494"/>
    <w:rsid w:val="005C16BB"/>
    <w:rsid w:val="005C1718"/>
    <w:rsid w:val="005C1D07"/>
    <w:rsid w:val="005C1D6F"/>
    <w:rsid w:val="005C1E82"/>
    <w:rsid w:val="005C1F41"/>
    <w:rsid w:val="005C2063"/>
    <w:rsid w:val="005C23E2"/>
    <w:rsid w:val="005C251C"/>
    <w:rsid w:val="005C2CAD"/>
    <w:rsid w:val="005C2F65"/>
    <w:rsid w:val="005C30C7"/>
    <w:rsid w:val="005C3752"/>
    <w:rsid w:val="005C4029"/>
    <w:rsid w:val="005C42F8"/>
    <w:rsid w:val="005C43E7"/>
    <w:rsid w:val="005C43F9"/>
    <w:rsid w:val="005C4C88"/>
    <w:rsid w:val="005C4F11"/>
    <w:rsid w:val="005C55F6"/>
    <w:rsid w:val="005C5F79"/>
    <w:rsid w:val="005C61ED"/>
    <w:rsid w:val="005C6BC1"/>
    <w:rsid w:val="005C72B6"/>
    <w:rsid w:val="005C7BFF"/>
    <w:rsid w:val="005C7E6C"/>
    <w:rsid w:val="005D0603"/>
    <w:rsid w:val="005D090E"/>
    <w:rsid w:val="005D0918"/>
    <w:rsid w:val="005D0F0D"/>
    <w:rsid w:val="005D1433"/>
    <w:rsid w:val="005D18AC"/>
    <w:rsid w:val="005D1DFA"/>
    <w:rsid w:val="005D1E7C"/>
    <w:rsid w:val="005D246D"/>
    <w:rsid w:val="005D2746"/>
    <w:rsid w:val="005D2D87"/>
    <w:rsid w:val="005D2DC6"/>
    <w:rsid w:val="005D3138"/>
    <w:rsid w:val="005D31D9"/>
    <w:rsid w:val="005D3319"/>
    <w:rsid w:val="005D354B"/>
    <w:rsid w:val="005D3A1B"/>
    <w:rsid w:val="005D3E4E"/>
    <w:rsid w:val="005D3F9E"/>
    <w:rsid w:val="005D415D"/>
    <w:rsid w:val="005D4348"/>
    <w:rsid w:val="005D4377"/>
    <w:rsid w:val="005D43AB"/>
    <w:rsid w:val="005D48B3"/>
    <w:rsid w:val="005D4964"/>
    <w:rsid w:val="005D498E"/>
    <w:rsid w:val="005D4C86"/>
    <w:rsid w:val="005D5212"/>
    <w:rsid w:val="005D53FA"/>
    <w:rsid w:val="005D5515"/>
    <w:rsid w:val="005D5713"/>
    <w:rsid w:val="005D5C3C"/>
    <w:rsid w:val="005D62C2"/>
    <w:rsid w:val="005D6621"/>
    <w:rsid w:val="005D6895"/>
    <w:rsid w:val="005D6CB5"/>
    <w:rsid w:val="005D6D2B"/>
    <w:rsid w:val="005D70C6"/>
    <w:rsid w:val="005D7318"/>
    <w:rsid w:val="005D7A8C"/>
    <w:rsid w:val="005E0764"/>
    <w:rsid w:val="005E097B"/>
    <w:rsid w:val="005E0D86"/>
    <w:rsid w:val="005E0FA6"/>
    <w:rsid w:val="005E10F3"/>
    <w:rsid w:val="005E11E8"/>
    <w:rsid w:val="005E13D7"/>
    <w:rsid w:val="005E15E3"/>
    <w:rsid w:val="005E167D"/>
    <w:rsid w:val="005E16B3"/>
    <w:rsid w:val="005E1B09"/>
    <w:rsid w:val="005E1B80"/>
    <w:rsid w:val="005E1F59"/>
    <w:rsid w:val="005E1F60"/>
    <w:rsid w:val="005E2190"/>
    <w:rsid w:val="005E2851"/>
    <w:rsid w:val="005E29ED"/>
    <w:rsid w:val="005E2D7D"/>
    <w:rsid w:val="005E32E2"/>
    <w:rsid w:val="005E3C4F"/>
    <w:rsid w:val="005E3DE4"/>
    <w:rsid w:val="005E4277"/>
    <w:rsid w:val="005E42E1"/>
    <w:rsid w:val="005E445C"/>
    <w:rsid w:val="005E4486"/>
    <w:rsid w:val="005E4691"/>
    <w:rsid w:val="005E4A07"/>
    <w:rsid w:val="005E4A8D"/>
    <w:rsid w:val="005E5181"/>
    <w:rsid w:val="005E525A"/>
    <w:rsid w:val="005E53F4"/>
    <w:rsid w:val="005E5ED8"/>
    <w:rsid w:val="005E5EFB"/>
    <w:rsid w:val="005E6230"/>
    <w:rsid w:val="005E6238"/>
    <w:rsid w:val="005E6260"/>
    <w:rsid w:val="005E67CF"/>
    <w:rsid w:val="005E6F3C"/>
    <w:rsid w:val="005E6FE8"/>
    <w:rsid w:val="005E70F3"/>
    <w:rsid w:val="005E716C"/>
    <w:rsid w:val="005E7214"/>
    <w:rsid w:val="005E729F"/>
    <w:rsid w:val="005E7F44"/>
    <w:rsid w:val="005F009B"/>
    <w:rsid w:val="005F0407"/>
    <w:rsid w:val="005F0544"/>
    <w:rsid w:val="005F05D0"/>
    <w:rsid w:val="005F099B"/>
    <w:rsid w:val="005F09F8"/>
    <w:rsid w:val="005F0E01"/>
    <w:rsid w:val="005F0E6E"/>
    <w:rsid w:val="005F1041"/>
    <w:rsid w:val="005F19AB"/>
    <w:rsid w:val="005F1F69"/>
    <w:rsid w:val="005F2059"/>
    <w:rsid w:val="005F2861"/>
    <w:rsid w:val="005F3391"/>
    <w:rsid w:val="005F339C"/>
    <w:rsid w:val="005F33AE"/>
    <w:rsid w:val="005F34DF"/>
    <w:rsid w:val="005F3629"/>
    <w:rsid w:val="005F3826"/>
    <w:rsid w:val="005F3D41"/>
    <w:rsid w:val="005F3E64"/>
    <w:rsid w:val="005F3EDF"/>
    <w:rsid w:val="005F4B9E"/>
    <w:rsid w:val="005F4CCC"/>
    <w:rsid w:val="005F4D3B"/>
    <w:rsid w:val="005F4D7C"/>
    <w:rsid w:val="005F5109"/>
    <w:rsid w:val="005F57FD"/>
    <w:rsid w:val="005F58EE"/>
    <w:rsid w:val="005F5BB9"/>
    <w:rsid w:val="005F5C1B"/>
    <w:rsid w:val="005F60C1"/>
    <w:rsid w:val="005F61D2"/>
    <w:rsid w:val="005F6B45"/>
    <w:rsid w:val="005F6BE5"/>
    <w:rsid w:val="005F6DB9"/>
    <w:rsid w:val="005F7316"/>
    <w:rsid w:val="005F76FD"/>
    <w:rsid w:val="005F7A84"/>
    <w:rsid w:val="005F7BCD"/>
    <w:rsid w:val="005F7C0E"/>
    <w:rsid w:val="005F7F5A"/>
    <w:rsid w:val="0060020A"/>
    <w:rsid w:val="00600354"/>
    <w:rsid w:val="006009DC"/>
    <w:rsid w:val="00600C47"/>
    <w:rsid w:val="006010A6"/>
    <w:rsid w:val="00601106"/>
    <w:rsid w:val="00601141"/>
    <w:rsid w:val="00601520"/>
    <w:rsid w:val="00601759"/>
    <w:rsid w:val="006019CB"/>
    <w:rsid w:val="00601B44"/>
    <w:rsid w:val="00602DC7"/>
    <w:rsid w:val="00602E1E"/>
    <w:rsid w:val="00603698"/>
    <w:rsid w:val="00603A48"/>
    <w:rsid w:val="0060403C"/>
    <w:rsid w:val="006044B9"/>
    <w:rsid w:val="00604619"/>
    <w:rsid w:val="00604809"/>
    <w:rsid w:val="006048F9"/>
    <w:rsid w:val="006049B9"/>
    <w:rsid w:val="0060526C"/>
    <w:rsid w:val="00605499"/>
    <w:rsid w:val="0060549F"/>
    <w:rsid w:val="00605DF3"/>
    <w:rsid w:val="0060602F"/>
    <w:rsid w:val="00606BEE"/>
    <w:rsid w:val="00606C80"/>
    <w:rsid w:val="00606DC8"/>
    <w:rsid w:val="00607F95"/>
    <w:rsid w:val="00610301"/>
    <w:rsid w:val="00610498"/>
    <w:rsid w:val="00610669"/>
    <w:rsid w:val="00610738"/>
    <w:rsid w:val="00610A6B"/>
    <w:rsid w:val="00610B0F"/>
    <w:rsid w:val="00610BC0"/>
    <w:rsid w:val="00610BDA"/>
    <w:rsid w:val="00610BDB"/>
    <w:rsid w:val="00611DC7"/>
    <w:rsid w:val="00611EDE"/>
    <w:rsid w:val="006122D8"/>
    <w:rsid w:val="006123F0"/>
    <w:rsid w:val="00612924"/>
    <w:rsid w:val="006129CA"/>
    <w:rsid w:val="00612A27"/>
    <w:rsid w:val="00612B30"/>
    <w:rsid w:val="00612C1B"/>
    <w:rsid w:val="00612E57"/>
    <w:rsid w:val="00612FE7"/>
    <w:rsid w:val="006133D2"/>
    <w:rsid w:val="00613565"/>
    <w:rsid w:val="006137E4"/>
    <w:rsid w:val="00613E2C"/>
    <w:rsid w:val="006144B3"/>
    <w:rsid w:val="0061516C"/>
    <w:rsid w:val="00615334"/>
    <w:rsid w:val="006154B2"/>
    <w:rsid w:val="0061555A"/>
    <w:rsid w:val="00615A09"/>
    <w:rsid w:val="00615A55"/>
    <w:rsid w:val="00615AD4"/>
    <w:rsid w:val="00615E7F"/>
    <w:rsid w:val="00615F71"/>
    <w:rsid w:val="006167CA"/>
    <w:rsid w:val="00616D45"/>
    <w:rsid w:val="00616D93"/>
    <w:rsid w:val="00616D9B"/>
    <w:rsid w:val="00616FE8"/>
    <w:rsid w:val="006178C7"/>
    <w:rsid w:val="0061797C"/>
    <w:rsid w:val="00617C60"/>
    <w:rsid w:val="00620454"/>
    <w:rsid w:val="0062051A"/>
    <w:rsid w:val="0062076B"/>
    <w:rsid w:val="0062081E"/>
    <w:rsid w:val="00621211"/>
    <w:rsid w:val="006214BD"/>
    <w:rsid w:val="006214FA"/>
    <w:rsid w:val="006217A1"/>
    <w:rsid w:val="00621878"/>
    <w:rsid w:val="00621B86"/>
    <w:rsid w:val="00621CBF"/>
    <w:rsid w:val="00622045"/>
    <w:rsid w:val="006222C5"/>
    <w:rsid w:val="006227D0"/>
    <w:rsid w:val="00622CC9"/>
    <w:rsid w:val="00622EFA"/>
    <w:rsid w:val="00623648"/>
    <w:rsid w:val="006237FE"/>
    <w:rsid w:val="006246CB"/>
    <w:rsid w:val="00624D8A"/>
    <w:rsid w:val="00624E5C"/>
    <w:rsid w:val="006253AC"/>
    <w:rsid w:val="006253DE"/>
    <w:rsid w:val="0062541B"/>
    <w:rsid w:val="00625A99"/>
    <w:rsid w:val="00625D4E"/>
    <w:rsid w:val="00625DCA"/>
    <w:rsid w:val="006264C7"/>
    <w:rsid w:val="0062666F"/>
    <w:rsid w:val="00626BB7"/>
    <w:rsid w:val="0062732E"/>
    <w:rsid w:val="006275A3"/>
    <w:rsid w:val="006276A2"/>
    <w:rsid w:val="00627BD1"/>
    <w:rsid w:val="00627C48"/>
    <w:rsid w:val="00627C50"/>
    <w:rsid w:val="006308F9"/>
    <w:rsid w:val="00630CF8"/>
    <w:rsid w:val="00630E59"/>
    <w:rsid w:val="00630EC0"/>
    <w:rsid w:val="0063126A"/>
    <w:rsid w:val="00631425"/>
    <w:rsid w:val="00631707"/>
    <w:rsid w:val="00632A4B"/>
    <w:rsid w:val="00632AFB"/>
    <w:rsid w:val="00632BE9"/>
    <w:rsid w:val="00632BFE"/>
    <w:rsid w:val="006333BC"/>
    <w:rsid w:val="006333FF"/>
    <w:rsid w:val="00633821"/>
    <w:rsid w:val="0063405D"/>
    <w:rsid w:val="00634067"/>
    <w:rsid w:val="006344ED"/>
    <w:rsid w:val="00634A1F"/>
    <w:rsid w:val="00634D41"/>
    <w:rsid w:val="00635375"/>
    <w:rsid w:val="00635600"/>
    <w:rsid w:val="00635674"/>
    <w:rsid w:val="00635697"/>
    <w:rsid w:val="00635DCE"/>
    <w:rsid w:val="0063641C"/>
    <w:rsid w:val="006366F5"/>
    <w:rsid w:val="006370A3"/>
    <w:rsid w:val="00637255"/>
    <w:rsid w:val="00637693"/>
    <w:rsid w:val="00637D4F"/>
    <w:rsid w:val="00640191"/>
    <w:rsid w:val="00640605"/>
    <w:rsid w:val="006407AE"/>
    <w:rsid w:val="00640EEC"/>
    <w:rsid w:val="00640FEF"/>
    <w:rsid w:val="0064166D"/>
    <w:rsid w:val="00641A15"/>
    <w:rsid w:val="00641C97"/>
    <w:rsid w:val="00641CF5"/>
    <w:rsid w:val="00641DC5"/>
    <w:rsid w:val="00642577"/>
    <w:rsid w:val="006425E1"/>
    <w:rsid w:val="00642657"/>
    <w:rsid w:val="00642862"/>
    <w:rsid w:val="00642B40"/>
    <w:rsid w:val="00642D2F"/>
    <w:rsid w:val="00642EDD"/>
    <w:rsid w:val="00642EFE"/>
    <w:rsid w:val="00642F51"/>
    <w:rsid w:val="00643505"/>
    <w:rsid w:val="006436B7"/>
    <w:rsid w:val="006439BB"/>
    <w:rsid w:val="0064426E"/>
    <w:rsid w:val="00644716"/>
    <w:rsid w:val="00644B7E"/>
    <w:rsid w:val="00644B80"/>
    <w:rsid w:val="00644CD6"/>
    <w:rsid w:val="00645091"/>
    <w:rsid w:val="0064568E"/>
    <w:rsid w:val="006457A9"/>
    <w:rsid w:val="0064664B"/>
    <w:rsid w:val="006467A6"/>
    <w:rsid w:val="00646B21"/>
    <w:rsid w:val="00646E5C"/>
    <w:rsid w:val="00646ECC"/>
    <w:rsid w:val="00646F42"/>
    <w:rsid w:val="00647452"/>
    <w:rsid w:val="006475BA"/>
    <w:rsid w:val="0064778C"/>
    <w:rsid w:val="00647E71"/>
    <w:rsid w:val="00647F56"/>
    <w:rsid w:val="00650668"/>
    <w:rsid w:val="006508EC"/>
    <w:rsid w:val="006508FF"/>
    <w:rsid w:val="006511D6"/>
    <w:rsid w:val="006519CA"/>
    <w:rsid w:val="00651AC4"/>
    <w:rsid w:val="00651E69"/>
    <w:rsid w:val="00651FBA"/>
    <w:rsid w:val="006521C9"/>
    <w:rsid w:val="006522C5"/>
    <w:rsid w:val="00652623"/>
    <w:rsid w:val="00652DC3"/>
    <w:rsid w:val="00652DF0"/>
    <w:rsid w:val="006530C9"/>
    <w:rsid w:val="00653292"/>
    <w:rsid w:val="00653356"/>
    <w:rsid w:val="00653653"/>
    <w:rsid w:val="0065376E"/>
    <w:rsid w:val="006539D4"/>
    <w:rsid w:val="00653D13"/>
    <w:rsid w:val="00653D5A"/>
    <w:rsid w:val="00654E35"/>
    <w:rsid w:val="00654FBD"/>
    <w:rsid w:val="006551CC"/>
    <w:rsid w:val="006551D7"/>
    <w:rsid w:val="00655251"/>
    <w:rsid w:val="00655541"/>
    <w:rsid w:val="00655BC8"/>
    <w:rsid w:val="00655CDA"/>
    <w:rsid w:val="00655E0A"/>
    <w:rsid w:val="00656024"/>
    <w:rsid w:val="006567A4"/>
    <w:rsid w:val="006569D3"/>
    <w:rsid w:val="00660995"/>
    <w:rsid w:val="00660A8C"/>
    <w:rsid w:val="00660C3B"/>
    <w:rsid w:val="00661348"/>
    <w:rsid w:val="00661597"/>
    <w:rsid w:val="0066199B"/>
    <w:rsid w:val="00661CB7"/>
    <w:rsid w:val="0066212B"/>
    <w:rsid w:val="00662266"/>
    <w:rsid w:val="006624D9"/>
    <w:rsid w:val="00662642"/>
    <w:rsid w:val="006627E0"/>
    <w:rsid w:val="00662CCF"/>
    <w:rsid w:val="00663097"/>
    <w:rsid w:val="0066359F"/>
    <w:rsid w:val="00663A14"/>
    <w:rsid w:val="00663BA9"/>
    <w:rsid w:val="00663CCB"/>
    <w:rsid w:val="006645BC"/>
    <w:rsid w:val="00664872"/>
    <w:rsid w:val="00664938"/>
    <w:rsid w:val="00664B07"/>
    <w:rsid w:val="00664CE9"/>
    <w:rsid w:val="0066514B"/>
    <w:rsid w:val="006655A7"/>
    <w:rsid w:val="00665676"/>
    <w:rsid w:val="00665A46"/>
    <w:rsid w:val="00665D32"/>
    <w:rsid w:val="00666177"/>
    <w:rsid w:val="00666281"/>
    <w:rsid w:val="00666CC1"/>
    <w:rsid w:val="00666D4B"/>
    <w:rsid w:val="00667347"/>
    <w:rsid w:val="0066736A"/>
    <w:rsid w:val="00667643"/>
    <w:rsid w:val="00667CA3"/>
    <w:rsid w:val="00667F9D"/>
    <w:rsid w:val="00670484"/>
    <w:rsid w:val="006704A4"/>
    <w:rsid w:val="0067076E"/>
    <w:rsid w:val="0067123C"/>
    <w:rsid w:val="0067137A"/>
    <w:rsid w:val="006719F0"/>
    <w:rsid w:val="00671BEE"/>
    <w:rsid w:val="00671C0B"/>
    <w:rsid w:val="00671D20"/>
    <w:rsid w:val="00671DD7"/>
    <w:rsid w:val="00671EBB"/>
    <w:rsid w:val="0067214C"/>
    <w:rsid w:val="006723EB"/>
    <w:rsid w:val="0067256B"/>
    <w:rsid w:val="00672A00"/>
    <w:rsid w:val="0067312E"/>
    <w:rsid w:val="00673895"/>
    <w:rsid w:val="00673AE7"/>
    <w:rsid w:val="00673B08"/>
    <w:rsid w:val="00673E93"/>
    <w:rsid w:val="00674121"/>
    <w:rsid w:val="006742AF"/>
    <w:rsid w:val="0067464B"/>
    <w:rsid w:val="00674B7F"/>
    <w:rsid w:val="00674CFE"/>
    <w:rsid w:val="00674EEA"/>
    <w:rsid w:val="00675112"/>
    <w:rsid w:val="006758D7"/>
    <w:rsid w:val="0067622E"/>
    <w:rsid w:val="006765D2"/>
    <w:rsid w:val="00676856"/>
    <w:rsid w:val="00676AAB"/>
    <w:rsid w:val="00676FC1"/>
    <w:rsid w:val="00677310"/>
    <w:rsid w:val="00677580"/>
    <w:rsid w:val="00677B0D"/>
    <w:rsid w:val="00680016"/>
    <w:rsid w:val="00680867"/>
    <w:rsid w:val="00680874"/>
    <w:rsid w:val="00680BB4"/>
    <w:rsid w:val="00680D4E"/>
    <w:rsid w:val="00680E0C"/>
    <w:rsid w:val="00681BE8"/>
    <w:rsid w:val="00681E91"/>
    <w:rsid w:val="00681F5F"/>
    <w:rsid w:val="00682141"/>
    <w:rsid w:val="00682236"/>
    <w:rsid w:val="0068259C"/>
    <w:rsid w:val="0068260E"/>
    <w:rsid w:val="00682805"/>
    <w:rsid w:val="00682B93"/>
    <w:rsid w:val="00682DE9"/>
    <w:rsid w:val="00682E41"/>
    <w:rsid w:val="00683081"/>
    <w:rsid w:val="00683CAB"/>
    <w:rsid w:val="0068414B"/>
    <w:rsid w:val="006841C4"/>
    <w:rsid w:val="006841D2"/>
    <w:rsid w:val="006847BE"/>
    <w:rsid w:val="0068488F"/>
    <w:rsid w:val="006849A9"/>
    <w:rsid w:val="00684AD9"/>
    <w:rsid w:val="00684B16"/>
    <w:rsid w:val="00684BB0"/>
    <w:rsid w:val="00684EFF"/>
    <w:rsid w:val="0068531E"/>
    <w:rsid w:val="006856F5"/>
    <w:rsid w:val="00685CF4"/>
    <w:rsid w:val="006860E2"/>
    <w:rsid w:val="00686677"/>
    <w:rsid w:val="00686CD5"/>
    <w:rsid w:val="00686E22"/>
    <w:rsid w:val="00687314"/>
    <w:rsid w:val="0068777C"/>
    <w:rsid w:val="00687D03"/>
    <w:rsid w:val="00687F63"/>
    <w:rsid w:val="006900ED"/>
    <w:rsid w:val="006902F5"/>
    <w:rsid w:val="006906E5"/>
    <w:rsid w:val="00690712"/>
    <w:rsid w:val="0069089D"/>
    <w:rsid w:val="00690A81"/>
    <w:rsid w:val="00691837"/>
    <w:rsid w:val="00691E36"/>
    <w:rsid w:val="00691F78"/>
    <w:rsid w:val="00692096"/>
    <w:rsid w:val="006921BD"/>
    <w:rsid w:val="006923EF"/>
    <w:rsid w:val="00692ACC"/>
    <w:rsid w:val="00692D98"/>
    <w:rsid w:val="00692FF7"/>
    <w:rsid w:val="00693107"/>
    <w:rsid w:val="006932BC"/>
    <w:rsid w:val="00693381"/>
    <w:rsid w:val="00693C3A"/>
    <w:rsid w:val="00693CCE"/>
    <w:rsid w:val="00693E2A"/>
    <w:rsid w:val="00694389"/>
    <w:rsid w:val="006943A0"/>
    <w:rsid w:val="006943C0"/>
    <w:rsid w:val="006945C9"/>
    <w:rsid w:val="00694604"/>
    <w:rsid w:val="0069474B"/>
    <w:rsid w:val="00694A57"/>
    <w:rsid w:val="00694BF1"/>
    <w:rsid w:val="00694C94"/>
    <w:rsid w:val="00695168"/>
    <w:rsid w:val="00695460"/>
    <w:rsid w:val="00695E3C"/>
    <w:rsid w:val="0069622F"/>
    <w:rsid w:val="00697084"/>
    <w:rsid w:val="0069759A"/>
    <w:rsid w:val="006976BB"/>
    <w:rsid w:val="006977D8"/>
    <w:rsid w:val="006A0585"/>
    <w:rsid w:val="006A0BA5"/>
    <w:rsid w:val="006A0D2C"/>
    <w:rsid w:val="006A0E32"/>
    <w:rsid w:val="006A102E"/>
    <w:rsid w:val="006A1525"/>
    <w:rsid w:val="006A17FA"/>
    <w:rsid w:val="006A1ABD"/>
    <w:rsid w:val="006A2168"/>
    <w:rsid w:val="006A24DB"/>
    <w:rsid w:val="006A2EC1"/>
    <w:rsid w:val="006A2F3E"/>
    <w:rsid w:val="006A2FC3"/>
    <w:rsid w:val="006A33A7"/>
    <w:rsid w:val="006A34B2"/>
    <w:rsid w:val="006A39C6"/>
    <w:rsid w:val="006A3B5D"/>
    <w:rsid w:val="006A3FC5"/>
    <w:rsid w:val="006A483A"/>
    <w:rsid w:val="006A6C89"/>
    <w:rsid w:val="006A712D"/>
    <w:rsid w:val="006A71D6"/>
    <w:rsid w:val="006A76D5"/>
    <w:rsid w:val="006A7AF9"/>
    <w:rsid w:val="006A7C0C"/>
    <w:rsid w:val="006A7C88"/>
    <w:rsid w:val="006A7CA3"/>
    <w:rsid w:val="006B000D"/>
    <w:rsid w:val="006B072A"/>
    <w:rsid w:val="006B0CD7"/>
    <w:rsid w:val="006B1894"/>
    <w:rsid w:val="006B19C3"/>
    <w:rsid w:val="006B1F58"/>
    <w:rsid w:val="006B23EE"/>
    <w:rsid w:val="006B36A6"/>
    <w:rsid w:val="006B3C5B"/>
    <w:rsid w:val="006B3C70"/>
    <w:rsid w:val="006B3EDB"/>
    <w:rsid w:val="006B469C"/>
    <w:rsid w:val="006B4756"/>
    <w:rsid w:val="006B4855"/>
    <w:rsid w:val="006B48E8"/>
    <w:rsid w:val="006B4BE5"/>
    <w:rsid w:val="006B4C90"/>
    <w:rsid w:val="006B4FEB"/>
    <w:rsid w:val="006B5002"/>
    <w:rsid w:val="006B5399"/>
    <w:rsid w:val="006B541D"/>
    <w:rsid w:val="006B56F4"/>
    <w:rsid w:val="006B5772"/>
    <w:rsid w:val="006B5E13"/>
    <w:rsid w:val="006B612E"/>
    <w:rsid w:val="006B6234"/>
    <w:rsid w:val="006B6856"/>
    <w:rsid w:val="006B7862"/>
    <w:rsid w:val="006B796C"/>
    <w:rsid w:val="006C015C"/>
    <w:rsid w:val="006C0D32"/>
    <w:rsid w:val="006C1022"/>
    <w:rsid w:val="006C1283"/>
    <w:rsid w:val="006C145A"/>
    <w:rsid w:val="006C17AF"/>
    <w:rsid w:val="006C18E5"/>
    <w:rsid w:val="006C1EF6"/>
    <w:rsid w:val="006C2205"/>
    <w:rsid w:val="006C24EE"/>
    <w:rsid w:val="006C2654"/>
    <w:rsid w:val="006C2725"/>
    <w:rsid w:val="006C27D1"/>
    <w:rsid w:val="006C284C"/>
    <w:rsid w:val="006C2A15"/>
    <w:rsid w:val="006C2E70"/>
    <w:rsid w:val="006C30A9"/>
    <w:rsid w:val="006C324B"/>
    <w:rsid w:val="006C3412"/>
    <w:rsid w:val="006C3422"/>
    <w:rsid w:val="006C355B"/>
    <w:rsid w:val="006C364B"/>
    <w:rsid w:val="006C3E43"/>
    <w:rsid w:val="006C40A5"/>
    <w:rsid w:val="006C4326"/>
    <w:rsid w:val="006C4399"/>
    <w:rsid w:val="006C466D"/>
    <w:rsid w:val="006C4B16"/>
    <w:rsid w:val="006C56E9"/>
    <w:rsid w:val="006C594D"/>
    <w:rsid w:val="006C5ACC"/>
    <w:rsid w:val="006C5D68"/>
    <w:rsid w:val="006C619D"/>
    <w:rsid w:val="006C62FA"/>
    <w:rsid w:val="006C68BF"/>
    <w:rsid w:val="006C6AB6"/>
    <w:rsid w:val="006C7140"/>
    <w:rsid w:val="006C788B"/>
    <w:rsid w:val="006C79AF"/>
    <w:rsid w:val="006C7AD2"/>
    <w:rsid w:val="006C7CB3"/>
    <w:rsid w:val="006D027A"/>
    <w:rsid w:val="006D03FA"/>
    <w:rsid w:val="006D0C9B"/>
    <w:rsid w:val="006D13A6"/>
    <w:rsid w:val="006D1B76"/>
    <w:rsid w:val="006D1E9C"/>
    <w:rsid w:val="006D273A"/>
    <w:rsid w:val="006D2FD6"/>
    <w:rsid w:val="006D3012"/>
    <w:rsid w:val="006D39E9"/>
    <w:rsid w:val="006D3F60"/>
    <w:rsid w:val="006D3F9D"/>
    <w:rsid w:val="006D3FC3"/>
    <w:rsid w:val="006D4149"/>
    <w:rsid w:val="006D44B3"/>
    <w:rsid w:val="006D454E"/>
    <w:rsid w:val="006D4569"/>
    <w:rsid w:val="006D45D3"/>
    <w:rsid w:val="006D48A2"/>
    <w:rsid w:val="006D4EB7"/>
    <w:rsid w:val="006D5239"/>
    <w:rsid w:val="006D57CF"/>
    <w:rsid w:val="006D5996"/>
    <w:rsid w:val="006D5A78"/>
    <w:rsid w:val="006D5FD6"/>
    <w:rsid w:val="006D60B6"/>
    <w:rsid w:val="006D64D3"/>
    <w:rsid w:val="006D6877"/>
    <w:rsid w:val="006D6C1E"/>
    <w:rsid w:val="006D71CB"/>
    <w:rsid w:val="006D71E5"/>
    <w:rsid w:val="006D76F6"/>
    <w:rsid w:val="006D7851"/>
    <w:rsid w:val="006D7C86"/>
    <w:rsid w:val="006D7DC7"/>
    <w:rsid w:val="006D7E4E"/>
    <w:rsid w:val="006E003D"/>
    <w:rsid w:val="006E0184"/>
    <w:rsid w:val="006E0A3D"/>
    <w:rsid w:val="006E0A80"/>
    <w:rsid w:val="006E0AF1"/>
    <w:rsid w:val="006E0DCD"/>
    <w:rsid w:val="006E1AFA"/>
    <w:rsid w:val="006E1BA4"/>
    <w:rsid w:val="006E1C76"/>
    <w:rsid w:val="006E2023"/>
    <w:rsid w:val="006E23AF"/>
    <w:rsid w:val="006E2468"/>
    <w:rsid w:val="006E24E5"/>
    <w:rsid w:val="006E26CB"/>
    <w:rsid w:val="006E2B6C"/>
    <w:rsid w:val="006E32A4"/>
    <w:rsid w:val="006E49F0"/>
    <w:rsid w:val="006E4AE6"/>
    <w:rsid w:val="006E4E4B"/>
    <w:rsid w:val="006E5043"/>
    <w:rsid w:val="006E540C"/>
    <w:rsid w:val="006E5B79"/>
    <w:rsid w:val="006E6044"/>
    <w:rsid w:val="006E6B25"/>
    <w:rsid w:val="006E721C"/>
    <w:rsid w:val="006E7450"/>
    <w:rsid w:val="006E75A9"/>
    <w:rsid w:val="006E78AF"/>
    <w:rsid w:val="006E7EEB"/>
    <w:rsid w:val="006E7F9B"/>
    <w:rsid w:val="006F0490"/>
    <w:rsid w:val="006F08DC"/>
    <w:rsid w:val="006F0947"/>
    <w:rsid w:val="006F0BC2"/>
    <w:rsid w:val="006F0BEE"/>
    <w:rsid w:val="006F0D97"/>
    <w:rsid w:val="006F0FA0"/>
    <w:rsid w:val="006F1124"/>
    <w:rsid w:val="006F1582"/>
    <w:rsid w:val="006F1E18"/>
    <w:rsid w:val="006F22B1"/>
    <w:rsid w:val="006F23C4"/>
    <w:rsid w:val="006F2818"/>
    <w:rsid w:val="006F2B1F"/>
    <w:rsid w:val="006F2FED"/>
    <w:rsid w:val="006F34CA"/>
    <w:rsid w:val="006F38F9"/>
    <w:rsid w:val="006F3BE5"/>
    <w:rsid w:val="006F3CC4"/>
    <w:rsid w:val="006F3CDD"/>
    <w:rsid w:val="006F41D8"/>
    <w:rsid w:val="006F41F0"/>
    <w:rsid w:val="006F42F2"/>
    <w:rsid w:val="006F498A"/>
    <w:rsid w:val="006F4B0D"/>
    <w:rsid w:val="006F4B23"/>
    <w:rsid w:val="006F5317"/>
    <w:rsid w:val="006F5681"/>
    <w:rsid w:val="006F581F"/>
    <w:rsid w:val="006F59CE"/>
    <w:rsid w:val="006F67E2"/>
    <w:rsid w:val="006F6902"/>
    <w:rsid w:val="006F6AC7"/>
    <w:rsid w:val="006F6B03"/>
    <w:rsid w:val="006F6B0C"/>
    <w:rsid w:val="006F73EC"/>
    <w:rsid w:val="006F744E"/>
    <w:rsid w:val="006F7504"/>
    <w:rsid w:val="006F7930"/>
    <w:rsid w:val="006F7F6B"/>
    <w:rsid w:val="00700045"/>
    <w:rsid w:val="007002BF"/>
    <w:rsid w:val="0070030E"/>
    <w:rsid w:val="007007A3"/>
    <w:rsid w:val="007007D2"/>
    <w:rsid w:val="007007E1"/>
    <w:rsid w:val="00700D02"/>
    <w:rsid w:val="00701114"/>
    <w:rsid w:val="00701160"/>
    <w:rsid w:val="007011BD"/>
    <w:rsid w:val="007015EC"/>
    <w:rsid w:val="00701687"/>
    <w:rsid w:val="00701965"/>
    <w:rsid w:val="00701A74"/>
    <w:rsid w:val="00701ADE"/>
    <w:rsid w:val="00702735"/>
    <w:rsid w:val="0070279A"/>
    <w:rsid w:val="00702E2C"/>
    <w:rsid w:val="00703166"/>
    <w:rsid w:val="00703A7D"/>
    <w:rsid w:val="00703BED"/>
    <w:rsid w:val="00704035"/>
    <w:rsid w:val="00704741"/>
    <w:rsid w:val="00704B47"/>
    <w:rsid w:val="00704CF8"/>
    <w:rsid w:val="00705282"/>
    <w:rsid w:val="0070536E"/>
    <w:rsid w:val="007057AF"/>
    <w:rsid w:val="00705D53"/>
    <w:rsid w:val="00705FD6"/>
    <w:rsid w:val="00706141"/>
    <w:rsid w:val="0070647B"/>
    <w:rsid w:val="0070681E"/>
    <w:rsid w:val="0070683A"/>
    <w:rsid w:val="00706B59"/>
    <w:rsid w:val="00706CA1"/>
    <w:rsid w:val="00706E1D"/>
    <w:rsid w:val="0070755B"/>
    <w:rsid w:val="007075AA"/>
    <w:rsid w:val="007075E4"/>
    <w:rsid w:val="0070780A"/>
    <w:rsid w:val="00707B3C"/>
    <w:rsid w:val="00707C91"/>
    <w:rsid w:val="0071024D"/>
    <w:rsid w:val="0071029E"/>
    <w:rsid w:val="007105FF"/>
    <w:rsid w:val="0071112D"/>
    <w:rsid w:val="0071169D"/>
    <w:rsid w:val="007118BD"/>
    <w:rsid w:val="0071200D"/>
    <w:rsid w:val="00712249"/>
    <w:rsid w:val="007123E0"/>
    <w:rsid w:val="00712E24"/>
    <w:rsid w:val="007130AA"/>
    <w:rsid w:val="0071323E"/>
    <w:rsid w:val="00713311"/>
    <w:rsid w:val="00713714"/>
    <w:rsid w:val="007137E0"/>
    <w:rsid w:val="00713E80"/>
    <w:rsid w:val="00714504"/>
    <w:rsid w:val="00714697"/>
    <w:rsid w:val="0071495F"/>
    <w:rsid w:val="00714A1B"/>
    <w:rsid w:val="00714E51"/>
    <w:rsid w:val="00715095"/>
    <w:rsid w:val="0071515D"/>
    <w:rsid w:val="00715246"/>
    <w:rsid w:val="00715493"/>
    <w:rsid w:val="007154C2"/>
    <w:rsid w:val="007155D8"/>
    <w:rsid w:val="007156ED"/>
    <w:rsid w:val="007157C2"/>
    <w:rsid w:val="007159D0"/>
    <w:rsid w:val="00715BCD"/>
    <w:rsid w:val="00715ED0"/>
    <w:rsid w:val="007160A0"/>
    <w:rsid w:val="007160D7"/>
    <w:rsid w:val="0071660F"/>
    <w:rsid w:val="00716753"/>
    <w:rsid w:val="00716C0B"/>
    <w:rsid w:val="00716F34"/>
    <w:rsid w:val="00717512"/>
    <w:rsid w:val="007175D6"/>
    <w:rsid w:val="00717CDB"/>
    <w:rsid w:val="00717F58"/>
    <w:rsid w:val="00720869"/>
    <w:rsid w:val="007209FC"/>
    <w:rsid w:val="00720D21"/>
    <w:rsid w:val="00720FC3"/>
    <w:rsid w:val="00721039"/>
    <w:rsid w:val="00721116"/>
    <w:rsid w:val="00721999"/>
    <w:rsid w:val="00722273"/>
    <w:rsid w:val="00722536"/>
    <w:rsid w:val="00722C0E"/>
    <w:rsid w:val="007234A8"/>
    <w:rsid w:val="00723B68"/>
    <w:rsid w:val="00723B8F"/>
    <w:rsid w:val="00723D92"/>
    <w:rsid w:val="00723E02"/>
    <w:rsid w:val="00724199"/>
    <w:rsid w:val="007246A4"/>
    <w:rsid w:val="007247E8"/>
    <w:rsid w:val="00724837"/>
    <w:rsid w:val="00724FC7"/>
    <w:rsid w:val="0072514F"/>
    <w:rsid w:val="0072520C"/>
    <w:rsid w:val="0072551D"/>
    <w:rsid w:val="00725618"/>
    <w:rsid w:val="00725787"/>
    <w:rsid w:val="00725943"/>
    <w:rsid w:val="00726650"/>
    <w:rsid w:val="0072675F"/>
    <w:rsid w:val="00726917"/>
    <w:rsid w:val="00726CFA"/>
    <w:rsid w:val="00726EC4"/>
    <w:rsid w:val="00726F98"/>
    <w:rsid w:val="007275C9"/>
    <w:rsid w:val="0072766C"/>
    <w:rsid w:val="00727961"/>
    <w:rsid w:val="00727AB0"/>
    <w:rsid w:val="00727B3C"/>
    <w:rsid w:val="007302E5"/>
    <w:rsid w:val="00730495"/>
    <w:rsid w:val="00730901"/>
    <w:rsid w:val="00730DB7"/>
    <w:rsid w:val="0073135D"/>
    <w:rsid w:val="007317B8"/>
    <w:rsid w:val="00731912"/>
    <w:rsid w:val="007321E4"/>
    <w:rsid w:val="00732556"/>
    <w:rsid w:val="007328E5"/>
    <w:rsid w:val="00732A28"/>
    <w:rsid w:val="0073393A"/>
    <w:rsid w:val="00733963"/>
    <w:rsid w:val="00733B4C"/>
    <w:rsid w:val="00734084"/>
    <w:rsid w:val="007349B4"/>
    <w:rsid w:val="00734E1E"/>
    <w:rsid w:val="00735439"/>
    <w:rsid w:val="00735818"/>
    <w:rsid w:val="00735DBB"/>
    <w:rsid w:val="00735FAA"/>
    <w:rsid w:val="0073698C"/>
    <w:rsid w:val="00736D46"/>
    <w:rsid w:val="00736D8E"/>
    <w:rsid w:val="00737014"/>
    <w:rsid w:val="0073729D"/>
    <w:rsid w:val="00737757"/>
    <w:rsid w:val="007377DC"/>
    <w:rsid w:val="007378DB"/>
    <w:rsid w:val="00737B46"/>
    <w:rsid w:val="00737C42"/>
    <w:rsid w:val="00737CE0"/>
    <w:rsid w:val="00737CF4"/>
    <w:rsid w:val="00740F62"/>
    <w:rsid w:val="0074117D"/>
    <w:rsid w:val="007416F8"/>
    <w:rsid w:val="00741D17"/>
    <w:rsid w:val="00742640"/>
    <w:rsid w:val="007427DC"/>
    <w:rsid w:val="007428F1"/>
    <w:rsid w:val="007429BD"/>
    <w:rsid w:val="00742A09"/>
    <w:rsid w:val="007430F4"/>
    <w:rsid w:val="0074393A"/>
    <w:rsid w:val="00743CE1"/>
    <w:rsid w:val="00743E55"/>
    <w:rsid w:val="00743EFC"/>
    <w:rsid w:val="00744009"/>
    <w:rsid w:val="007441AC"/>
    <w:rsid w:val="00745143"/>
    <w:rsid w:val="007466AA"/>
    <w:rsid w:val="00746DE3"/>
    <w:rsid w:val="00746E65"/>
    <w:rsid w:val="00746F6E"/>
    <w:rsid w:val="00747180"/>
    <w:rsid w:val="0074721C"/>
    <w:rsid w:val="00747687"/>
    <w:rsid w:val="00750A78"/>
    <w:rsid w:val="00750BA8"/>
    <w:rsid w:val="00750C0F"/>
    <w:rsid w:val="007512E0"/>
    <w:rsid w:val="007525C1"/>
    <w:rsid w:val="007526E5"/>
    <w:rsid w:val="00752844"/>
    <w:rsid w:val="00752E96"/>
    <w:rsid w:val="00752F6D"/>
    <w:rsid w:val="0075324D"/>
    <w:rsid w:val="0075324F"/>
    <w:rsid w:val="00753253"/>
    <w:rsid w:val="0075365C"/>
    <w:rsid w:val="00753FB7"/>
    <w:rsid w:val="00754297"/>
    <w:rsid w:val="00754849"/>
    <w:rsid w:val="00754903"/>
    <w:rsid w:val="007555D1"/>
    <w:rsid w:val="007558B0"/>
    <w:rsid w:val="0075611A"/>
    <w:rsid w:val="00756FEE"/>
    <w:rsid w:val="00757ED4"/>
    <w:rsid w:val="00757FBC"/>
    <w:rsid w:val="007601BC"/>
    <w:rsid w:val="00760739"/>
    <w:rsid w:val="00760B01"/>
    <w:rsid w:val="00760E3E"/>
    <w:rsid w:val="00760EB0"/>
    <w:rsid w:val="007611E2"/>
    <w:rsid w:val="00761B7F"/>
    <w:rsid w:val="00761EBC"/>
    <w:rsid w:val="00762124"/>
    <w:rsid w:val="00762689"/>
    <w:rsid w:val="0076273D"/>
    <w:rsid w:val="0076275E"/>
    <w:rsid w:val="007627AE"/>
    <w:rsid w:val="00762802"/>
    <w:rsid w:val="0076287E"/>
    <w:rsid w:val="007628FF"/>
    <w:rsid w:val="007630E4"/>
    <w:rsid w:val="00763457"/>
    <w:rsid w:val="00763849"/>
    <w:rsid w:val="007639D4"/>
    <w:rsid w:val="00763A05"/>
    <w:rsid w:val="00763CA9"/>
    <w:rsid w:val="00764497"/>
    <w:rsid w:val="007645D1"/>
    <w:rsid w:val="00764C2C"/>
    <w:rsid w:val="00764D34"/>
    <w:rsid w:val="00764DD1"/>
    <w:rsid w:val="00764E46"/>
    <w:rsid w:val="00765292"/>
    <w:rsid w:val="007653C1"/>
    <w:rsid w:val="00765418"/>
    <w:rsid w:val="00765B20"/>
    <w:rsid w:val="00765D9C"/>
    <w:rsid w:val="0076607B"/>
    <w:rsid w:val="007663E1"/>
    <w:rsid w:val="0076695B"/>
    <w:rsid w:val="00766BE4"/>
    <w:rsid w:val="00766CCF"/>
    <w:rsid w:val="007670F1"/>
    <w:rsid w:val="007672E1"/>
    <w:rsid w:val="0076732B"/>
    <w:rsid w:val="0076744C"/>
    <w:rsid w:val="007678DA"/>
    <w:rsid w:val="00767FB0"/>
    <w:rsid w:val="00770ADE"/>
    <w:rsid w:val="00770B98"/>
    <w:rsid w:val="00770D3D"/>
    <w:rsid w:val="00771097"/>
    <w:rsid w:val="00771826"/>
    <w:rsid w:val="00771833"/>
    <w:rsid w:val="00772124"/>
    <w:rsid w:val="0077289A"/>
    <w:rsid w:val="00772C6A"/>
    <w:rsid w:val="00773059"/>
    <w:rsid w:val="00773852"/>
    <w:rsid w:val="00773AE7"/>
    <w:rsid w:val="007745F7"/>
    <w:rsid w:val="00774C11"/>
    <w:rsid w:val="00774CF2"/>
    <w:rsid w:val="0077515E"/>
    <w:rsid w:val="007752CE"/>
    <w:rsid w:val="007759DE"/>
    <w:rsid w:val="00775E53"/>
    <w:rsid w:val="00776415"/>
    <w:rsid w:val="0077641E"/>
    <w:rsid w:val="00776646"/>
    <w:rsid w:val="007767D3"/>
    <w:rsid w:val="007769B9"/>
    <w:rsid w:val="00776B48"/>
    <w:rsid w:val="0077715C"/>
    <w:rsid w:val="007772D3"/>
    <w:rsid w:val="0077741C"/>
    <w:rsid w:val="007774D0"/>
    <w:rsid w:val="00777631"/>
    <w:rsid w:val="007779BB"/>
    <w:rsid w:val="00777AF8"/>
    <w:rsid w:val="00777C44"/>
    <w:rsid w:val="00777F95"/>
    <w:rsid w:val="00780214"/>
    <w:rsid w:val="007806BE"/>
    <w:rsid w:val="00780A85"/>
    <w:rsid w:val="00780E2A"/>
    <w:rsid w:val="00780EC0"/>
    <w:rsid w:val="00780EF8"/>
    <w:rsid w:val="007818DE"/>
    <w:rsid w:val="00781996"/>
    <w:rsid w:val="00781AD4"/>
    <w:rsid w:val="00782923"/>
    <w:rsid w:val="00782B43"/>
    <w:rsid w:val="00782BC2"/>
    <w:rsid w:val="00782D9E"/>
    <w:rsid w:val="00783A4E"/>
    <w:rsid w:val="00783E91"/>
    <w:rsid w:val="0078403C"/>
    <w:rsid w:val="007840C6"/>
    <w:rsid w:val="0078462F"/>
    <w:rsid w:val="00784B1B"/>
    <w:rsid w:val="00785045"/>
    <w:rsid w:val="0078518B"/>
    <w:rsid w:val="00785412"/>
    <w:rsid w:val="007854EC"/>
    <w:rsid w:val="00785733"/>
    <w:rsid w:val="007857AB"/>
    <w:rsid w:val="00785A34"/>
    <w:rsid w:val="00785C2F"/>
    <w:rsid w:val="00786905"/>
    <w:rsid w:val="00786E82"/>
    <w:rsid w:val="007875FF"/>
    <w:rsid w:val="007876A1"/>
    <w:rsid w:val="00787D9A"/>
    <w:rsid w:val="00787F34"/>
    <w:rsid w:val="007900A6"/>
    <w:rsid w:val="00790362"/>
    <w:rsid w:val="0079039D"/>
    <w:rsid w:val="007903A6"/>
    <w:rsid w:val="00790C1C"/>
    <w:rsid w:val="00790E63"/>
    <w:rsid w:val="0079105B"/>
    <w:rsid w:val="007912EF"/>
    <w:rsid w:val="00791567"/>
    <w:rsid w:val="0079189E"/>
    <w:rsid w:val="00791C4D"/>
    <w:rsid w:val="00791DBD"/>
    <w:rsid w:val="00791EB5"/>
    <w:rsid w:val="00792113"/>
    <w:rsid w:val="0079215F"/>
    <w:rsid w:val="007921E0"/>
    <w:rsid w:val="007924B0"/>
    <w:rsid w:val="00792918"/>
    <w:rsid w:val="00792D4A"/>
    <w:rsid w:val="00792E74"/>
    <w:rsid w:val="00793372"/>
    <w:rsid w:val="007933A3"/>
    <w:rsid w:val="00794369"/>
    <w:rsid w:val="007943B7"/>
    <w:rsid w:val="007944E5"/>
    <w:rsid w:val="007945D0"/>
    <w:rsid w:val="007949A4"/>
    <w:rsid w:val="00794A7D"/>
    <w:rsid w:val="00794D60"/>
    <w:rsid w:val="007952B8"/>
    <w:rsid w:val="00795346"/>
    <w:rsid w:val="00795359"/>
    <w:rsid w:val="00795396"/>
    <w:rsid w:val="007954E2"/>
    <w:rsid w:val="007954EA"/>
    <w:rsid w:val="007955D7"/>
    <w:rsid w:val="0079602C"/>
    <w:rsid w:val="007961E8"/>
    <w:rsid w:val="007962C0"/>
    <w:rsid w:val="007963E4"/>
    <w:rsid w:val="00796668"/>
    <w:rsid w:val="007968AD"/>
    <w:rsid w:val="007969EB"/>
    <w:rsid w:val="00796DC4"/>
    <w:rsid w:val="0079713A"/>
    <w:rsid w:val="007A01D4"/>
    <w:rsid w:val="007A0910"/>
    <w:rsid w:val="007A0EE3"/>
    <w:rsid w:val="007A12C7"/>
    <w:rsid w:val="007A1BE6"/>
    <w:rsid w:val="007A1D7A"/>
    <w:rsid w:val="007A2364"/>
    <w:rsid w:val="007A294B"/>
    <w:rsid w:val="007A29B1"/>
    <w:rsid w:val="007A2BB1"/>
    <w:rsid w:val="007A2C41"/>
    <w:rsid w:val="007A2CC8"/>
    <w:rsid w:val="007A31D2"/>
    <w:rsid w:val="007A378B"/>
    <w:rsid w:val="007A38BA"/>
    <w:rsid w:val="007A38E0"/>
    <w:rsid w:val="007A3901"/>
    <w:rsid w:val="007A391F"/>
    <w:rsid w:val="007A3C43"/>
    <w:rsid w:val="007A3F9B"/>
    <w:rsid w:val="007A4033"/>
    <w:rsid w:val="007A40C5"/>
    <w:rsid w:val="007A4507"/>
    <w:rsid w:val="007A49CE"/>
    <w:rsid w:val="007A4C6D"/>
    <w:rsid w:val="007A4D12"/>
    <w:rsid w:val="007A4F99"/>
    <w:rsid w:val="007A5557"/>
    <w:rsid w:val="007A575C"/>
    <w:rsid w:val="007A5976"/>
    <w:rsid w:val="007A60DE"/>
    <w:rsid w:val="007A65BB"/>
    <w:rsid w:val="007A66E3"/>
    <w:rsid w:val="007A6A18"/>
    <w:rsid w:val="007A6F0D"/>
    <w:rsid w:val="007A6F45"/>
    <w:rsid w:val="007A6F5A"/>
    <w:rsid w:val="007A7D8A"/>
    <w:rsid w:val="007B005C"/>
    <w:rsid w:val="007B0106"/>
    <w:rsid w:val="007B039F"/>
    <w:rsid w:val="007B0B7C"/>
    <w:rsid w:val="007B0D60"/>
    <w:rsid w:val="007B1235"/>
    <w:rsid w:val="007B1485"/>
    <w:rsid w:val="007B14A6"/>
    <w:rsid w:val="007B187E"/>
    <w:rsid w:val="007B1C84"/>
    <w:rsid w:val="007B2553"/>
    <w:rsid w:val="007B294B"/>
    <w:rsid w:val="007B2B8B"/>
    <w:rsid w:val="007B2FA1"/>
    <w:rsid w:val="007B4689"/>
    <w:rsid w:val="007B468E"/>
    <w:rsid w:val="007B46A1"/>
    <w:rsid w:val="007B4F4B"/>
    <w:rsid w:val="007B53E0"/>
    <w:rsid w:val="007B5CB0"/>
    <w:rsid w:val="007B5E06"/>
    <w:rsid w:val="007B6161"/>
    <w:rsid w:val="007B61B5"/>
    <w:rsid w:val="007B645F"/>
    <w:rsid w:val="007B6B85"/>
    <w:rsid w:val="007B6C0B"/>
    <w:rsid w:val="007B6E01"/>
    <w:rsid w:val="007B700C"/>
    <w:rsid w:val="007B7D61"/>
    <w:rsid w:val="007C0467"/>
    <w:rsid w:val="007C0774"/>
    <w:rsid w:val="007C0D7C"/>
    <w:rsid w:val="007C0E28"/>
    <w:rsid w:val="007C1027"/>
    <w:rsid w:val="007C12A8"/>
    <w:rsid w:val="007C13E5"/>
    <w:rsid w:val="007C1486"/>
    <w:rsid w:val="007C15C2"/>
    <w:rsid w:val="007C18C9"/>
    <w:rsid w:val="007C1BC5"/>
    <w:rsid w:val="007C1D3A"/>
    <w:rsid w:val="007C24C1"/>
    <w:rsid w:val="007C28DC"/>
    <w:rsid w:val="007C2B8B"/>
    <w:rsid w:val="007C2E88"/>
    <w:rsid w:val="007C3486"/>
    <w:rsid w:val="007C364D"/>
    <w:rsid w:val="007C366A"/>
    <w:rsid w:val="007C3757"/>
    <w:rsid w:val="007C378A"/>
    <w:rsid w:val="007C38B2"/>
    <w:rsid w:val="007C400D"/>
    <w:rsid w:val="007C4156"/>
    <w:rsid w:val="007C43CD"/>
    <w:rsid w:val="007C44A8"/>
    <w:rsid w:val="007C451E"/>
    <w:rsid w:val="007C4624"/>
    <w:rsid w:val="007C46DC"/>
    <w:rsid w:val="007C470D"/>
    <w:rsid w:val="007C5523"/>
    <w:rsid w:val="007C5794"/>
    <w:rsid w:val="007C5DAD"/>
    <w:rsid w:val="007C683B"/>
    <w:rsid w:val="007C6B20"/>
    <w:rsid w:val="007C6C8C"/>
    <w:rsid w:val="007C6D6C"/>
    <w:rsid w:val="007C774D"/>
    <w:rsid w:val="007C78D3"/>
    <w:rsid w:val="007C7DE7"/>
    <w:rsid w:val="007D02C4"/>
    <w:rsid w:val="007D046D"/>
    <w:rsid w:val="007D04BB"/>
    <w:rsid w:val="007D0597"/>
    <w:rsid w:val="007D06BA"/>
    <w:rsid w:val="007D0B07"/>
    <w:rsid w:val="007D0BCE"/>
    <w:rsid w:val="007D1108"/>
    <w:rsid w:val="007D12DC"/>
    <w:rsid w:val="007D14C7"/>
    <w:rsid w:val="007D2E9D"/>
    <w:rsid w:val="007D303B"/>
    <w:rsid w:val="007D3272"/>
    <w:rsid w:val="007D36BB"/>
    <w:rsid w:val="007D372C"/>
    <w:rsid w:val="007D3A95"/>
    <w:rsid w:val="007D3AF4"/>
    <w:rsid w:val="007D417B"/>
    <w:rsid w:val="007D444D"/>
    <w:rsid w:val="007D468C"/>
    <w:rsid w:val="007D47F6"/>
    <w:rsid w:val="007D4959"/>
    <w:rsid w:val="007D4B73"/>
    <w:rsid w:val="007D5801"/>
    <w:rsid w:val="007D582A"/>
    <w:rsid w:val="007D5913"/>
    <w:rsid w:val="007D5F69"/>
    <w:rsid w:val="007D667F"/>
    <w:rsid w:val="007D6B61"/>
    <w:rsid w:val="007D7349"/>
    <w:rsid w:val="007D7583"/>
    <w:rsid w:val="007D75AC"/>
    <w:rsid w:val="007D76A2"/>
    <w:rsid w:val="007D7DA0"/>
    <w:rsid w:val="007E020D"/>
    <w:rsid w:val="007E054D"/>
    <w:rsid w:val="007E05F6"/>
    <w:rsid w:val="007E0640"/>
    <w:rsid w:val="007E0852"/>
    <w:rsid w:val="007E0924"/>
    <w:rsid w:val="007E0B59"/>
    <w:rsid w:val="007E0EFA"/>
    <w:rsid w:val="007E1363"/>
    <w:rsid w:val="007E1462"/>
    <w:rsid w:val="007E16DD"/>
    <w:rsid w:val="007E1B96"/>
    <w:rsid w:val="007E262F"/>
    <w:rsid w:val="007E27C9"/>
    <w:rsid w:val="007E28AD"/>
    <w:rsid w:val="007E2E91"/>
    <w:rsid w:val="007E2EFA"/>
    <w:rsid w:val="007E2F8D"/>
    <w:rsid w:val="007E31CF"/>
    <w:rsid w:val="007E3267"/>
    <w:rsid w:val="007E3283"/>
    <w:rsid w:val="007E355D"/>
    <w:rsid w:val="007E3898"/>
    <w:rsid w:val="007E3A4E"/>
    <w:rsid w:val="007E3BAE"/>
    <w:rsid w:val="007E41F2"/>
    <w:rsid w:val="007E46E4"/>
    <w:rsid w:val="007E4734"/>
    <w:rsid w:val="007E4D1C"/>
    <w:rsid w:val="007E4E21"/>
    <w:rsid w:val="007E4E4B"/>
    <w:rsid w:val="007E5229"/>
    <w:rsid w:val="007E5F38"/>
    <w:rsid w:val="007E5FEF"/>
    <w:rsid w:val="007E6278"/>
    <w:rsid w:val="007E6AEB"/>
    <w:rsid w:val="007E7374"/>
    <w:rsid w:val="007E74B3"/>
    <w:rsid w:val="007E7811"/>
    <w:rsid w:val="007E7BFD"/>
    <w:rsid w:val="007E7DB6"/>
    <w:rsid w:val="007F003E"/>
    <w:rsid w:val="007F0413"/>
    <w:rsid w:val="007F0D8D"/>
    <w:rsid w:val="007F0E47"/>
    <w:rsid w:val="007F0E86"/>
    <w:rsid w:val="007F0F34"/>
    <w:rsid w:val="007F12A9"/>
    <w:rsid w:val="007F12D0"/>
    <w:rsid w:val="007F13E9"/>
    <w:rsid w:val="007F1A57"/>
    <w:rsid w:val="007F1B05"/>
    <w:rsid w:val="007F1C16"/>
    <w:rsid w:val="007F1CDF"/>
    <w:rsid w:val="007F1E7F"/>
    <w:rsid w:val="007F1FFD"/>
    <w:rsid w:val="007F23CA"/>
    <w:rsid w:val="007F24EC"/>
    <w:rsid w:val="007F26FE"/>
    <w:rsid w:val="007F2767"/>
    <w:rsid w:val="007F31F2"/>
    <w:rsid w:val="007F347F"/>
    <w:rsid w:val="007F3617"/>
    <w:rsid w:val="007F3A93"/>
    <w:rsid w:val="007F484E"/>
    <w:rsid w:val="007F4E5E"/>
    <w:rsid w:val="007F5056"/>
    <w:rsid w:val="007F5485"/>
    <w:rsid w:val="007F5863"/>
    <w:rsid w:val="007F5C8D"/>
    <w:rsid w:val="007F6182"/>
    <w:rsid w:val="007F6207"/>
    <w:rsid w:val="007F6C60"/>
    <w:rsid w:val="007F6D47"/>
    <w:rsid w:val="007F7103"/>
    <w:rsid w:val="007F7B5C"/>
    <w:rsid w:val="007F7B6A"/>
    <w:rsid w:val="007F7C5D"/>
    <w:rsid w:val="00800481"/>
    <w:rsid w:val="008006A0"/>
    <w:rsid w:val="00800977"/>
    <w:rsid w:val="00800B0A"/>
    <w:rsid w:val="00800BDD"/>
    <w:rsid w:val="00800F7D"/>
    <w:rsid w:val="00800FA2"/>
    <w:rsid w:val="00800FA8"/>
    <w:rsid w:val="0080122C"/>
    <w:rsid w:val="008013D3"/>
    <w:rsid w:val="0080194E"/>
    <w:rsid w:val="00801AED"/>
    <w:rsid w:val="0080287E"/>
    <w:rsid w:val="008029EB"/>
    <w:rsid w:val="00802AFF"/>
    <w:rsid w:val="00802E3F"/>
    <w:rsid w:val="00803456"/>
    <w:rsid w:val="00803C4E"/>
    <w:rsid w:val="00803CDE"/>
    <w:rsid w:val="00803E5D"/>
    <w:rsid w:val="0080404E"/>
    <w:rsid w:val="008042B1"/>
    <w:rsid w:val="00804CD6"/>
    <w:rsid w:val="008054DC"/>
    <w:rsid w:val="008058A5"/>
    <w:rsid w:val="00805C01"/>
    <w:rsid w:val="008075E2"/>
    <w:rsid w:val="00810088"/>
    <w:rsid w:val="00810981"/>
    <w:rsid w:val="00810B86"/>
    <w:rsid w:val="008112B0"/>
    <w:rsid w:val="00811376"/>
    <w:rsid w:val="008117EF"/>
    <w:rsid w:val="00811CB3"/>
    <w:rsid w:val="00811D5A"/>
    <w:rsid w:val="008121BB"/>
    <w:rsid w:val="008124CE"/>
    <w:rsid w:val="00812B01"/>
    <w:rsid w:val="00812DB4"/>
    <w:rsid w:val="008130F2"/>
    <w:rsid w:val="008133B0"/>
    <w:rsid w:val="00813735"/>
    <w:rsid w:val="0081385D"/>
    <w:rsid w:val="008138A8"/>
    <w:rsid w:val="00814252"/>
    <w:rsid w:val="008142E4"/>
    <w:rsid w:val="0081444B"/>
    <w:rsid w:val="00814722"/>
    <w:rsid w:val="00814D41"/>
    <w:rsid w:val="00814D84"/>
    <w:rsid w:val="008150C6"/>
    <w:rsid w:val="00815484"/>
    <w:rsid w:val="0081567D"/>
    <w:rsid w:val="008157AD"/>
    <w:rsid w:val="00815AFF"/>
    <w:rsid w:val="00815DD1"/>
    <w:rsid w:val="00815FC7"/>
    <w:rsid w:val="00816186"/>
    <w:rsid w:val="008165A5"/>
    <w:rsid w:val="0081689D"/>
    <w:rsid w:val="008170E6"/>
    <w:rsid w:val="008174A2"/>
    <w:rsid w:val="008175B7"/>
    <w:rsid w:val="00817DFD"/>
    <w:rsid w:val="00817E1B"/>
    <w:rsid w:val="008201D0"/>
    <w:rsid w:val="008201DE"/>
    <w:rsid w:val="00820CA7"/>
    <w:rsid w:val="00820F32"/>
    <w:rsid w:val="0082140E"/>
    <w:rsid w:val="008215B0"/>
    <w:rsid w:val="008216A0"/>
    <w:rsid w:val="00821769"/>
    <w:rsid w:val="0082184B"/>
    <w:rsid w:val="008218A5"/>
    <w:rsid w:val="00821EDF"/>
    <w:rsid w:val="0082383B"/>
    <w:rsid w:val="0082394E"/>
    <w:rsid w:val="00823A9B"/>
    <w:rsid w:val="008249E7"/>
    <w:rsid w:val="00824A1A"/>
    <w:rsid w:val="00824B76"/>
    <w:rsid w:val="00824F25"/>
    <w:rsid w:val="00825391"/>
    <w:rsid w:val="0082553E"/>
    <w:rsid w:val="008255DA"/>
    <w:rsid w:val="008255DD"/>
    <w:rsid w:val="00825929"/>
    <w:rsid w:val="008259E0"/>
    <w:rsid w:val="00825AC4"/>
    <w:rsid w:val="00825C52"/>
    <w:rsid w:val="00825E61"/>
    <w:rsid w:val="00826042"/>
    <w:rsid w:val="0082645E"/>
    <w:rsid w:val="00826760"/>
    <w:rsid w:val="00826836"/>
    <w:rsid w:val="00826A41"/>
    <w:rsid w:val="008272C5"/>
    <w:rsid w:val="008273D2"/>
    <w:rsid w:val="00827516"/>
    <w:rsid w:val="00830513"/>
    <w:rsid w:val="00830EBE"/>
    <w:rsid w:val="00830F0B"/>
    <w:rsid w:val="00831007"/>
    <w:rsid w:val="00831061"/>
    <w:rsid w:val="008311C8"/>
    <w:rsid w:val="00831531"/>
    <w:rsid w:val="0083166D"/>
    <w:rsid w:val="0083166F"/>
    <w:rsid w:val="008318D3"/>
    <w:rsid w:val="00831D5F"/>
    <w:rsid w:val="00831F2E"/>
    <w:rsid w:val="0083213A"/>
    <w:rsid w:val="00832626"/>
    <w:rsid w:val="008327C9"/>
    <w:rsid w:val="00832A9C"/>
    <w:rsid w:val="0083404A"/>
    <w:rsid w:val="00834143"/>
    <w:rsid w:val="0083448F"/>
    <w:rsid w:val="008345D8"/>
    <w:rsid w:val="00834760"/>
    <w:rsid w:val="00834BF9"/>
    <w:rsid w:val="00835443"/>
    <w:rsid w:val="00835480"/>
    <w:rsid w:val="008356A7"/>
    <w:rsid w:val="00835C0E"/>
    <w:rsid w:val="00835ED0"/>
    <w:rsid w:val="00836311"/>
    <w:rsid w:val="008363BF"/>
    <w:rsid w:val="008366D5"/>
    <w:rsid w:val="00836A4F"/>
    <w:rsid w:val="00836F86"/>
    <w:rsid w:val="008370C2"/>
    <w:rsid w:val="00837182"/>
    <w:rsid w:val="008373CD"/>
    <w:rsid w:val="00837572"/>
    <w:rsid w:val="00837ADD"/>
    <w:rsid w:val="00837C69"/>
    <w:rsid w:val="00840006"/>
    <w:rsid w:val="0084028B"/>
    <w:rsid w:val="008413DA"/>
    <w:rsid w:val="0084160E"/>
    <w:rsid w:val="00841CB4"/>
    <w:rsid w:val="0084208B"/>
    <w:rsid w:val="00842716"/>
    <w:rsid w:val="00842A64"/>
    <w:rsid w:val="00842D57"/>
    <w:rsid w:val="00843866"/>
    <w:rsid w:val="00843924"/>
    <w:rsid w:val="008439CF"/>
    <w:rsid w:val="00843A29"/>
    <w:rsid w:val="00843E9C"/>
    <w:rsid w:val="00844072"/>
    <w:rsid w:val="00844177"/>
    <w:rsid w:val="008443FB"/>
    <w:rsid w:val="00844615"/>
    <w:rsid w:val="00844963"/>
    <w:rsid w:val="00844E84"/>
    <w:rsid w:val="008457D9"/>
    <w:rsid w:val="00845B64"/>
    <w:rsid w:val="0084636B"/>
    <w:rsid w:val="008464F9"/>
    <w:rsid w:val="00846DC6"/>
    <w:rsid w:val="008470FF"/>
    <w:rsid w:val="008473BF"/>
    <w:rsid w:val="008476F1"/>
    <w:rsid w:val="00847D3D"/>
    <w:rsid w:val="00850A18"/>
    <w:rsid w:val="00851085"/>
    <w:rsid w:val="008510F4"/>
    <w:rsid w:val="008513AB"/>
    <w:rsid w:val="0085156B"/>
    <w:rsid w:val="00851D91"/>
    <w:rsid w:val="0085229A"/>
    <w:rsid w:val="00852793"/>
    <w:rsid w:val="00852B17"/>
    <w:rsid w:val="00852ED8"/>
    <w:rsid w:val="00853B96"/>
    <w:rsid w:val="00853BAC"/>
    <w:rsid w:val="0085405D"/>
    <w:rsid w:val="00854177"/>
    <w:rsid w:val="008541CA"/>
    <w:rsid w:val="008543E7"/>
    <w:rsid w:val="008545FB"/>
    <w:rsid w:val="00854792"/>
    <w:rsid w:val="00854924"/>
    <w:rsid w:val="00854A03"/>
    <w:rsid w:val="00854BB7"/>
    <w:rsid w:val="00854FF0"/>
    <w:rsid w:val="0085572F"/>
    <w:rsid w:val="00855CB8"/>
    <w:rsid w:val="00855E23"/>
    <w:rsid w:val="0085609F"/>
    <w:rsid w:val="0085622C"/>
    <w:rsid w:val="0085647D"/>
    <w:rsid w:val="00856751"/>
    <w:rsid w:val="00856891"/>
    <w:rsid w:val="008570F1"/>
    <w:rsid w:val="0085746A"/>
    <w:rsid w:val="0085786F"/>
    <w:rsid w:val="00857A9B"/>
    <w:rsid w:val="00857AEB"/>
    <w:rsid w:val="00857E42"/>
    <w:rsid w:val="00860011"/>
    <w:rsid w:val="008600EB"/>
    <w:rsid w:val="00860468"/>
    <w:rsid w:val="00860791"/>
    <w:rsid w:val="00860951"/>
    <w:rsid w:val="00860E8C"/>
    <w:rsid w:val="00860FB9"/>
    <w:rsid w:val="008611A0"/>
    <w:rsid w:val="00861686"/>
    <w:rsid w:val="008616E3"/>
    <w:rsid w:val="00861F93"/>
    <w:rsid w:val="008621B9"/>
    <w:rsid w:val="008629B2"/>
    <w:rsid w:val="00862A27"/>
    <w:rsid w:val="00863331"/>
    <w:rsid w:val="0086392A"/>
    <w:rsid w:val="0086392D"/>
    <w:rsid w:val="00863C7C"/>
    <w:rsid w:val="00863D70"/>
    <w:rsid w:val="00863E7A"/>
    <w:rsid w:val="00863FF8"/>
    <w:rsid w:val="00864143"/>
    <w:rsid w:val="0086428D"/>
    <w:rsid w:val="0086495A"/>
    <w:rsid w:val="00864AFF"/>
    <w:rsid w:val="00864E4E"/>
    <w:rsid w:val="00864EB3"/>
    <w:rsid w:val="0086531E"/>
    <w:rsid w:val="008655D1"/>
    <w:rsid w:val="0086580A"/>
    <w:rsid w:val="00865B74"/>
    <w:rsid w:val="00866684"/>
    <w:rsid w:val="008668FD"/>
    <w:rsid w:val="008669A0"/>
    <w:rsid w:val="0086728A"/>
    <w:rsid w:val="0086732C"/>
    <w:rsid w:val="00867377"/>
    <w:rsid w:val="0086764E"/>
    <w:rsid w:val="00870326"/>
    <w:rsid w:val="008706A1"/>
    <w:rsid w:val="008708B9"/>
    <w:rsid w:val="00870963"/>
    <w:rsid w:val="00870B90"/>
    <w:rsid w:val="00871441"/>
    <w:rsid w:val="00871B82"/>
    <w:rsid w:val="00871BAA"/>
    <w:rsid w:val="00871ED7"/>
    <w:rsid w:val="008723C7"/>
    <w:rsid w:val="00872920"/>
    <w:rsid w:val="00872BA9"/>
    <w:rsid w:val="00872D14"/>
    <w:rsid w:val="00872EDF"/>
    <w:rsid w:val="008731AD"/>
    <w:rsid w:val="00873859"/>
    <w:rsid w:val="00874DA1"/>
    <w:rsid w:val="008756F1"/>
    <w:rsid w:val="0087585D"/>
    <w:rsid w:val="00875ADB"/>
    <w:rsid w:val="008760BF"/>
    <w:rsid w:val="0087613C"/>
    <w:rsid w:val="00876243"/>
    <w:rsid w:val="00876248"/>
    <w:rsid w:val="00877543"/>
    <w:rsid w:val="00877B22"/>
    <w:rsid w:val="00877E32"/>
    <w:rsid w:val="00877E93"/>
    <w:rsid w:val="00880148"/>
    <w:rsid w:val="00880931"/>
    <w:rsid w:val="00880B45"/>
    <w:rsid w:val="00880CD7"/>
    <w:rsid w:val="00880F26"/>
    <w:rsid w:val="0088188F"/>
    <w:rsid w:val="0088197E"/>
    <w:rsid w:val="00881CF7"/>
    <w:rsid w:val="0088237F"/>
    <w:rsid w:val="00882AAF"/>
    <w:rsid w:val="00882B8C"/>
    <w:rsid w:val="00882C1C"/>
    <w:rsid w:val="00882C3C"/>
    <w:rsid w:val="008833FD"/>
    <w:rsid w:val="0088355E"/>
    <w:rsid w:val="00883942"/>
    <w:rsid w:val="00883B86"/>
    <w:rsid w:val="00883F78"/>
    <w:rsid w:val="008846C3"/>
    <w:rsid w:val="00884881"/>
    <w:rsid w:val="0088569F"/>
    <w:rsid w:val="008857FC"/>
    <w:rsid w:val="00886034"/>
    <w:rsid w:val="00886090"/>
    <w:rsid w:val="008868CC"/>
    <w:rsid w:val="008869BC"/>
    <w:rsid w:val="00886B13"/>
    <w:rsid w:val="00886D7B"/>
    <w:rsid w:val="00887400"/>
    <w:rsid w:val="00887410"/>
    <w:rsid w:val="00887574"/>
    <w:rsid w:val="008877A5"/>
    <w:rsid w:val="00887C30"/>
    <w:rsid w:val="00890A32"/>
    <w:rsid w:val="00890ADA"/>
    <w:rsid w:val="00891182"/>
    <w:rsid w:val="008915AD"/>
    <w:rsid w:val="00891765"/>
    <w:rsid w:val="00891815"/>
    <w:rsid w:val="00891A2C"/>
    <w:rsid w:val="00891DC4"/>
    <w:rsid w:val="00891DC7"/>
    <w:rsid w:val="00892B31"/>
    <w:rsid w:val="00892C3B"/>
    <w:rsid w:val="008933BE"/>
    <w:rsid w:val="00893478"/>
    <w:rsid w:val="00893842"/>
    <w:rsid w:val="008939F8"/>
    <w:rsid w:val="00893CBE"/>
    <w:rsid w:val="00894178"/>
    <w:rsid w:val="0089436F"/>
    <w:rsid w:val="008949AA"/>
    <w:rsid w:val="00895102"/>
    <w:rsid w:val="00895271"/>
    <w:rsid w:val="0089536F"/>
    <w:rsid w:val="008953A6"/>
    <w:rsid w:val="008953F6"/>
    <w:rsid w:val="0089540A"/>
    <w:rsid w:val="0089574F"/>
    <w:rsid w:val="0089593A"/>
    <w:rsid w:val="008959A2"/>
    <w:rsid w:val="00895A7F"/>
    <w:rsid w:val="00895A94"/>
    <w:rsid w:val="0089653D"/>
    <w:rsid w:val="008967E0"/>
    <w:rsid w:val="008969C6"/>
    <w:rsid w:val="00896D51"/>
    <w:rsid w:val="00896EC9"/>
    <w:rsid w:val="0089713E"/>
    <w:rsid w:val="00897E2F"/>
    <w:rsid w:val="00897E96"/>
    <w:rsid w:val="00897F94"/>
    <w:rsid w:val="008A0166"/>
    <w:rsid w:val="008A032B"/>
    <w:rsid w:val="008A0630"/>
    <w:rsid w:val="008A0859"/>
    <w:rsid w:val="008A0D29"/>
    <w:rsid w:val="008A10A0"/>
    <w:rsid w:val="008A1136"/>
    <w:rsid w:val="008A1182"/>
    <w:rsid w:val="008A14D6"/>
    <w:rsid w:val="008A1571"/>
    <w:rsid w:val="008A1D06"/>
    <w:rsid w:val="008A1D7B"/>
    <w:rsid w:val="008A1F4E"/>
    <w:rsid w:val="008A2156"/>
    <w:rsid w:val="008A2298"/>
    <w:rsid w:val="008A23D5"/>
    <w:rsid w:val="008A23FA"/>
    <w:rsid w:val="008A2893"/>
    <w:rsid w:val="008A2A53"/>
    <w:rsid w:val="008A2EC5"/>
    <w:rsid w:val="008A35CD"/>
    <w:rsid w:val="008A3F11"/>
    <w:rsid w:val="008A4051"/>
    <w:rsid w:val="008A40E3"/>
    <w:rsid w:val="008A4353"/>
    <w:rsid w:val="008A4994"/>
    <w:rsid w:val="008A50ED"/>
    <w:rsid w:val="008A5283"/>
    <w:rsid w:val="008A589A"/>
    <w:rsid w:val="008A594B"/>
    <w:rsid w:val="008A59D2"/>
    <w:rsid w:val="008A5B36"/>
    <w:rsid w:val="008A5F76"/>
    <w:rsid w:val="008A6225"/>
    <w:rsid w:val="008A68D5"/>
    <w:rsid w:val="008A6911"/>
    <w:rsid w:val="008A698A"/>
    <w:rsid w:val="008A6CD5"/>
    <w:rsid w:val="008A79A4"/>
    <w:rsid w:val="008A7AC6"/>
    <w:rsid w:val="008A7CEC"/>
    <w:rsid w:val="008B0004"/>
    <w:rsid w:val="008B0188"/>
    <w:rsid w:val="008B0463"/>
    <w:rsid w:val="008B04C4"/>
    <w:rsid w:val="008B08D1"/>
    <w:rsid w:val="008B0F09"/>
    <w:rsid w:val="008B12BF"/>
    <w:rsid w:val="008B19C4"/>
    <w:rsid w:val="008B1B7D"/>
    <w:rsid w:val="008B1E54"/>
    <w:rsid w:val="008B2001"/>
    <w:rsid w:val="008B21FF"/>
    <w:rsid w:val="008B2731"/>
    <w:rsid w:val="008B27C8"/>
    <w:rsid w:val="008B290A"/>
    <w:rsid w:val="008B2B06"/>
    <w:rsid w:val="008B2C1C"/>
    <w:rsid w:val="008B2D59"/>
    <w:rsid w:val="008B2F36"/>
    <w:rsid w:val="008B32CE"/>
    <w:rsid w:val="008B3408"/>
    <w:rsid w:val="008B3460"/>
    <w:rsid w:val="008B347A"/>
    <w:rsid w:val="008B35CE"/>
    <w:rsid w:val="008B375C"/>
    <w:rsid w:val="008B4377"/>
    <w:rsid w:val="008B45D0"/>
    <w:rsid w:val="008B4BA6"/>
    <w:rsid w:val="008B5B5C"/>
    <w:rsid w:val="008B5E42"/>
    <w:rsid w:val="008B6442"/>
    <w:rsid w:val="008B66D4"/>
    <w:rsid w:val="008B6B6C"/>
    <w:rsid w:val="008B7229"/>
    <w:rsid w:val="008B733F"/>
    <w:rsid w:val="008B7F02"/>
    <w:rsid w:val="008B7FF2"/>
    <w:rsid w:val="008C0239"/>
    <w:rsid w:val="008C035A"/>
    <w:rsid w:val="008C05B1"/>
    <w:rsid w:val="008C0856"/>
    <w:rsid w:val="008C0928"/>
    <w:rsid w:val="008C0939"/>
    <w:rsid w:val="008C099C"/>
    <w:rsid w:val="008C119D"/>
    <w:rsid w:val="008C14D9"/>
    <w:rsid w:val="008C16B1"/>
    <w:rsid w:val="008C18CC"/>
    <w:rsid w:val="008C19D3"/>
    <w:rsid w:val="008C1EC0"/>
    <w:rsid w:val="008C2866"/>
    <w:rsid w:val="008C29A6"/>
    <w:rsid w:val="008C2D5C"/>
    <w:rsid w:val="008C389F"/>
    <w:rsid w:val="008C3BB1"/>
    <w:rsid w:val="008C4073"/>
    <w:rsid w:val="008C414D"/>
    <w:rsid w:val="008C416B"/>
    <w:rsid w:val="008C428C"/>
    <w:rsid w:val="008C4698"/>
    <w:rsid w:val="008C4A2F"/>
    <w:rsid w:val="008C4A9A"/>
    <w:rsid w:val="008C4BF6"/>
    <w:rsid w:val="008C4E4E"/>
    <w:rsid w:val="008C51FD"/>
    <w:rsid w:val="008C56C6"/>
    <w:rsid w:val="008C5E71"/>
    <w:rsid w:val="008C6243"/>
    <w:rsid w:val="008C631B"/>
    <w:rsid w:val="008C648D"/>
    <w:rsid w:val="008C6509"/>
    <w:rsid w:val="008C6525"/>
    <w:rsid w:val="008C6D8F"/>
    <w:rsid w:val="008C6F6B"/>
    <w:rsid w:val="008C7094"/>
    <w:rsid w:val="008C70BC"/>
    <w:rsid w:val="008C75D7"/>
    <w:rsid w:val="008C7620"/>
    <w:rsid w:val="008C7AC1"/>
    <w:rsid w:val="008D06F0"/>
    <w:rsid w:val="008D083C"/>
    <w:rsid w:val="008D0A80"/>
    <w:rsid w:val="008D1294"/>
    <w:rsid w:val="008D150B"/>
    <w:rsid w:val="008D1549"/>
    <w:rsid w:val="008D1673"/>
    <w:rsid w:val="008D18C8"/>
    <w:rsid w:val="008D18ED"/>
    <w:rsid w:val="008D1F52"/>
    <w:rsid w:val="008D217D"/>
    <w:rsid w:val="008D2407"/>
    <w:rsid w:val="008D2420"/>
    <w:rsid w:val="008D24D2"/>
    <w:rsid w:val="008D2568"/>
    <w:rsid w:val="008D2762"/>
    <w:rsid w:val="008D2BF1"/>
    <w:rsid w:val="008D2BF4"/>
    <w:rsid w:val="008D2D16"/>
    <w:rsid w:val="008D2F23"/>
    <w:rsid w:val="008D30EB"/>
    <w:rsid w:val="008D3425"/>
    <w:rsid w:val="008D357C"/>
    <w:rsid w:val="008D3670"/>
    <w:rsid w:val="008D4044"/>
    <w:rsid w:val="008D484D"/>
    <w:rsid w:val="008D49BD"/>
    <w:rsid w:val="008D54B8"/>
    <w:rsid w:val="008D5674"/>
    <w:rsid w:val="008D587D"/>
    <w:rsid w:val="008D6007"/>
    <w:rsid w:val="008D60A7"/>
    <w:rsid w:val="008D62B4"/>
    <w:rsid w:val="008D62C2"/>
    <w:rsid w:val="008D63A0"/>
    <w:rsid w:val="008D645A"/>
    <w:rsid w:val="008D6480"/>
    <w:rsid w:val="008D65B0"/>
    <w:rsid w:val="008D66C9"/>
    <w:rsid w:val="008D66D6"/>
    <w:rsid w:val="008D66F2"/>
    <w:rsid w:val="008D67D2"/>
    <w:rsid w:val="008D6C46"/>
    <w:rsid w:val="008D6E31"/>
    <w:rsid w:val="008D73B5"/>
    <w:rsid w:val="008D75BB"/>
    <w:rsid w:val="008D76D2"/>
    <w:rsid w:val="008D7A27"/>
    <w:rsid w:val="008D7A7F"/>
    <w:rsid w:val="008E02FE"/>
    <w:rsid w:val="008E0315"/>
    <w:rsid w:val="008E082D"/>
    <w:rsid w:val="008E087B"/>
    <w:rsid w:val="008E0951"/>
    <w:rsid w:val="008E0A04"/>
    <w:rsid w:val="008E0A6F"/>
    <w:rsid w:val="008E0B9B"/>
    <w:rsid w:val="008E0D22"/>
    <w:rsid w:val="008E1351"/>
    <w:rsid w:val="008E15B9"/>
    <w:rsid w:val="008E15F5"/>
    <w:rsid w:val="008E1975"/>
    <w:rsid w:val="008E1F46"/>
    <w:rsid w:val="008E203F"/>
    <w:rsid w:val="008E20CE"/>
    <w:rsid w:val="008E2A84"/>
    <w:rsid w:val="008E2DCD"/>
    <w:rsid w:val="008E2EF2"/>
    <w:rsid w:val="008E2F6C"/>
    <w:rsid w:val="008E2FF8"/>
    <w:rsid w:val="008E340C"/>
    <w:rsid w:val="008E3B39"/>
    <w:rsid w:val="008E3E01"/>
    <w:rsid w:val="008E4295"/>
    <w:rsid w:val="008E4872"/>
    <w:rsid w:val="008E526E"/>
    <w:rsid w:val="008E5BC0"/>
    <w:rsid w:val="008E61FA"/>
    <w:rsid w:val="008E6202"/>
    <w:rsid w:val="008E62B4"/>
    <w:rsid w:val="008E62D5"/>
    <w:rsid w:val="008E69F3"/>
    <w:rsid w:val="008E6A71"/>
    <w:rsid w:val="008E6DD3"/>
    <w:rsid w:val="008E71CE"/>
    <w:rsid w:val="008E73E1"/>
    <w:rsid w:val="008E78B0"/>
    <w:rsid w:val="008E7C19"/>
    <w:rsid w:val="008F043D"/>
    <w:rsid w:val="008F0846"/>
    <w:rsid w:val="008F0EA8"/>
    <w:rsid w:val="008F0FAE"/>
    <w:rsid w:val="008F1162"/>
    <w:rsid w:val="008F15B0"/>
    <w:rsid w:val="008F16C4"/>
    <w:rsid w:val="008F1868"/>
    <w:rsid w:val="008F1899"/>
    <w:rsid w:val="008F1C4D"/>
    <w:rsid w:val="008F1D18"/>
    <w:rsid w:val="008F1EC0"/>
    <w:rsid w:val="008F1F3D"/>
    <w:rsid w:val="008F1F88"/>
    <w:rsid w:val="008F20D4"/>
    <w:rsid w:val="008F2559"/>
    <w:rsid w:val="008F264E"/>
    <w:rsid w:val="008F2788"/>
    <w:rsid w:val="008F2943"/>
    <w:rsid w:val="008F2E79"/>
    <w:rsid w:val="008F2F2D"/>
    <w:rsid w:val="008F3389"/>
    <w:rsid w:val="008F3B63"/>
    <w:rsid w:val="008F3BF3"/>
    <w:rsid w:val="008F42F4"/>
    <w:rsid w:val="008F4442"/>
    <w:rsid w:val="008F4630"/>
    <w:rsid w:val="008F4B7F"/>
    <w:rsid w:val="008F4FAE"/>
    <w:rsid w:val="008F54AE"/>
    <w:rsid w:val="008F59D9"/>
    <w:rsid w:val="008F5DEA"/>
    <w:rsid w:val="008F5F6E"/>
    <w:rsid w:val="008F6207"/>
    <w:rsid w:val="008F6591"/>
    <w:rsid w:val="008F676B"/>
    <w:rsid w:val="008F688E"/>
    <w:rsid w:val="008F7227"/>
    <w:rsid w:val="008F74F8"/>
    <w:rsid w:val="008F7521"/>
    <w:rsid w:val="008F7A50"/>
    <w:rsid w:val="008F7D76"/>
    <w:rsid w:val="008F7DEF"/>
    <w:rsid w:val="009000B6"/>
    <w:rsid w:val="009000FA"/>
    <w:rsid w:val="00900529"/>
    <w:rsid w:val="00900D26"/>
    <w:rsid w:val="00901055"/>
    <w:rsid w:val="009010FE"/>
    <w:rsid w:val="009011C3"/>
    <w:rsid w:val="009012DB"/>
    <w:rsid w:val="00901AF3"/>
    <w:rsid w:val="00901BBE"/>
    <w:rsid w:val="00902144"/>
    <w:rsid w:val="00902371"/>
    <w:rsid w:val="009026EF"/>
    <w:rsid w:val="00902A98"/>
    <w:rsid w:val="0090307E"/>
    <w:rsid w:val="009030F6"/>
    <w:rsid w:val="0090311D"/>
    <w:rsid w:val="00903333"/>
    <w:rsid w:val="00903441"/>
    <w:rsid w:val="009035BD"/>
    <w:rsid w:val="0090394F"/>
    <w:rsid w:val="00903E97"/>
    <w:rsid w:val="009040AE"/>
    <w:rsid w:val="00904148"/>
    <w:rsid w:val="0090443C"/>
    <w:rsid w:val="00904643"/>
    <w:rsid w:val="00904D3C"/>
    <w:rsid w:val="00905160"/>
    <w:rsid w:val="0090519F"/>
    <w:rsid w:val="00905751"/>
    <w:rsid w:val="00905CF3"/>
    <w:rsid w:val="0090609E"/>
    <w:rsid w:val="00906114"/>
    <w:rsid w:val="009065FA"/>
    <w:rsid w:val="009068DA"/>
    <w:rsid w:val="00906FF3"/>
    <w:rsid w:val="009073DF"/>
    <w:rsid w:val="009078B8"/>
    <w:rsid w:val="009079B5"/>
    <w:rsid w:val="009079B9"/>
    <w:rsid w:val="009079D9"/>
    <w:rsid w:val="00907AA9"/>
    <w:rsid w:val="00907CE3"/>
    <w:rsid w:val="00907D73"/>
    <w:rsid w:val="00910459"/>
    <w:rsid w:val="009105E3"/>
    <w:rsid w:val="009105FB"/>
    <w:rsid w:val="00910D45"/>
    <w:rsid w:val="00910F63"/>
    <w:rsid w:val="00911253"/>
    <w:rsid w:val="00911322"/>
    <w:rsid w:val="0091156E"/>
    <w:rsid w:val="0091191F"/>
    <w:rsid w:val="00911CFB"/>
    <w:rsid w:val="00911F4A"/>
    <w:rsid w:val="00911FA5"/>
    <w:rsid w:val="009120B4"/>
    <w:rsid w:val="009124E7"/>
    <w:rsid w:val="009126A2"/>
    <w:rsid w:val="009128F3"/>
    <w:rsid w:val="00912ED4"/>
    <w:rsid w:val="00912FAF"/>
    <w:rsid w:val="0091311C"/>
    <w:rsid w:val="00913331"/>
    <w:rsid w:val="009133C8"/>
    <w:rsid w:val="0091401A"/>
    <w:rsid w:val="0091458E"/>
    <w:rsid w:val="009149AC"/>
    <w:rsid w:val="009157E4"/>
    <w:rsid w:val="00915B88"/>
    <w:rsid w:val="00915D1C"/>
    <w:rsid w:val="009164C0"/>
    <w:rsid w:val="00916816"/>
    <w:rsid w:val="009168E4"/>
    <w:rsid w:val="00916AAA"/>
    <w:rsid w:val="00916BC5"/>
    <w:rsid w:val="0091716F"/>
    <w:rsid w:val="00917249"/>
    <w:rsid w:val="0091756E"/>
    <w:rsid w:val="009201AB"/>
    <w:rsid w:val="009202B7"/>
    <w:rsid w:val="00920729"/>
    <w:rsid w:val="00920759"/>
    <w:rsid w:val="00920B1A"/>
    <w:rsid w:val="00920B2D"/>
    <w:rsid w:val="009211E0"/>
    <w:rsid w:val="009212B6"/>
    <w:rsid w:val="00921490"/>
    <w:rsid w:val="0092168C"/>
    <w:rsid w:val="0092177A"/>
    <w:rsid w:val="00921894"/>
    <w:rsid w:val="00921AC3"/>
    <w:rsid w:val="00921CC9"/>
    <w:rsid w:val="00921E0F"/>
    <w:rsid w:val="00921E46"/>
    <w:rsid w:val="009221EA"/>
    <w:rsid w:val="009222A4"/>
    <w:rsid w:val="009222D5"/>
    <w:rsid w:val="009229C5"/>
    <w:rsid w:val="00923009"/>
    <w:rsid w:val="0092303D"/>
    <w:rsid w:val="0092379D"/>
    <w:rsid w:val="00923859"/>
    <w:rsid w:val="00923914"/>
    <w:rsid w:val="00923B83"/>
    <w:rsid w:val="00923EE3"/>
    <w:rsid w:val="0092420E"/>
    <w:rsid w:val="009244B0"/>
    <w:rsid w:val="0092454B"/>
    <w:rsid w:val="0092464C"/>
    <w:rsid w:val="00924C91"/>
    <w:rsid w:val="009251D2"/>
    <w:rsid w:val="009257A7"/>
    <w:rsid w:val="00925B96"/>
    <w:rsid w:val="00926149"/>
    <w:rsid w:val="009267C7"/>
    <w:rsid w:val="00926BA3"/>
    <w:rsid w:val="0092745F"/>
    <w:rsid w:val="00927481"/>
    <w:rsid w:val="00930150"/>
    <w:rsid w:val="00930719"/>
    <w:rsid w:val="00930EF2"/>
    <w:rsid w:val="0093132C"/>
    <w:rsid w:val="00931662"/>
    <w:rsid w:val="00931686"/>
    <w:rsid w:val="0093198E"/>
    <w:rsid w:val="00931BB8"/>
    <w:rsid w:val="00931BFA"/>
    <w:rsid w:val="009321A4"/>
    <w:rsid w:val="009329EA"/>
    <w:rsid w:val="00932C29"/>
    <w:rsid w:val="009338D0"/>
    <w:rsid w:val="00933C3B"/>
    <w:rsid w:val="00934A02"/>
    <w:rsid w:val="00934BC4"/>
    <w:rsid w:val="00934C0D"/>
    <w:rsid w:val="00934C92"/>
    <w:rsid w:val="009350C4"/>
    <w:rsid w:val="00935394"/>
    <w:rsid w:val="00935419"/>
    <w:rsid w:val="0093582D"/>
    <w:rsid w:val="0093585A"/>
    <w:rsid w:val="009359F3"/>
    <w:rsid w:val="00935C77"/>
    <w:rsid w:val="00935E34"/>
    <w:rsid w:val="00935EAF"/>
    <w:rsid w:val="00935FB9"/>
    <w:rsid w:val="00936897"/>
    <w:rsid w:val="00936A5E"/>
    <w:rsid w:val="00936EC0"/>
    <w:rsid w:val="00936F9F"/>
    <w:rsid w:val="0093709E"/>
    <w:rsid w:val="009374CC"/>
    <w:rsid w:val="0093750A"/>
    <w:rsid w:val="00937565"/>
    <w:rsid w:val="009377C7"/>
    <w:rsid w:val="009379A2"/>
    <w:rsid w:val="00937A47"/>
    <w:rsid w:val="009400F6"/>
    <w:rsid w:val="00940211"/>
    <w:rsid w:val="009404CC"/>
    <w:rsid w:val="00940567"/>
    <w:rsid w:val="0094068D"/>
    <w:rsid w:val="0094088D"/>
    <w:rsid w:val="00940CA1"/>
    <w:rsid w:val="00940DF0"/>
    <w:rsid w:val="00940FD4"/>
    <w:rsid w:val="009414BB"/>
    <w:rsid w:val="009417A3"/>
    <w:rsid w:val="00941B92"/>
    <w:rsid w:val="00941CA6"/>
    <w:rsid w:val="00941E0F"/>
    <w:rsid w:val="00941E8C"/>
    <w:rsid w:val="00941FE4"/>
    <w:rsid w:val="0094236F"/>
    <w:rsid w:val="00942955"/>
    <w:rsid w:val="00942DA9"/>
    <w:rsid w:val="00942E8B"/>
    <w:rsid w:val="00943114"/>
    <w:rsid w:val="009439DD"/>
    <w:rsid w:val="00943F7D"/>
    <w:rsid w:val="009441B0"/>
    <w:rsid w:val="00944D93"/>
    <w:rsid w:val="009450D5"/>
    <w:rsid w:val="009459CE"/>
    <w:rsid w:val="009461ED"/>
    <w:rsid w:val="009464C3"/>
    <w:rsid w:val="0094679C"/>
    <w:rsid w:val="009469C5"/>
    <w:rsid w:val="00946D73"/>
    <w:rsid w:val="00946E97"/>
    <w:rsid w:val="0094710B"/>
    <w:rsid w:val="0094741E"/>
    <w:rsid w:val="00947718"/>
    <w:rsid w:val="00947B49"/>
    <w:rsid w:val="00947CF6"/>
    <w:rsid w:val="00947D4D"/>
    <w:rsid w:val="00950266"/>
    <w:rsid w:val="009505D9"/>
    <w:rsid w:val="00950949"/>
    <w:rsid w:val="00950A4A"/>
    <w:rsid w:val="00950E50"/>
    <w:rsid w:val="00950E64"/>
    <w:rsid w:val="00950E84"/>
    <w:rsid w:val="00950F9D"/>
    <w:rsid w:val="00950FBF"/>
    <w:rsid w:val="00951151"/>
    <w:rsid w:val="009513B7"/>
    <w:rsid w:val="0095140C"/>
    <w:rsid w:val="009516A7"/>
    <w:rsid w:val="0095189E"/>
    <w:rsid w:val="00951AA4"/>
    <w:rsid w:val="00951AF8"/>
    <w:rsid w:val="00952031"/>
    <w:rsid w:val="009524C9"/>
    <w:rsid w:val="00952988"/>
    <w:rsid w:val="009529DF"/>
    <w:rsid w:val="009529F1"/>
    <w:rsid w:val="00952A6B"/>
    <w:rsid w:val="00952C01"/>
    <w:rsid w:val="00952E6F"/>
    <w:rsid w:val="009536CC"/>
    <w:rsid w:val="00953EB6"/>
    <w:rsid w:val="009540BE"/>
    <w:rsid w:val="00954520"/>
    <w:rsid w:val="00954524"/>
    <w:rsid w:val="009545FE"/>
    <w:rsid w:val="0095462D"/>
    <w:rsid w:val="00954645"/>
    <w:rsid w:val="009547A9"/>
    <w:rsid w:val="00954C46"/>
    <w:rsid w:val="00954E93"/>
    <w:rsid w:val="009556A4"/>
    <w:rsid w:val="0095610F"/>
    <w:rsid w:val="00956435"/>
    <w:rsid w:val="00956727"/>
    <w:rsid w:val="00956916"/>
    <w:rsid w:val="00956AC9"/>
    <w:rsid w:val="00956E1D"/>
    <w:rsid w:val="00956F0B"/>
    <w:rsid w:val="00957315"/>
    <w:rsid w:val="00957492"/>
    <w:rsid w:val="009575C2"/>
    <w:rsid w:val="0095795D"/>
    <w:rsid w:val="00957ADE"/>
    <w:rsid w:val="00957C49"/>
    <w:rsid w:val="009603E7"/>
    <w:rsid w:val="0096078B"/>
    <w:rsid w:val="00960A0A"/>
    <w:rsid w:val="00960BE0"/>
    <w:rsid w:val="00961046"/>
    <w:rsid w:val="0096105F"/>
    <w:rsid w:val="009610AE"/>
    <w:rsid w:val="009613C5"/>
    <w:rsid w:val="0096184E"/>
    <w:rsid w:val="00961871"/>
    <w:rsid w:val="00961C5F"/>
    <w:rsid w:val="00961C60"/>
    <w:rsid w:val="00961D10"/>
    <w:rsid w:val="00961E10"/>
    <w:rsid w:val="00961FBC"/>
    <w:rsid w:val="009621CA"/>
    <w:rsid w:val="00962258"/>
    <w:rsid w:val="00962288"/>
    <w:rsid w:val="00962747"/>
    <w:rsid w:val="009628FF"/>
    <w:rsid w:val="00962948"/>
    <w:rsid w:val="00962F97"/>
    <w:rsid w:val="00962FD9"/>
    <w:rsid w:val="00962FEC"/>
    <w:rsid w:val="0096301B"/>
    <w:rsid w:val="00963C06"/>
    <w:rsid w:val="00963D08"/>
    <w:rsid w:val="00963F6C"/>
    <w:rsid w:val="009646E2"/>
    <w:rsid w:val="0096496D"/>
    <w:rsid w:val="009650C1"/>
    <w:rsid w:val="0096510D"/>
    <w:rsid w:val="00965276"/>
    <w:rsid w:val="009655BC"/>
    <w:rsid w:val="009656EA"/>
    <w:rsid w:val="00965B03"/>
    <w:rsid w:val="00965FE2"/>
    <w:rsid w:val="009664CE"/>
    <w:rsid w:val="0096668A"/>
    <w:rsid w:val="00966954"/>
    <w:rsid w:val="0096757D"/>
    <w:rsid w:val="00967957"/>
    <w:rsid w:val="009679B3"/>
    <w:rsid w:val="00967A2D"/>
    <w:rsid w:val="00970068"/>
    <w:rsid w:val="0097066C"/>
    <w:rsid w:val="009708A4"/>
    <w:rsid w:val="00970BD9"/>
    <w:rsid w:val="00970F28"/>
    <w:rsid w:val="00971489"/>
    <w:rsid w:val="0097150C"/>
    <w:rsid w:val="009717D1"/>
    <w:rsid w:val="00971982"/>
    <w:rsid w:val="00971B7D"/>
    <w:rsid w:val="00971B88"/>
    <w:rsid w:val="00971FB6"/>
    <w:rsid w:val="009725E2"/>
    <w:rsid w:val="009730F4"/>
    <w:rsid w:val="00973304"/>
    <w:rsid w:val="009733E5"/>
    <w:rsid w:val="00973608"/>
    <w:rsid w:val="00973772"/>
    <w:rsid w:val="00973852"/>
    <w:rsid w:val="00973907"/>
    <w:rsid w:val="0097399C"/>
    <w:rsid w:val="009739F0"/>
    <w:rsid w:val="00973A69"/>
    <w:rsid w:val="00973F32"/>
    <w:rsid w:val="0097422E"/>
    <w:rsid w:val="009742A0"/>
    <w:rsid w:val="0097439A"/>
    <w:rsid w:val="009748F5"/>
    <w:rsid w:val="00974BB7"/>
    <w:rsid w:val="00974F35"/>
    <w:rsid w:val="00975249"/>
    <w:rsid w:val="00975642"/>
    <w:rsid w:val="009757BB"/>
    <w:rsid w:val="009763B4"/>
    <w:rsid w:val="00976694"/>
    <w:rsid w:val="00976FCB"/>
    <w:rsid w:val="00977083"/>
    <w:rsid w:val="00977884"/>
    <w:rsid w:val="00977B8D"/>
    <w:rsid w:val="00977EC5"/>
    <w:rsid w:val="00980193"/>
    <w:rsid w:val="0098033B"/>
    <w:rsid w:val="00980A2C"/>
    <w:rsid w:val="00980BBE"/>
    <w:rsid w:val="00980E24"/>
    <w:rsid w:val="00980ED8"/>
    <w:rsid w:val="0098120B"/>
    <w:rsid w:val="009812DB"/>
    <w:rsid w:val="00981811"/>
    <w:rsid w:val="00981958"/>
    <w:rsid w:val="00981B44"/>
    <w:rsid w:val="009822DD"/>
    <w:rsid w:val="009828BC"/>
    <w:rsid w:val="00982995"/>
    <w:rsid w:val="00982CD0"/>
    <w:rsid w:val="00982DA7"/>
    <w:rsid w:val="00982DC6"/>
    <w:rsid w:val="009831AB"/>
    <w:rsid w:val="009836A8"/>
    <w:rsid w:val="009837E3"/>
    <w:rsid w:val="0098392D"/>
    <w:rsid w:val="00983C6B"/>
    <w:rsid w:val="00983D8F"/>
    <w:rsid w:val="0098409C"/>
    <w:rsid w:val="00984292"/>
    <w:rsid w:val="00985280"/>
    <w:rsid w:val="0098565A"/>
    <w:rsid w:val="009856B8"/>
    <w:rsid w:val="00985759"/>
    <w:rsid w:val="00985AA8"/>
    <w:rsid w:val="00985EC2"/>
    <w:rsid w:val="009861D6"/>
    <w:rsid w:val="0098651D"/>
    <w:rsid w:val="00986994"/>
    <w:rsid w:val="00986C2E"/>
    <w:rsid w:val="00986CC0"/>
    <w:rsid w:val="009870D4"/>
    <w:rsid w:val="009871A9"/>
    <w:rsid w:val="009871DE"/>
    <w:rsid w:val="00987B67"/>
    <w:rsid w:val="009901E0"/>
    <w:rsid w:val="00990439"/>
    <w:rsid w:val="00990F75"/>
    <w:rsid w:val="0099110F"/>
    <w:rsid w:val="00991279"/>
    <w:rsid w:val="00991342"/>
    <w:rsid w:val="009913E6"/>
    <w:rsid w:val="009914CB"/>
    <w:rsid w:val="00991818"/>
    <w:rsid w:val="00991B36"/>
    <w:rsid w:val="00992087"/>
    <w:rsid w:val="0099267D"/>
    <w:rsid w:val="00992A97"/>
    <w:rsid w:val="00992ABE"/>
    <w:rsid w:val="00993646"/>
    <w:rsid w:val="00993681"/>
    <w:rsid w:val="0099388B"/>
    <w:rsid w:val="009939E4"/>
    <w:rsid w:val="00993AC2"/>
    <w:rsid w:val="00993C79"/>
    <w:rsid w:val="00993FD2"/>
    <w:rsid w:val="009943F0"/>
    <w:rsid w:val="0099461E"/>
    <w:rsid w:val="00994BFC"/>
    <w:rsid w:val="00994C1C"/>
    <w:rsid w:val="00994C3F"/>
    <w:rsid w:val="00994D36"/>
    <w:rsid w:val="00994F32"/>
    <w:rsid w:val="00994F97"/>
    <w:rsid w:val="00995152"/>
    <w:rsid w:val="00995220"/>
    <w:rsid w:val="0099559D"/>
    <w:rsid w:val="00995611"/>
    <w:rsid w:val="009957AD"/>
    <w:rsid w:val="00995ECF"/>
    <w:rsid w:val="009964AC"/>
    <w:rsid w:val="009970A4"/>
    <w:rsid w:val="00997860"/>
    <w:rsid w:val="00997990"/>
    <w:rsid w:val="00997AE5"/>
    <w:rsid w:val="00997F48"/>
    <w:rsid w:val="00997FD6"/>
    <w:rsid w:val="009A02B8"/>
    <w:rsid w:val="009A044D"/>
    <w:rsid w:val="009A085B"/>
    <w:rsid w:val="009A0959"/>
    <w:rsid w:val="009A0F22"/>
    <w:rsid w:val="009A17E7"/>
    <w:rsid w:val="009A189E"/>
    <w:rsid w:val="009A1FCD"/>
    <w:rsid w:val="009A222F"/>
    <w:rsid w:val="009A2855"/>
    <w:rsid w:val="009A2EDE"/>
    <w:rsid w:val="009A2F41"/>
    <w:rsid w:val="009A31B6"/>
    <w:rsid w:val="009A34D8"/>
    <w:rsid w:val="009A3B29"/>
    <w:rsid w:val="009A3C73"/>
    <w:rsid w:val="009A40E1"/>
    <w:rsid w:val="009A4277"/>
    <w:rsid w:val="009A4CFB"/>
    <w:rsid w:val="009A4DF2"/>
    <w:rsid w:val="009A4EE7"/>
    <w:rsid w:val="009A502E"/>
    <w:rsid w:val="009A517F"/>
    <w:rsid w:val="009A52A6"/>
    <w:rsid w:val="009A5999"/>
    <w:rsid w:val="009A5DD4"/>
    <w:rsid w:val="009A606D"/>
    <w:rsid w:val="009A61E4"/>
    <w:rsid w:val="009A636F"/>
    <w:rsid w:val="009A63DD"/>
    <w:rsid w:val="009A6840"/>
    <w:rsid w:val="009A69B6"/>
    <w:rsid w:val="009A6A17"/>
    <w:rsid w:val="009A7143"/>
    <w:rsid w:val="009A714C"/>
    <w:rsid w:val="009A75DE"/>
    <w:rsid w:val="009A7BC6"/>
    <w:rsid w:val="009A7D7C"/>
    <w:rsid w:val="009A7DAD"/>
    <w:rsid w:val="009A7FB2"/>
    <w:rsid w:val="009B0105"/>
    <w:rsid w:val="009B0463"/>
    <w:rsid w:val="009B0B3D"/>
    <w:rsid w:val="009B0C1F"/>
    <w:rsid w:val="009B136D"/>
    <w:rsid w:val="009B23A6"/>
    <w:rsid w:val="009B2721"/>
    <w:rsid w:val="009B2994"/>
    <w:rsid w:val="009B2A8A"/>
    <w:rsid w:val="009B2B0A"/>
    <w:rsid w:val="009B2E07"/>
    <w:rsid w:val="009B2FEB"/>
    <w:rsid w:val="009B341A"/>
    <w:rsid w:val="009B3651"/>
    <w:rsid w:val="009B3C08"/>
    <w:rsid w:val="009B44F9"/>
    <w:rsid w:val="009B45BC"/>
    <w:rsid w:val="009B4721"/>
    <w:rsid w:val="009B501D"/>
    <w:rsid w:val="009B506C"/>
    <w:rsid w:val="009B56B7"/>
    <w:rsid w:val="009B5FD3"/>
    <w:rsid w:val="009B688C"/>
    <w:rsid w:val="009B6C8D"/>
    <w:rsid w:val="009B6DA1"/>
    <w:rsid w:val="009B7111"/>
    <w:rsid w:val="009B7873"/>
    <w:rsid w:val="009B788F"/>
    <w:rsid w:val="009B78DD"/>
    <w:rsid w:val="009B7EB7"/>
    <w:rsid w:val="009C01C0"/>
    <w:rsid w:val="009C05D0"/>
    <w:rsid w:val="009C0B6B"/>
    <w:rsid w:val="009C0C1F"/>
    <w:rsid w:val="009C0CFD"/>
    <w:rsid w:val="009C0E98"/>
    <w:rsid w:val="009C12B3"/>
    <w:rsid w:val="009C1328"/>
    <w:rsid w:val="009C191D"/>
    <w:rsid w:val="009C1EC1"/>
    <w:rsid w:val="009C216A"/>
    <w:rsid w:val="009C22F3"/>
    <w:rsid w:val="009C2483"/>
    <w:rsid w:val="009C2F3C"/>
    <w:rsid w:val="009C3196"/>
    <w:rsid w:val="009C3978"/>
    <w:rsid w:val="009C43E6"/>
    <w:rsid w:val="009C4488"/>
    <w:rsid w:val="009C4CDA"/>
    <w:rsid w:val="009C4D8E"/>
    <w:rsid w:val="009C4E75"/>
    <w:rsid w:val="009C4F59"/>
    <w:rsid w:val="009C54B7"/>
    <w:rsid w:val="009C56B1"/>
    <w:rsid w:val="009C5786"/>
    <w:rsid w:val="009C5AE1"/>
    <w:rsid w:val="009C5D26"/>
    <w:rsid w:val="009C5E1D"/>
    <w:rsid w:val="009C60B7"/>
    <w:rsid w:val="009C61B6"/>
    <w:rsid w:val="009C693B"/>
    <w:rsid w:val="009C6A22"/>
    <w:rsid w:val="009C701C"/>
    <w:rsid w:val="009C7276"/>
    <w:rsid w:val="009C7E29"/>
    <w:rsid w:val="009C7E85"/>
    <w:rsid w:val="009C7F06"/>
    <w:rsid w:val="009D0955"/>
    <w:rsid w:val="009D0FA1"/>
    <w:rsid w:val="009D13A4"/>
    <w:rsid w:val="009D1456"/>
    <w:rsid w:val="009D1C71"/>
    <w:rsid w:val="009D1E81"/>
    <w:rsid w:val="009D2054"/>
    <w:rsid w:val="009D2711"/>
    <w:rsid w:val="009D276D"/>
    <w:rsid w:val="009D2D79"/>
    <w:rsid w:val="009D2E52"/>
    <w:rsid w:val="009D3275"/>
    <w:rsid w:val="009D3C2B"/>
    <w:rsid w:val="009D3E13"/>
    <w:rsid w:val="009D40A4"/>
    <w:rsid w:val="009D4339"/>
    <w:rsid w:val="009D4A76"/>
    <w:rsid w:val="009D4D0D"/>
    <w:rsid w:val="009D4D44"/>
    <w:rsid w:val="009D5358"/>
    <w:rsid w:val="009D5B7B"/>
    <w:rsid w:val="009D6012"/>
    <w:rsid w:val="009D6035"/>
    <w:rsid w:val="009D649F"/>
    <w:rsid w:val="009D6877"/>
    <w:rsid w:val="009D6F9A"/>
    <w:rsid w:val="009D7244"/>
    <w:rsid w:val="009D7533"/>
    <w:rsid w:val="009D7691"/>
    <w:rsid w:val="009D784A"/>
    <w:rsid w:val="009D7A88"/>
    <w:rsid w:val="009D7A96"/>
    <w:rsid w:val="009D7C9D"/>
    <w:rsid w:val="009D7FE9"/>
    <w:rsid w:val="009E022C"/>
    <w:rsid w:val="009E04B5"/>
    <w:rsid w:val="009E067E"/>
    <w:rsid w:val="009E0AD0"/>
    <w:rsid w:val="009E0CBC"/>
    <w:rsid w:val="009E0CCA"/>
    <w:rsid w:val="009E0DD7"/>
    <w:rsid w:val="009E119C"/>
    <w:rsid w:val="009E11FA"/>
    <w:rsid w:val="009E175D"/>
    <w:rsid w:val="009E1D16"/>
    <w:rsid w:val="009E2244"/>
    <w:rsid w:val="009E2436"/>
    <w:rsid w:val="009E2622"/>
    <w:rsid w:val="009E2F93"/>
    <w:rsid w:val="009E326E"/>
    <w:rsid w:val="009E3465"/>
    <w:rsid w:val="009E3524"/>
    <w:rsid w:val="009E36B7"/>
    <w:rsid w:val="009E3882"/>
    <w:rsid w:val="009E39FB"/>
    <w:rsid w:val="009E3C54"/>
    <w:rsid w:val="009E479F"/>
    <w:rsid w:val="009E487A"/>
    <w:rsid w:val="009E5018"/>
    <w:rsid w:val="009E5490"/>
    <w:rsid w:val="009E5B08"/>
    <w:rsid w:val="009E5F44"/>
    <w:rsid w:val="009E6213"/>
    <w:rsid w:val="009E62B0"/>
    <w:rsid w:val="009E62ED"/>
    <w:rsid w:val="009E655E"/>
    <w:rsid w:val="009E69B3"/>
    <w:rsid w:val="009E6CFD"/>
    <w:rsid w:val="009E7084"/>
    <w:rsid w:val="009E71D0"/>
    <w:rsid w:val="009E7E5A"/>
    <w:rsid w:val="009E7FF3"/>
    <w:rsid w:val="009F0537"/>
    <w:rsid w:val="009F1211"/>
    <w:rsid w:val="009F1270"/>
    <w:rsid w:val="009F1C96"/>
    <w:rsid w:val="009F1DFD"/>
    <w:rsid w:val="009F1E87"/>
    <w:rsid w:val="009F2063"/>
    <w:rsid w:val="009F2197"/>
    <w:rsid w:val="009F2515"/>
    <w:rsid w:val="009F2647"/>
    <w:rsid w:val="009F289F"/>
    <w:rsid w:val="009F2908"/>
    <w:rsid w:val="009F2A1E"/>
    <w:rsid w:val="009F2DB0"/>
    <w:rsid w:val="009F2DCC"/>
    <w:rsid w:val="009F2F18"/>
    <w:rsid w:val="009F3429"/>
    <w:rsid w:val="009F348C"/>
    <w:rsid w:val="009F3691"/>
    <w:rsid w:val="009F37D1"/>
    <w:rsid w:val="009F39A8"/>
    <w:rsid w:val="009F3A36"/>
    <w:rsid w:val="009F4700"/>
    <w:rsid w:val="009F4BA1"/>
    <w:rsid w:val="009F4C95"/>
    <w:rsid w:val="009F5103"/>
    <w:rsid w:val="009F5179"/>
    <w:rsid w:val="009F5212"/>
    <w:rsid w:val="009F5527"/>
    <w:rsid w:val="009F5824"/>
    <w:rsid w:val="009F593B"/>
    <w:rsid w:val="009F5EF7"/>
    <w:rsid w:val="009F6AA7"/>
    <w:rsid w:val="009F6ABB"/>
    <w:rsid w:val="009F726D"/>
    <w:rsid w:val="009F7890"/>
    <w:rsid w:val="009F7943"/>
    <w:rsid w:val="009F794B"/>
    <w:rsid w:val="009F7BF3"/>
    <w:rsid w:val="00A0001D"/>
    <w:rsid w:val="00A0008A"/>
    <w:rsid w:val="00A0060B"/>
    <w:rsid w:val="00A0095A"/>
    <w:rsid w:val="00A009BB"/>
    <w:rsid w:val="00A00C4A"/>
    <w:rsid w:val="00A00FB2"/>
    <w:rsid w:val="00A011F0"/>
    <w:rsid w:val="00A01551"/>
    <w:rsid w:val="00A02286"/>
    <w:rsid w:val="00A02CB5"/>
    <w:rsid w:val="00A02EC8"/>
    <w:rsid w:val="00A031A4"/>
    <w:rsid w:val="00A03335"/>
    <w:rsid w:val="00A03A7D"/>
    <w:rsid w:val="00A03E82"/>
    <w:rsid w:val="00A041F4"/>
    <w:rsid w:val="00A0436D"/>
    <w:rsid w:val="00A04A84"/>
    <w:rsid w:val="00A04BCD"/>
    <w:rsid w:val="00A0599E"/>
    <w:rsid w:val="00A05BFF"/>
    <w:rsid w:val="00A0607D"/>
    <w:rsid w:val="00A061EC"/>
    <w:rsid w:val="00A06394"/>
    <w:rsid w:val="00A065B3"/>
    <w:rsid w:val="00A06F55"/>
    <w:rsid w:val="00A07422"/>
    <w:rsid w:val="00A07578"/>
    <w:rsid w:val="00A07A47"/>
    <w:rsid w:val="00A07AFC"/>
    <w:rsid w:val="00A07DD3"/>
    <w:rsid w:val="00A07E41"/>
    <w:rsid w:val="00A07F8E"/>
    <w:rsid w:val="00A10D6F"/>
    <w:rsid w:val="00A114A9"/>
    <w:rsid w:val="00A11B91"/>
    <w:rsid w:val="00A11BC4"/>
    <w:rsid w:val="00A11D4A"/>
    <w:rsid w:val="00A11D7B"/>
    <w:rsid w:val="00A12206"/>
    <w:rsid w:val="00A124D7"/>
    <w:rsid w:val="00A127EB"/>
    <w:rsid w:val="00A1293C"/>
    <w:rsid w:val="00A12B17"/>
    <w:rsid w:val="00A12D9C"/>
    <w:rsid w:val="00A1315B"/>
    <w:rsid w:val="00A13671"/>
    <w:rsid w:val="00A13893"/>
    <w:rsid w:val="00A142B2"/>
    <w:rsid w:val="00A14449"/>
    <w:rsid w:val="00A14C18"/>
    <w:rsid w:val="00A14E01"/>
    <w:rsid w:val="00A14FB8"/>
    <w:rsid w:val="00A154D4"/>
    <w:rsid w:val="00A155EF"/>
    <w:rsid w:val="00A16225"/>
    <w:rsid w:val="00A16303"/>
    <w:rsid w:val="00A16796"/>
    <w:rsid w:val="00A16BDE"/>
    <w:rsid w:val="00A16D93"/>
    <w:rsid w:val="00A17222"/>
    <w:rsid w:val="00A17259"/>
    <w:rsid w:val="00A17261"/>
    <w:rsid w:val="00A173CB"/>
    <w:rsid w:val="00A20015"/>
    <w:rsid w:val="00A207A0"/>
    <w:rsid w:val="00A20942"/>
    <w:rsid w:val="00A20976"/>
    <w:rsid w:val="00A20A13"/>
    <w:rsid w:val="00A20A72"/>
    <w:rsid w:val="00A21731"/>
    <w:rsid w:val="00A217F0"/>
    <w:rsid w:val="00A218F9"/>
    <w:rsid w:val="00A2191A"/>
    <w:rsid w:val="00A21C0E"/>
    <w:rsid w:val="00A220E7"/>
    <w:rsid w:val="00A22114"/>
    <w:rsid w:val="00A22224"/>
    <w:rsid w:val="00A223AB"/>
    <w:rsid w:val="00A22519"/>
    <w:rsid w:val="00A22EA3"/>
    <w:rsid w:val="00A2349E"/>
    <w:rsid w:val="00A23630"/>
    <w:rsid w:val="00A236FC"/>
    <w:rsid w:val="00A237FC"/>
    <w:rsid w:val="00A2390E"/>
    <w:rsid w:val="00A23DB3"/>
    <w:rsid w:val="00A23E1E"/>
    <w:rsid w:val="00A23E59"/>
    <w:rsid w:val="00A23F60"/>
    <w:rsid w:val="00A240E0"/>
    <w:rsid w:val="00A24875"/>
    <w:rsid w:val="00A2554B"/>
    <w:rsid w:val="00A25AF1"/>
    <w:rsid w:val="00A25D89"/>
    <w:rsid w:val="00A25EB5"/>
    <w:rsid w:val="00A25F45"/>
    <w:rsid w:val="00A263E7"/>
    <w:rsid w:val="00A26569"/>
    <w:rsid w:val="00A26743"/>
    <w:rsid w:val="00A26802"/>
    <w:rsid w:val="00A2690F"/>
    <w:rsid w:val="00A26DBA"/>
    <w:rsid w:val="00A26E28"/>
    <w:rsid w:val="00A26FA7"/>
    <w:rsid w:val="00A26FDF"/>
    <w:rsid w:val="00A27193"/>
    <w:rsid w:val="00A2741B"/>
    <w:rsid w:val="00A27723"/>
    <w:rsid w:val="00A278FD"/>
    <w:rsid w:val="00A27EBA"/>
    <w:rsid w:val="00A30210"/>
    <w:rsid w:val="00A30591"/>
    <w:rsid w:val="00A30963"/>
    <w:rsid w:val="00A30ACC"/>
    <w:rsid w:val="00A310DF"/>
    <w:rsid w:val="00A311DA"/>
    <w:rsid w:val="00A3158E"/>
    <w:rsid w:val="00A31708"/>
    <w:rsid w:val="00A31742"/>
    <w:rsid w:val="00A31A95"/>
    <w:rsid w:val="00A31DE9"/>
    <w:rsid w:val="00A321D8"/>
    <w:rsid w:val="00A326AF"/>
    <w:rsid w:val="00A327E5"/>
    <w:rsid w:val="00A33B89"/>
    <w:rsid w:val="00A33FBA"/>
    <w:rsid w:val="00A342FA"/>
    <w:rsid w:val="00A357A9"/>
    <w:rsid w:val="00A357F0"/>
    <w:rsid w:val="00A35A47"/>
    <w:rsid w:val="00A35C17"/>
    <w:rsid w:val="00A360F4"/>
    <w:rsid w:val="00A36292"/>
    <w:rsid w:val="00A36926"/>
    <w:rsid w:val="00A37266"/>
    <w:rsid w:val="00A375F9"/>
    <w:rsid w:val="00A37CDC"/>
    <w:rsid w:val="00A37D27"/>
    <w:rsid w:val="00A37FE5"/>
    <w:rsid w:val="00A4020B"/>
    <w:rsid w:val="00A40391"/>
    <w:rsid w:val="00A4059D"/>
    <w:rsid w:val="00A414CB"/>
    <w:rsid w:val="00A41AE1"/>
    <w:rsid w:val="00A41EF3"/>
    <w:rsid w:val="00A41F73"/>
    <w:rsid w:val="00A42030"/>
    <w:rsid w:val="00A420E3"/>
    <w:rsid w:val="00A4216E"/>
    <w:rsid w:val="00A42297"/>
    <w:rsid w:val="00A424C4"/>
    <w:rsid w:val="00A4266A"/>
    <w:rsid w:val="00A428BC"/>
    <w:rsid w:val="00A429BC"/>
    <w:rsid w:val="00A42C2C"/>
    <w:rsid w:val="00A42F43"/>
    <w:rsid w:val="00A433EC"/>
    <w:rsid w:val="00A43478"/>
    <w:rsid w:val="00A437D5"/>
    <w:rsid w:val="00A44172"/>
    <w:rsid w:val="00A442BD"/>
    <w:rsid w:val="00A4460A"/>
    <w:rsid w:val="00A44831"/>
    <w:rsid w:val="00A4546B"/>
    <w:rsid w:val="00A45781"/>
    <w:rsid w:val="00A45AEB"/>
    <w:rsid w:val="00A45D26"/>
    <w:rsid w:val="00A45F86"/>
    <w:rsid w:val="00A4633B"/>
    <w:rsid w:val="00A465D9"/>
    <w:rsid w:val="00A46F59"/>
    <w:rsid w:val="00A46FE4"/>
    <w:rsid w:val="00A4724B"/>
    <w:rsid w:val="00A478F5"/>
    <w:rsid w:val="00A47C67"/>
    <w:rsid w:val="00A47D6B"/>
    <w:rsid w:val="00A47EB6"/>
    <w:rsid w:val="00A5013E"/>
    <w:rsid w:val="00A50406"/>
    <w:rsid w:val="00A5046C"/>
    <w:rsid w:val="00A5063D"/>
    <w:rsid w:val="00A50656"/>
    <w:rsid w:val="00A51280"/>
    <w:rsid w:val="00A512D6"/>
    <w:rsid w:val="00A51B51"/>
    <w:rsid w:val="00A521DB"/>
    <w:rsid w:val="00A5246F"/>
    <w:rsid w:val="00A524FE"/>
    <w:rsid w:val="00A52BBB"/>
    <w:rsid w:val="00A52D8A"/>
    <w:rsid w:val="00A534F6"/>
    <w:rsid w:val="00A53F96"/>
    <w:rsid w:val="00A540AC"/>
    <w:rsid w:val="00A5412F"/>
    <w:rsid w:val="00A54809"/>
    <w:rsid w:val="00A54D1A"/>
    <w:rsid w:val="00A54F58"/>
    <w:rsid w:val="00A555FD"/>
    <w:rsid w:val="00A556E8"/>
    <w:rsid w:val="00A5585B"/>
    <w:rsid w:val="00A55D6B"/>
    <w:rsid w:val="00A56130"/>
    <w:rsid w:val="00A561FD"/>
    <w:rsid w:val="00A56A56"/>
    <w:rsid w:val="00A5700C"/>
    <w:rsid w:val="00A57580"/>
    <w:rsid w:val="00A5766D"/>
    <w:rsid w:val="00A577B7"/>
    <w:rsid w:val="00A57CB6"/>
    <w:rsid w:val="00A60005"/>
    <w:rsid w:val="00A60076"/>
    <w:rsid w:val="00A6029D"/>
    <w:rsid w:val="00A604EF"/>
    <w:rsid w:val="00A6125D"/>
    <w:rsid w:val="00A619CF"/>
    <w:rsid w:val="00A6239B"/>
    <w:rsid w:val="00A6277B"/>
    <w:rsid w:val="00A62882"/>
    <w:rsid w:val="00A62A15"/>
    <w:rsid w:val="00A62A6B"/>
    <w:rsid w:val="00A62ADD"/>
    <w:rsid w:val="00A62C82"/>
    <w:rsid w:val="00A63094"/>
    <w:rsid w:val="00A6359C"/>
    <w:rsid w:val="00A63722"/>
    <w:rsid w:val="00A63911"/>
    <w:rsid w:val="00A63A3F"/>
    <w:rsid w:val="00A63C01"/>
    <w:rsid w:val="00A63D61"/>
    <w:rsid w:val="00A63FEC"/>
    <w:rsid w:val="00A64209"/>
    <w:rsid w:val="00A64E74"/>
    <w:rsid w:val="00A6504A"/>
    <w:rsid w:val="00A654BF"/>
    <w:rsid w:val="00A655A7"/>
    <w:rsid w:val="00A65CD3"/>
    <w:rsid w:val="00A65F95"/>
    <w:rsid w:val="00A6624D"/>
    <w:rsid w:val="00A662AC"/>
    <w:rsid w:val="00A6652E"/>
    <w:rsid w:val="00A66746"/>
    <w:rsid w:val="00A669E0"/>
    <w:rsid w:val="00A66A20"/>
    <w:rsid w:val="00A67260"/>
    <w:rsid w:val="00A6728D"/>
    <w:rsid w:val="00A67496"/>
    <w:rsid w:val="00A6757D"/>
    <w:rsid w:val="00A67659"/>
    <w:rsid w:val="00A67C41"/>
    <w:rsid w:val="00A67F3E"/>
    <w:rsid w:val="00A70350"/>
    <w:rsid w:val="00A704A5"/>
    <w:rsid w:val="00A70AF1"/>
    <w:rsid w:val="00A70E0C"/>
    <w:rsid w:val="00A71908"/>
    <w:rsid w:val="00A71EF9"/>
    <w:rsid w:val="00A71F17"/>
    <w:rsid w:val="00A72992"/>
    <w:rsid w:val="00A72B67"/>
    <w:rsid w:val="00A730BE"/>
    <w:rsid w:val="00A7343D"/>
    <w:rsid w:val="00A735AA"/>
    <w:rsid w:val="00A739F4"/>
    <w:rsid w:val="00A73EAC"/>
    <w:rsid w:val="00A74077"/>
    <w:rsid w:val="00A7414B"/>
    <w:rsid w:val="00A7418C"/>
    <w:rsid w:val="00A7421C"/>
    <w:rsid w:val="00A74370"/>
    <w:rsid w:val="00A74D8D"/>
    <w:rsid w:val="00A75864"/>
    <w:rsid w:val="00A76AE5"/>
    <w:rsid w:val="00A7721D"/>
    <w:rsid w:val="00A772B7"/>
    <w:rsid w:val="00A77910"/>
    <w:rsid w:val="00A77B68"/>
    <w:rsid w:val="00A77C5D"/>
    <w:rsid w:val="00A77FD0"/>
    <w:rsid w:val="00A77FF5"/>
    <w:rsid w:val="00A80381"/>
    <w:rsid w:val="00A8078E"/>
    <w:rsid w:val="00A80A2B"/>
    <w:rsid w:val="00A80AA7"/>
    <w:rsid w:val="00A80C1B"/>
    <w:rsid w:val="00A80CB1"/>
    <w:rsid w:val="00A80DDB"/>
    <w:rsid w:val="00A8113A"/>
    <w:rsid w:val="00A8118E"/>
    <w:rsid w:val="00A8128E"/>
    <w:rsid w:val="00A81386"/>
    <w:rsid w:val="00A814B7"/>
    <w:rsid w:val="00A81787"/>
    <w:rsid w:val="00A81A48"/>
    <w:rsid w:val="00A81D88"/>
    <w:rsid w:val="00A82260"/>
    <w:rsid w:val="00A82394"/>
    <w:rsid w:val="00A82490"/>
    <w:rsid w:val="00A82613"/>
    <w:rsid w:val="00A82789"/>
    <w:rsid w:val="00A82B1D"/>
    <w:rsid w:val="00A82C81"/>
    <w:rsid w:val="00A82E9B"/>
    <w:rsid w:val="00A82FA3"/>
    <w:rsid w:val="00A8335D"/>
    <w:rsid w:val="00A83657"/>
    <w:rsid w:val="00A836C9"/>
    <w:rsid w:val="00A837E2"/>
    <w:rsid w:val="00A83B0C"/>
    <w:rsid w:val="00A83E85"/>
    <w:rsid w:val="00A84199"/>
    <w:rsid w:val="00A8486E"/>
    <w:rsid w:val="00A84EA6"/>
    <w:rsid w:val="00A8559B"/>
    <w:rsid w:val="00A8577A"/>
    <w:rsid w:val="00A85A45"/>
    <w:rsid w:val="00A85A52"/>
    <w:rsid w:val="00A86000"/>
    <w:rsid w:val="00A8664E"/>
    <w:rsid w:val="00A867A5"/>
    <w:rsid w:val="00A868A8"/>
    <w:rsid w:val="00A86A5C"/>
    <w:rsid w:val="00A86FE8"/>
    <w:rsid w:val="00A87131"/>
    <w:rsid w:val="00A87442"/>
    <w:rsid w:val="00A8755F"/>
    <w:rsid w:val="00A876A1"/>
    <w:rsid w:val="00A87A4D"/>
    <w:rsid w:val="00A9069D"/>
    <w:rsid w:val="00A90743"/>
    <w:rsid w:val="00A9085E"/>
    <w:rsid w:val="00A908A8"/>
    <w:rsid w:val="00A90A1A"/>
    <w:rsid w:val="00A90DAC"/>
    <w:rsid w:val="00A90DD4"/>
    <w:rsid w:val="00A91339"/>
    <w:rsid w:val="00A913E1"/>
    <w:rsid w:val="00A9178B"/>
    <w:rsid w:val="00A917E9"/>
    <w:rsid w:val="00A91AEA"/>
    <w:rsid w:val="00A9234E"/>
    <w:rsid w:val="00A92673"/>
    <w:rsid w:val="00A9281A"/>
    <w:rsid w:val="00A92872"/>
    <w:rsid w:val="00A9295E"/>
    <w:rsid w:val="00A9341A"/>
    <w:rsid w:val="00A93AEB"/>
    <w:rsid w:val="00A940AF"/>
    <w:rsid w:val="00A94326"/>
    <w:rsid w:val="00A94442"/>
    <w:rsid w:val="00A94475"/>
    <w:rsid w:val="00A94802"/>
    <w:rsid w:val="00A949BC"/>
    <w:rsid w:val="00A94FD3"/>
    <w:rsid w:val="00A950A9"/>
    <w:rsid w:val="00A95582"/>
    <w:rsid w:val="00A958E3"/>
    <w:rsid w:val="00A95E6F"/>
    <w:rsid w:val="00A9617E"/>
    <w:rsid w:val="00A962BA"/>
    <w:rsid w:val="00A9637A"/>
    <w:rsid w:val="00A96967"/>
    <w:rsid w:val="00A969B3"/>
    <w:rsid w:val="00A96DF0"/>
    <w:rsid w:val="00A974E1"/>
    <w:rsid w:val="00A9758B"/>
    <w:rsid w:val="00A9786E"/>
    <w:rsid w:val="00A97AC6"/>
    <w:rsid w:val="00AA0484"/>
    <w:rsid w:val="00AA0761"/>
    <w:rsid w:val="00AA07EE"/>
    <w:rsid w:val="00AA082D"/>
    <w:rsid w:val="00AA092D"/>
    <w:rsid w:val="00AA0A4E"/>
    <w:rsid w:val="00AA0F9A"/>
    <w:rsid w:val="00AA14A7"/>
    <w:rsid w:val="00AA17CA"/>
    <w:rsid w:val="00AA1BBE"/>
    <w:rsid w:val="00AA1C4C"/>
    <w:rsid w:val="00AA217B"/>
    <w:rsid w:val="00AA26FB"/>
    <w:rsid w:val="00AA2AE8"/>
    <w:rsid w:val="00AA3092"/>
    <w:rsid w:val="00AA33DC"/>
    <w:rsid w:val="00AA34FA"/>
    <w:rsid w:val="00AA35E9"/>
    <w:rsid w:val="00AA3B29"/>
    <w:rsid w:val="00AA43E5"/>
    <w:rsid w:val="00AA46D6"/>
    <w:rsid w:val="00AA4AB2"/>
    <w:rsid w:val="00AA4C4E"/>
    <w:rsid w:val="00AA4D0A"/>
    <w:rsid w:val="00AA4DC5"/>
    <w:rsid w:val="00AA4FBD"/>
    <w:rsid w:val="00AA50B5"/>
    <w:rsid w:val="00AA5284"/>
    <w:rsid w:val="00AA5760"/>
    <w:rsid w:val="00AA5A69"/>
    <w:rsid w:val="00AA5AD4"/>
    <w:rsid w:val="00AA5EB1"/>
    <w:rsid w:val="00AA6406"/>
    <w:rsid w:val="00AA750B"/>
    <w:rsid w:val="00AA7A82"/>
    <w:rsid w:val="00AA7EA4"/>
    <w:rsid w:val="00AB026D"/>
    <w:rsid w:val="00AB0412"/>
    <w:rsid w:val="00AB06B3"/>
    <w:rsid w:val="00AB078C"/>
    <w:rsid w:val="00AB0C6E"/>
    <w:rsid w:val="00AB0C7A"/>
    <w:rsid w:val="00AB0FE7"/>
    <w:rsid w:val="00AB129A"/>
    <w:rsid w:val="00AB13D9"/>
    <w:rsid w:val="00AB1584"/>
    <w:rsid w:val="00AB178F"/>
    <w:rsid w:val="00AB182E"/>
    <w:rsid w:val="00AB1CBD"/>
    <w:rsid w:val="00AB1E35"/>
    <w:rsid w:val="00AB1FCB"/>
    <w:rsid w:val="00AB2095"/>
    <w:rsid w:val="00AB212E"/>
    <w:rsid w:val="00AB27AE"/>
    <w:rsid w:val="00AB2DA7"/>
    <w:rsid w:val="00AB366E"/>
    <w:rsid w:val="00AB3784"/>
    <w:rsid w:val="00AB4098"/>
    <w:rsid w:val="00AB4601"/>
    <w:rsid w:val="00AB484E"/>
    <w:rsid w:val="00AB4B5A"/>
    <w:rsid w:val="00AB4BD5"/>
    <w:rsid w:val="00AB4F74"/>
    <w:rsid w:val="00AB4FBD"/>
    <w:rsid w:val="00AB4FEA"/>
    <w:rsid w:val="00AB5040"/>
    <w:rsid w:val="00AB51AD"/>
    <w:rsid w:val="00AB563C"/>
    <w:rsid w:val="00AB576D"/>
    <w:rsid w:val="00AB5B1D"/>
    <w:rsid w:val="00AB5F62"/>
    <w:rsid w:val="00AB6032"/>
    <w:rsid w:val="00AB62E6"/>
    <w:rsid w:val="00AB685C"/>
    <w:rsid w:val="00AB6A2F"/>
    <w:rsid w:val="00AB71F7"/>
    <w:rsid w:val="00AB7E2A"/>
    <w:rsid w:val="00AB7E79"/>
    <w:rsid w:val="00AB7F62"/>
    <w:rsid w:val="00AB7FCD"/>
    <w:rsid w:val="00AC0249"/>
    <w:rsid w:val="00AC028A"/>
    <w:rsid w:val="00AC08A7"/>
    <w:rsid w:val="00AC0D92"/>
    <w:rsid w:val="00AC0E1B"/>
    <w:rsid w:val="00AC0F62"/>
    <w:rsid w:val="00AC153F"/>
    <w:rsid w:val="00AC1B0B"/>
    <w:rsid w:val="00AC225F"/>
    <w:rsid w:val="00AC235C"/>
    <w:rsid w:val="00AC24DD"/>
    <w:rsid w:val="00AC2CEE"/>
    <w:rsid w:val="00AC32B6"/>
    <w:rsid w:val="00AC355E"/>
    <w:rsid w:val="00AC36B1"/>
    <w:rsid w:val="00AC370A"/>
    <w:rsid w:val="00AC3ABD"/>
    <w:rsid w:val="00AC3BFC"/>
    <w:rsid w:val="00AC3FCF"/>
    <w:rsid w:val="00AC3FF3"/>
    <w:rsid w:val="00AC4067"/>
    <w:rsid w:val="00AC42F2"/>
    <w:rsid w:val="00AC47ED"/>
    <w:rsid w:val="00AC4B26"/>
    <w:rsid w:val="00AC4D32"/>
    <w:rsid w:val="00AC4F67"/>
    <w:rsid w:val="00AC4FAF"/>
    <w:rsid w:val="00AC4FE8"/>
    <w:rsid w:val="00AC500F"/>
    <w:rsid w:val="00AC5528"/>
    <w:rsid w:val="00AC568E"/>
    <w:rsid w:val="00AC589D"/>
    <w:rsid w:val="00AC6284"/>
    <w:rsid w:val="00AC636B"/>
    <w:rsid w:val="00AC6589"/>
    <w:rsid w:val="00AC66F6"/>
    <w:rsid w:val="00AC6F3E"/>
    <w:rsid w:val="00AC6FB6"/>
    <w:rsid w:val="00AC79E0"/>
    <w:rsid w:val="00AD0415"/>
    <w:rsid w:val="00AD0419"/>
    <w:rsid w:val="00AD0BBC"/>
    <w:rsid w:val="00AD0D29"/>
    <w:rsid w:val="00AD159C"/>
    <w:rsid w:val="00AD1AE6"/>
    <w:rsid w:val="00AD1CEC"/>
    <w:rsid w:val="00AD2388"/>
    <w:rsid w:val="00AD2CED"/>
    <w:rsid w:val="00AD2CF3"/>
    <w:rsid w:val="00AD2E31"/>
    <w:rsid w:val="00AD2E72"/>
    <w:rsid w:val="00AD2EF6"/>
    <w:rsid w:val="00AD3106"/>
    <w:rsid w:val="00AD3123"/>
    <w:rsid w:val="00AD34CF"/>
    <w:rsid w:val="00AD3886"/>
    <w:rsid w:val="00AD3B2C"/>
    <w:rsid w:val="00AD3F06"/>
    <w:rsid w:val="00AD488A"/>
    <w:rsid w:val="00AD4A7D"/>
    <w:rsid w:val="00AD4B15"/>
    <w:rsid w:val="00AD4D68"/>
    <w:rsid w:val="00AD4E4F"/>
    <w:rsid w:val="00AD5230"/>
    <w:rsid w:val="00AD5727"/>
    <w:rsid w:val="00AD5C7D"/>
    <w:rsid w:val="00AD608E"/>
    <w:rsid w:val="00AD620C"/>
    <w:rsid w:val="00AD64BA"/>
    <w:rsid w:val="00AD6690"/>
    <w:rsid w:val="00AD6A2D"/>
    <w:rsid w:val="00AD6BA3"/>
    <w:rsid w:val="00AD6BB8"/>
    <w:rsid w:val="00AD6D5C"/>
    <w:rsid w:val="00AD7462"/>
    <w:rsid w:val="00AD7489"/>
    <w:rsid w:val="00AD76F4"/>
    <w:rsid w:val="00AD78A2"/>
    <w:rsid w:val="00AD7964"/>
    <w:rsid w:val="00AD7A94"/>
    <w:rsid w:val="00AD7C62"/>
    <w:rsid w:val="00AD7F54"/>
    <w:rsid w:val="00AD7FE7"/>
    <w:rsid w:val="00AE008F"/>
    <w:rsid w:val="00AE038C"/>
    <w:rsid w:val="00AE06A4"/>
    <w:rsid w:val="00AE0ACB"/>
    <w:rsid w:val="00AE15A7"/>
    <w:rsid w:val="00AE170F"/>
    <w:rsid w:val="00AE1BED"/>
    <w:rsid w:val="00AE1D09"/>
    <w:rsid w:val="00AE1D22"/>
    <w:rsid w:val="00AE1F3B"/>
    <w:rsid w:val="00AE23AA"/>
    <w:rsid w:val="00AE2428"/>
    <w:rsid w:val="00AE2767"/>
    <w:rsid w:val="00AE2A2F"/>
    <w:rsid w:val="00AE2CB8"/>
    <w:rsid w:val="00AE2E5E"/>
    <w:rsid w:val="00AE3845"/>
    <w:rsid w:val="00AE38DC"/>
    <w:rsid w:val="00AE3909"/>
    <w:rsid w:val="00AE403C"/>
    <w:rsid w:val="00AE406F"/>
    <w:rsid w:val="00AE41CA"/>
    <w:rsid w:val="00AE436F"/>
    <w:rsid w:val="00AE502F"/>
    <w:rsid w:val="00AE57BB"/>
    <w:rsid w:val="00AE685F"/>
    <w:rsid w:val="00AE6D57"/>
    <w:rsid w:val="00AE6D96"/>
    <w:rsid w:val="00AE79B5"/>
    <w:rsid w:val="00AE7B6B"/>
    <w:rsid w:val="00AE7C95"/>
    <w:rsid w:val="00AE7E0E"/>
    <w:rsid w:val="00AE7F24"/>
    <w:rsid w:val="00AE7FFE"/>
    <w:rsid w:val="00AF0022"/>
    <w:rsid w:val="00AF02E5"/>
    <w:rsid w:val="00AF0611"/>
    <w:rsid w:val="00AF0C88"/>
    <w:rsid w:val="00AF0CAE"/>
    <w:rsid w:val="00AF0F06"/>
    <w:rsid w:val="00AF1060"/>
    <w:rsid w:val="00AF124D"/>
    <w:rsid w:val="00AF144A"/>
    <w:rsid w:val="00AF1465"/>
    <w:rsid w:val="00AF1CEE"/>
    <w:rsid w:val="00AF1DB0"/>
    <w:rsid w:val="00AF1EEF"/>
    <w:rsid w:val="00AF1F23"/>
    <w:rsid w:val="00AF1FED"/>
    <w:rsid w:val="00AF2346"/>
    <w:rsid w:val="00AF23D0"/>
    <w:rsid w:val="00AF2894"/>
    <w:rsid w:val="00AF2CF2"/>
    <w:rsid w:val="00AF2D11"/>
    <w:rsid w:val="00AF2D8F"/>
    <w:rsid w:val="00AF3052"/>
    <w:rsid w:val="00AF39DA"/>
    <w:rsid w:val="00AF3A8C"/>
    <w:rsid w:val="00AF3CD4"/>
    <w:rsid w:val="00AF3E79"/>
    <w:rsid w:val="00AF3F1B"/>
    <w:rsid w:val="00AF3F57"/>
    <w:rsid w:val="00AF4998"/>
    <w:rsid w:val="00AF4A60"/>
    <w:rsid w:val="00AF4DF3"/>
    <w:rsid w:val="00AF5196"/>
    <w:rsid w:val="00AF5725"/>
    <w:rsid w:val="00AF5742"/>
    <w:rsid w:val="00AF5E8A"/>
    <w:rsid w:val="00AF6084"/>
    <w:rsid w:val="00AF627D"/>
    <w:rsid w:val="00AF6540"/>
    <w:rsid w:val="00AF66FE"/>
    <w:rsid w:val="00AF695C"/>
    <w:rsid w:val="00AF6AD3"/>
    <w:rsid w:val="00AF6F22"/>
    <w:rsid w:val="00AF703C"/>
    <w:rsid w:val="00AF7198"/>
    <w:rsid w:val="00AF71D2"/>
    <w:rsid w:val="00AF76F0"/>
    <w:rsid w:val="00AF7A96"/>
    <w:rsid w:val="00AF7DBF"/>
    <w:rsid w:val="00AF7EB2"/>
    <w:rsid w:val="00B00066"/>
    <w:rsid w:val="00B003AA"/>
    <w:rsid w:val="00B00744"/>
    <w:rsid w:val="00B0104C"/>
    <w:rsid w:val="00B0162F"/>
    <w:rsid w:val="00B018A3"/>
    <w:rsid w:val="00B018E9"/>
    <w:rsid w:val="00B01E2B"/>
    <w:rsid w:val="00B0270E"/>
    <w:rsid w:val="00B02937"/>
    <w:rsid w:val="00B02AC1"/>
    <w:rsid w:val="00B02DF0"/>
    <w:rsid w:val="00B03164"/>
    <w:rsid w:val="00B0320D"/>
    <w:rsid w:val="00B033C9"/>
    <w:rsid w:val="00B0347E"/>
    <w:rsid w:val="00B0384B"/>
    <w:rsid w:val="00B03A56"/>
    <w:rsid w:val="00B03B2A"/>
    <w:rsid w:val="00B03E98"/>
    <w:rsid w:val="00B04068"/>
    <w:rsid w:val="00B04240"/>
    <w:rsid w:val="00B04C18"/>
    <w:rsid w:val="00B04ED9"/>
    <w:rsid w:val="00B04F9D"/>
    <w:rsid w:val="00B055EB"/>
    <w:rsid w:val="00B056D8"/>
    <w:rsid w:val="00B05741"/>
    <w:rsid w:val="00B06111"/>
    <w:rsid w:val="00B062A5"/>
    <w:rsid w:val="00B063DC"/>
    <w:rsid w:val="00B06862"/>
    <w:rsid w:val="00B068D0"/>
    <w:rsid w:val="00B072F4"/>
    <w:rsid w:val="00B07A37"/>
    <w:rsid w:val="00B07B3A"/>
    <w:rsid w:val="00B07C5E"/>
    <w:rsid w:val="00B10301"/>
    <w:rsid w:val="00B1039A"/>
    <w:rsid w:val="00B1064D"/>
    <w:rsid w:val="00B10DED"/>
    <w:rsid w:val="00B10F7F"/>
    <w:rsid w:val="00B1113A"/>
    <w:rsid w:val="00B11349"/>
    <w:rsid w:val="00B1173D"/>
    <w:rsid w:val="00B11B0A"/>
    <w:rsid w:val="00B11C49"/>
    <w:rsid w:val="00B11FAD"/>
    <w:rsid w:val="00B12377"/>
    <w:rsid w:val="00B12ECA"/>
    <w:rsid w:val="00B133CE"/>
    <w:rsid w:val="00B133D7"/>
    <w:rsid w:val="00B13E62"/>
    <w:rsid w:val="00B14942"/>
    <w:rsid w:val="00B14E6F"/>
    <w:rsid w:val="00B15692"/>
    <w:rsid w:val="00B1576B"/>
    <w:rsid w:val="00B15B28"/>
    <w:rsid w:val="00B16301"/>
    <w:rsid w:val="00B1672A"/>
    <w:rsid w:val="00B17A57"/>
    <w:rsid w:val="00B17C82"/>
    <w:rsid w:val="00B17E6F"/>
    <w:rsid w:val="00B17F0C"/>
    <w:rsid w:val="00B20109"/>
    <w:rsid w:val="00B2099B"/>
    <w:rsid w:val="00B20B13"/>
    <w:rsid w:val="00B20F10"/>
    <w:rsid w:val="00B211BE"/>
    <w:rsid w:val="00B213B2"/>
    <w:rsid w:val="00B2159B"/>
    <w:rsid w:val="00B217FC"/>
    <w:rsid w:val="00B21E02"/>
    <w:rsid w:val="00B2215E"/>
    <w:rsid w:val="00B2237A"/>
    <w:rsid w:val="00B223F4"/>
    <w:rsid w:val="00B22AA8"/>
    <w:rsid w:val="00B2301D"/>
    <w:rsid w:val="00B23320"/>
    <w:rsid w:val="00B233B1"/>
    <w:rsid w:val="00B236DC"/>
    <w:rsid w:val="00B23725"/>
    <w:rsid w:val="00B23798"/>
    <w:rsid w:val="00B23975"/>
    <w:rsid w:val="00B23992"/>
    <w:rsid w:val="00B23CA2"/>
    <w:rsid w:val="00B23D81"/>
    <w:rsid w:val="00B2438C"/>
    <w:rsid w:val="00B24936"/>
    <w:rsid w:val="00B24C39"/>
    <w:rsid w:val="00B25AF4"/>
    <w:rsid w:val="00B25CF8"/>
    <w:rsid w:val="00B26383"/>
    <w:rsid w:val="00B2647D"/>
    <w:rsid w:val="00B26B2C"/>
    <w:rsid w:val="00B26E60"/>
    <w:rsid w:val="00B2709B"/>
    <w:rsid w:val="00B2735D"/>
    <w:rsid w:val="00B2740E"/>
    <w:rsid w:val="00B2758E"/>
    <w:rsid w:val="00B27B04"/>
    <w:rsid w:val="00B27C68"/>
    <w:rsid w:val="00B30381"/>
    <w:rsid w:val="00B30A19"/>
    <w:rsid w:val="00B30B0A"/>
    <w:rsid w:val="00B30BA8"/>
    <w:rsid w:val="00B3112A"/>
    <w:rsid w:val="00B3116B"/>
    <w:rsid w:val="00B31876"/>
    <w:rsid w:val="00B31F89"/>
    <w:rsid w:val="00B333C6"/>
    <w:rsid w:val="00B335F4"/>
    <w:rsid w:val="00B3378E"/>
    <w:rsid w:val="00B3392B"/>
    <w:rsid w:val="00B339C4"/>
    <w:rsid w:val="00B33F15"/>
    <w:rsid w:val="00B342FC"/>
    <w:rsid w:val="00B34304"/>
    <w:rsid w:val="00B34690"/>
    <w:rsid w:val="00B34817"/>
    <w:rsid w:val="00B34F3D"/>
    <w:rsid w:val="00B3516E"/>
    <w:rsid w:val="00B358B6"/>
    <w:rsid w:val="00B35E95"/>
    <w:rsid w:val="00B35F04"/>
    <w:rsid w:val="00B3604C"/>
    <w:rsid w:val="00B3608B"/>
    <w:rsid w:val="00B36486"/>
    <w:rsid w:val="00B366AE"/>
    <w:rsid w:val="00B367E8"/>
    <w:rsid w:val="00B36AD8"/>
    <w:rsid w:val="00B36B30"/>
    <w:rsid w:val="00B372C8"/>
    <w:rsid w:val="00B373A7"/>
    <w:rsid w:val="00B375C8"/>
    <w:rsid w:val="00B401E0"/>
    <w:rsid w:val="00B40413"/>
    <w:rsid w:val="00B40594"/>
    <w:rsid w:val="00B4074F"/>
    <w:rsid w:val="00B40798"/>
    <w:rsid w:val="00B40804"/>
    <w:rsid w:val="00B4111A"/>
    <w:rsid w:val="00B414D9"/>
    <w:rsid w:val="00B4193F"/>
    <w:rsid w:val="00B41941"/>
    <w:rsid w:val="00B419B4"/>
    <w:rsid w:val="00B41A8A"/>
    <w:rsid w:val="00B41C91"/>
    <w:rsid w:val="00B41F0F"/>
    <w:rsid w:val="00B42087"/>
    <w:rsid w:val="00B42297"/>
    <w:rsid w:val="00B424E8"/>
    <w:rsid w:val="00B4254F"/>
    <w:rsid w:val="00B42785"/>
    <w:rsid w:val="00B42DD4"/>
    <w:rsid w:val="00B42EA6"/>
    <w:rsid w:val="00B43A35"/>
    <w:rsid w:val="00B43D53"/>
    <w:rsid w:val="00B43D82"/>
    <w:rsid w:val="00B43DB3"/>
    <w:rsid w:val="00B445F4"/>
    <w:rsid w:val="00B448D4"/>
    <w:rsid w:val="00B44FB5"/>
    <w:rsid w:val="00B452B7"/>
    <w:rsid w:val="00B4545E"/>
    <w:rsid w:val="00B4557A"/>
    <w:rsid w:val="00B455EA"/>
    <w:rsid w:val="00B45D3B"/>
    <w:rsid w:val="00B45E3D"/>
    <w:rsid w:val="00B46289"/>
    <w:rsid w:val="00B46D79"/>
    <w:rsid w:val="00B475E2"/>
    <w:rsid w:val="00B47941"/>
    <w:rsid w:val="00B47CD8"/>
    <w:rsid w:val="00B47E9D"/>
    <w:rsid w:val="00B50219"/>
    <w:rsid w:val="00B504C3"/>
    <w:rsid w:val="00B50943"/>
    <w:rsid w:val="00B50B1F"/>
    <w:rsid w:val="00B50C1B"/>
    <w:rsid w:val="00B5108B"/>
    <w:rsid w:val="00B515F1"/>
    <w:rsid w:val="00B51B11"/>
    <w:rsid w:val="00B51B6D"/>
    <w:rsid w:val="00B51CE5"/>
    <w:rsid w:val="00B529EE"/>
    <w:rsid w:val="00B52BFE"/>
    <w:rsid w:val="00B52F71"/>
    <w:rsid w:val="00B53194"/>
    <w:rsid w:val="00B531F3"/>
    <w:rsid w:val="00B53C49"/>
    <w:rsid w:val="00B53FCF"/>
    <w:rsid w:val="00B5404C"/>
    <w:rsid w:val="00B5414D"/>
    <w:rsid w:val="00B546C5"/>
    <w:rsid w:val="00B54C7C"/>
    <w:rsid w:val="00B54CF4"/>
    <w:rsid w:val="00B54DC9"/>
    <w:rsid w:val="00B55209"/>
    <w:rsid w:val="00B556AC"/>
    <w:rsid w:val="00B556AD"/>
    <w:rsid w:val="00B556FF"/>
    <w:rsid w:val="00B55BDB"/>
    <w:rsid w:val="00B5641A"/>
    <w:rsid w:val="00B56493"/>
    <w:rsid w:val="00B564A3"/>
    <w:rsid w:val="00B56590"/>
    <w:rsid w:val="00B565A9"/>
    <w:rsid w:val="00B5678A"/>
    <w:rsid w:val="00B56978"/>
    <w:rsid w:val="00B56984"/>
    <w:rsid w:val="00B56CCC"/>
    <w:rsid w:val="00B56D90"/>
    <w:rsid w:val="00B56F61"/>
    <w:rsid w:val="00B573A0"/>
    <w:rsid w:val="00B57889"/>
    <w:rsid w:val="00B57A84"/>
    <w:rsid w:val="00B57B06"/>
    <w:rsid w:val="00B57D77"/>
    <w:rsid w:val="00B608A0"/>
    <w:rsid w:val="00B60FAC"/>
    <w:rsid w:val="00B611EB"/>
    <w:rsid w:val="00B612D3"/>
    <w:rsid w:val="00B615F0"/>
    <w:rsid w:val="00B618E1"/>
    <w:rsid w:val="00B61A04"/>
    <w:rsid w:val="00B61BE7"/>
    <w:rsid w:val="00B61EE0"/>
    <w:rsid w:val="00B62117"/>
    <w:rsid w:val="00B62298"/>
    <w:rsid w:val="00B6254D"/>
    <w:rsid w:val="00B62763"/>
    <w:rsid w:val="00B629F1"/>
    <w:rsid w:val="00B62C82"/>
    <w:rsid w:val="00B62CE5"/>
    <w:rsid w:val="00B6327E"/>
    <w:rsid w:val="00B63284"/>
    <w:rsid w:val="00B63ADD"/>
    <w:rsid w:val="00B63B1E"/>
    <w:rsid w:val="00B63CA8"/>
    <w:rsid w:val="00B64164"/>
    <w:rsid w:val="00B642AC"/>
    <w:rsid w:val="00B643C6"/>
    <w:rsid w:val="00B6456E"/>
    <w:rsid w:val="00B64743"/>
    <w:rsid w:val="00B64753"/>
    <w:rsid w:val="00B648CE"/>
    <w:rsid w:val="00B64F24"/>
    <w:rsid w:val="00B64F93"/>
    <w:rsid w:val="00B651AA"/>
    <w:rsid w:val="00B652E0"/>
    <w:rsid w:val="00B655CE"/>
    <w:rsid w:val="00B65988"/>
    <w:rsid w:val="00B65A66"/>
    <w:rsid w:val="00B65C97"/>
    <w:rsid w:val="00B661D2"/>
    <w:rsid w:val="00B66C37"/>
    <w:rsid w:val="00B66FCE"/>
    <w:rsid w:val="00B67054"/>
    <w:rsid w:val="00B67435"/>
    <w:rsid w:val="00B674B4"/>
    <w:rsid w:val="00B676B2"/>
    <w:rsid w:val="00B67F55"/>
    <w:rsid w:val="00B70177"/>
    <w:rsid w:val="00B702C6"/>
    <w:rsid w:val="00B709F9"/>
    <w:rsid w:val="00B70AE8"/>
    <w:rsid w:val="00B7128F"/>
    <w:rsid w:val="00B715E7"/>
    <w:rsid w:val="00B72052"/>
    <w:rsid w:val="00B72111"/>
    <w:rsid w:val="00B7244A"/>
    <w:rsid w:val="00B725CA"/>
    <w:rsid w:val="00B728BD"/>
    <w:rsid w:val="00B728D4"/>
    <w:rsid w:val="00B73A53"/>
    <w:rsid w:val="00B7402C"/>
    <w:rsid w:val="00B740AD"/>
    <w:rsid w:val="00B740F3"/>
    <w:rsid w:val="00B7470C"/>
    <w:rsid w:val="00B7479E"/>
    <w:rsid w:val="00B74B3F"/>
    <w:rsid w:val="00B74DC0"/>
    <w:rsid w:val="00B750B9"/>
    <w:rsid w:val="00B75229"/>
    <w:rsid w:val="00B7543A"/>
    <w:rsid w:val="00B76471"/>
    <w:rsid w:val="00B7656C"/>
    <w:rsid w:val="00B766D1"/>
    <w:rsid w:val="00B768CA"/>
    <w:rsid w:val="00B76DBB"/>
    <w:rsid w:val="00B77449"/>
    <w:rsid w:val="00B77558"/>
    <w:rsid w:val="00B779DE"/>
    <w:rsid w:val="00B77C0E"/>
    <w:rsid w:val="00B77C7E"/>
    <w:rsid w:val="00B77FEB"/>
    <w:rsid w:val="00B810F4"/>
    <w:rsid w:val="00B8141A"/>
    <w:rsid w:val="00B81577"/>
    <w:rsid w:val="00B81583"/>
    <w:rsid w:val="00B81927"/>
    <w:rsid w:val="00B81C27"/>
    <w:rsid w:val="00B81C91"/>
    <w:rsid w:val="00B81E80"/>
    <w:rsid w:val="00B81F7E"/>
    <w:rsid w:val="00B8214A"/>
    <w:rsid w:val="00B826E3"/>
    <w:rsid w:val="00B82C96"/>
    <w:rsid w:val="00B82D7D"/>
    <w:rsid w:val="00B836CE"/>
    <w:rsid w:val="00B838D0"/>
    <w:rsid w:val="00B83C6C"/>
    <w:rsid w:val="00B83D90"/>
    <w:rsid w:val="00B842EA"/>
    <w:rsid w:val="00B84337"/>
    <w:rsid w:val="00B844B2"/>
    <w:rsid w:val="00B85096"/>
    <w:rsid w:val="00B854C6"/>
    <w:rsid w:val="00B8564B"/>
    <w:rsid w:val="00B856B0"/>
    <w:rsid w:val="00B859ED"/>
    <w:rsid w:val="00B85E2A"/>
    <w:rsid w:val="00B86308"/>
    <w:rsid w:val="00B864FD"/>
    <w:rsid w:val="00B868B7"/>
    <w:rsid w:val="00B869AF"/>
    <w:rsid w:val="00B86C76"/>
    <w:rsid w:val="00B86D39"/>
    <w:rsid w:val="00B871BC"/>
    <w:rsid w:val="00B87869"/>
    <w:rsid w:val="00B9033C"/>
    <w:rsid w:val="00B9072D"/>
    <w:rsid w:val="00B909D6"/>
    <w:rsid w:val="00B9125D"/>
    <w:rsid w:val="00B91387"/>
    <w:rsid w:val="00B91960"/>
    <w:rsid w:val="00B9201B"/>
    <w:rsid w:val="00B921FF"/>
    <w:rsid w:val="00B92956"/>
    <w:rsid w:val="00B9298D"/>
    <w:rsid w:val="00B92B92"/>
    <w:rsid w:val="00B92C58"/>
    <w:rsid w:val="00B93A03"/>
    <w:rsid w:val="00B93AA6"/>
    <w:rsid w:val="00B93AD8"/>
    <w:rsid w:val="00B943AD"/>
    <w:rsid w:val="00B94401"/>
    <w:rsid w:val="00B944F0"/>
    <w:rsid w:val="00B949F5"/>
    <w:rsid w:val="00B94AD0"/>
    <w:rsid w:val="00B94C72"/>
    <w:rsid w:val="00B94C8D"/>
    <w:rsid w:val="00B94E4D"/>
    <w:rsid w:val="00B95593"/>
    <w:rsid w:val="00B957E6"/>
    <w:rsid w:val="00B95899"/>
    <w:rsid w:val="00B95983"/>
    <w:rsid w:val="00B95C53"/>
    <w:rsid w:val="00B96168"/>
    <w:rsid w:val="00B96290"/>
    <w:rsid w:val="00B962F2"/>
    <w:rsid w:val="00B9665D"/>
    <w:rsid w:val="00B96C56"/>
    <w:rsid w:val="00B97032"/>
    <w:rsid w:val="00B9730F"/>
    <w:rsid w:val="00B974F4"/>
    <w:rsid w:val="00B97E57"/>
    <w:rsid w:val="00BA0235"/>
    <w:rsid w:val="00BA0308"/>
    <w:rsid w:val="00BA0554"/>
    <w:rsid w:val="00BA0705"/>
    <w:rsid w:val="00BA083F"/>
    <w:rsid w:val="00BA09FE"/>
    <w:rsid w:val="00BA0C71"/>
    <w:rsid w:val="00BA0C8F"/>
    <w:rsid w:val="00BA0DE2"/>
    <w:rsid w:val="00BA12B5"/>
    <w:rsid w:val="00BA15B2"/>
    <w:rsid w:val="00BA15EB"/>
    <w:rsid w:val="00BA19D0"/>
    <w:rsid w:val="00BA19FB"/>
    <w:rsid w:val="00BA1FF1"/>
    <w:rsid w:val="00BA27B4"/>
    <w:rsid w:val="00BA27D6"/>
    <w:rsid w:val="00BA2F56"/>
    <w:rsid w:val="00BA39AF"/>
    <w:rsid w:val="00BA3A4D"/>
    <w:rsid w:val="00BA3BA4"/>
    <w:rsid w:val="00BA3FBC"/>
    <w:rsid w:val="00BA40ED"/>
    <w:rsid w:val="00BA4453"/>
    <w:rsid w:val="00BA4DF6"/>
    <w:rsid w:val="00BA4EE4"/>
    <w:rsid w:val="00BA570B"/>
    <w:rsid w:val="00BA5750"/>
    <w:rsid w:val="00BA5C89"/>
    <w:rsid w:val="00BA5D96"/>
    <w:rsid w:val="00BA6022"/>
    <w:rsid w:val="00BA60EF"/>
    <w:rsid w:val="00BA618F"/>
    <w:rsid w:val="00BA65A6"/>
    <w:rsid w:val="00BA6767"/>
    <w:rsid w:val="00BA6946"/>
    <w:rsid w:val="00BA6B87"/>
    <w:rsid w:val="00BA73FA"/>
    <w:rsid w:val="00BA7630"/>
    <w:rsid w:val="00BA7741"/>
    <w:rsid w:val="00BA77DA"/>
    <w:rsid w:val="00BA7802"/>
    <w:rsid w:val="00BA7A68"/>
    <w:rsid w:val="00BA7CC3"/>
    <w:rsid w:val="00BB0584"/>
    <w:rsid w:val="00BB069C"/>
    <w:rsid w:val="00BB072E"/>
    <w:rsid w:val="00BB09F1"/>
    <w:rsid w:val="00BB0C77"/>
    <w:rsid w:val="00BB0D46"/>
    <w:rsid w:val="00BB0D73"/>
    <w:rsid w:val="00BB0E2A"/>
    <w:rsid w:val="00BB0FBF"/>
    <w:rsid w:val="00BB10B5"/>
    <w:rsid w:val="00BB19DA"/>
    <w:rsid w:val="00BB27A8"/>
    <w:rsid w:val="00BB28B8"/>
    <w:rsid w:val="00BB2C26"/>
    <w:rsid w:val="00BB2F84"/>
    <w:rsid w:val="00BB3623"/>
    <w:rsid w:val="00BB3AF4"/>
    <w:rsid w:val="00BB3B5C"/>
    <w:rsid w:val="00BB41AE"/>
    <w:rsid w:val="00BB4252"/>
    <w:rsid w:val="00BB4313"/>
    <w:rsid w:val="00BB456F"/>
    <w:rsid w:val="00BB4632"/>
    <w:rsid w:val="00BB46D0"/>
    <w:rsid w:val="00BB4BA0"/>
    <w:rsid w:val="00BB51CB"/>
    <w:rsid w:val="00BB5804"/>
    <w:rsid w:val="00BB5996"/>
    <w:rsid w:val="00BB6012"/>
    <w:rsid w:val="00BB619E"/>
    <w:rsid w:val="00BB6819"/>
    <w:rsid w:val="00BB6C13"/>
    <w:rsid w:val="00BB6CEE"/>
    <w:rsid w:val="00BB6FA8"/>
    <w:rsid w:val="00BB7178"/>
    <w:rsid w:val="00BB7BF8"/>
    <w:rsid w:val="00BC015E"/>
    <w:rsid w:val="00BC03B1"/>
    <w:rsid w:val="00BC07E1"/>
    <w:rsid w:val="00BC1010"/>
    <w:rsid w:val="00BC1093"/>
    <w:rsid w:val="00BC1519"/>
    <w:rsid w:val="00BC1809"/>
    <w:rsid w:val="00BC18D5"/>
    <w:rsid w:val="00BC1D89"/>
    <w:rsid w:val="00BC1FD4"/>
    <w:rsid w:val="00BC2951"/>
    <w:rsid w:val="00BC2C57"/>
    <w:rsid w:val="00BC2DCB"/>
    <w:rsid w:val="00BC3077"/>
    <w:rsid w:val="00BC3132"/>
    <w:rsid w:val="00BC32A8"/>
    <w:rsid w:val="00BC373F"/>
    <w:rsid w:val="00BC40D0"/>
    <w:rsid w:val="00BC4294"/>
    <w:rsid w:val="00BC4474"/>
    <w:rsid w:val="00BC450D"/>
    <w:rsid w:val="00BC4682"/>
    <w:rsid w:val="00BC47A0"/>
    <w:rsid w:val="00BC4BD3"/>
    <w:rsid w:val="00BC4C45"/>
    <w:rsid w:val="00BC4D6E"/>
    <w:rsid w:val="00BC520C"/>
    <w:rsid w:val="00BC53BF"/>
    <w:rsid w:val="00BC5979"/>
    <w:rsid w:val="00BC5A92"/>
    <w:rsid w:val="00BC615B"/>
    <w:rsid w:val="00BC644D"/>
    <w:rsid w:val="00BC6BF5"/>
    <w:rsid w:val="00BC6EEE"/>
    <w:rsid w:val="00BC7320"/>
    <w:rsid w:val="00BC743F"/>
    <w:rsid w:val="00BC7608"/>
    <w:rsid w:val="00BC77FB"/>
    <w:rsid w:val="00BC7A50"/>
    <w:rsid w:val="00BC7B0C"/>
    <w:rsid w:val="00BC7F3D"/>
    <w:rsid w:val="00BD0386"/>
    <w:rsid w:val="00BD07A9"/>
    <w:rsid w:val="00BD07AE"/>
    <w:rsid w:val="00BD086D"/>
    <w:rsid w:val="00BD0D5A"/>
    <w:rsid w:val="00BD0EAD"/>
    <w:rsid w:val="00BD1AD2"/>
    <w:rsid w:val="00BD2098"/>
    <w:rsid w:val="00BD22DA"/>
    <w:rsid w:val="00BD27DE"/>
    <w:rsid w:val="00BD2E6A"/>
    <w:rsid w:val="00BD30F9"/>
    <w:rsid w:val="00BD3210"/>
    <w:rsid w:val="00BD3374"/>
    <w:rsid w:val="00BD3408"/>
    <w:rsid w:val="00BD3C05"/>
    <w:rsid w:val="00BD3F01"/>
    <w:rsid w:val="00BD3FC3"/>
    <w:rsid w:val="00BD460E"/>
    <w:rsid w:val="00BD4CC1"/>
    <w:rsid w:val="00BD4E54"/>
    <w:rsid w:val="00BD52DF"/>
    <w:rsid w:val="00BD5319"/>
    <w:rsid w:val="00BD5716"/>
    <w:rsid w:val="00BD5A28"/>
    <w:rsid w:val="00BD5C77"/>
    <w:rsid w:val="00BD5DE1"/>
    <w:rsid w:val="00BD6369"/>
    <w:rsid w:val="00BD660B"/>
    <w:rsid w:val="00BD698A"/>
    <w:rsid w:val="00BD6DC8"/>
    <w:rsid w:val="00BD6EC4"/>
    <w:rsid w:val="00BD709D"/>
    <w:rsid w:val="00BD7238"/>
    <w:rsid w:val="00BD75D1"/>
    <w:rsid w:val="00BD75EE"/>
    <w:rsid w:val="00BD780E"/>
    <w:rsid w:val="00BD7829"/>
    <w:rsid w:val="00BD7F54"/>
    <w:rsid w:val="00BE05E2"/>
    <w:rsid w:val="00BE0717"/>
    <w:rsid w:val="00BE0A24"/>
    <w:rsid w:val="00BE0D07"/>
    <w:rsid w:val="00BE0E15"/>
    <w:rsid w:val="00BE1474"/>
    <w:rsid w:val="00BE190B"/>
    <w:rsid w:val="00BE2246"/>
    <w:rsid w:val="00BE27B3"/>
    <w:rsid w:val="00BE2CDF"/>
    <w:rsid w:val="00BE2E1A"/>
    <w:rsid w:val="00BE310B"/>
    <w:rsid w:val="00BE3129"/>
    <w:rsid w:val="00BE31D3"/>
    <w:rsid w:val="00BE3248"/>
    <w:rsid w:val="00BE32BA"/>
    <w:rsid w:val="00BE3336"/>
    <w:rsid w:val="00BE33AE"/>
    <w:rsid w:val="00BE3C81"/>
    <w:rsid w:val="00BE414D"/>
    <w:rsid w:val="00BE416C"/>
    <w:rsid w:val="00BE4A99"/>
    <w:rsid w:val="00BE4D21"/>
    <w:rsid w:val="00BE5151"/>
    <w:rsid w:val="00BE5518"/>
    <w:rsid w:val="00BE58DD"/>
    <w:rsid w:val="00BE5B2C"/>
    <w:rsid w:val="00BE5C08"/>
    <w:rsid w:val="00BE5C18"/>
    <w:rsid w:val="00BE5DB1"/>
    <w:rsid w:val="00BE6240"/>
    <w:rsid w:val="00BE6811"/>
    <w:rsid w:val="00BE686E"/>
    <w:rsid w:val="00BE69FD"/>
    <w:rsid w:val="00BE6A07"/>
    <w:rsid w:val="00BE70D0"/>
    <w:rsid w:val="00BE73AB"/>
    <w:rsid w:val="00BE78D1"/>
    <w:rsid w:val="00BE78EA"/>
    <w:rsid w:val="00BE7EBD"/>
    <w:rsid w:val="00BF0276"/>
    <w:rsid w:val="00BF0475"/>
    <w:rsid w:val="00BF051C"/>
    <w:rsid w:val="00BF0566"/>
    <w:rsid w:val="00BF0874"/>
    <w:rsid w:val="00BF089D"/>
    <w:rsid w:val="00BF0C50"/>
    <w:rsid w:val="00BF0CD9"/>
    <w:rsid w:val="00BF0FEE"/>
    <w:rsid w:val="00BF1092"/>
    <w:rsid w:val="00BF13DF"/>
    <w:rsid w:val="00BF140E"/>
    <w:rsid w:val="00BF163E"/>
    <w:rsid w:val="00BF2997"/>
    <w:rsid w:val="00BF2A78"/>
    <w:rsid w:val="00BF3311"/>
    <w:rsid w:val="00BF3CD5"/>
    <w:rsid w:val="00BF3F15"/>
    <w:rsid w:val="00BF473A"/>
    <w:rsid w:val="00BF47FB"/>
    <w:rsid w:val="00BF4893"/>
    <w:rsid w:val="00BF4972"/>
    <w:rsid w:val="00BF4C16"/>
    <w:rsid w:val="00BF565D"/>
    <w:rsid w:val="00BF56D4"/>
    <w:rsid w:val="00BF5938"/>
    <w:rsid w:val="00BF5BD4"/>
    <w:rsid w:val="00BF64D6"/>
    <w:rsid w:val="00BF6AA7"/>
    <w:rsid w:val="00BF7488"/>
    <w:rsid w:val="00BF74E0"/>
    <w:rsid w:val="00BF7939"/>
    <w:rsid w:val="00BF7C6E"/>
    <w:rsid w:val="00BF7D22"/>
    <w:rsid w:val="00C001EB"/>
    <w:rsid w:val="00C0025D"/>
    <w:rsid w:val="00C0046B"/>
    <w:rsid w:val="00C00A31"/>
    <w:rsid w:val="00C00AE0"/>
    <w:rsid w:val="00C00C31"/>
    <w:rsid w:val="00C01034"/>
    <w:rsid w:val="00C010B4"/>
    <w:rsid w:val="00C011DB"/>
    <w:rsid w:val="00C011F0"/>
    <w:rsid w:val="00C0145D"/>
    <w:rsid w:val="00C01677"/>
    <w:rsid w:val="00C01934"/>
    <w:rsid w:val="00C01A35"/>
    <w:rsid w:val="00C01F43"/>
    <w:rsid w:val="00C02CAE"/>
    <w:rsid w:val="00C02D75"/>
    <w:rsid w:val="00C031E6"/>
    <w:rsid w:val="00C032A8"/>
    <w:rsid w:val="00C033AE"/>
    <w:rsid w:val="00C0349D"/>
    <w:rsid w:val="00C03F2C"/>
    <w:rsid w:val="00C0410F"/>
    <w:rsid w:val="00C04422"/>
    <w:rsid w:val="00C0466C"/>
    <w:rsid w:val="00C04874"/>
    <w:rsid w:val="00C04C1B"/>
    <w:rsid w:val="00C0515E"/>
    <w:rsid w:val="00C0520B"/>
    <w:rsid w:val="00C055D8"/>
    <w:rsid w:val="00C05610"/>
    <w:rsid w:val="00C05AC2"/>
    <w:rsid w:val="00C05FD2"/>
    <w:rsid w:val="00C06589"/>
    <w:rsid w:val="00C0672C"/>
    <w:rsid w:val="00C06B86"/>
    <w:rsid w:val="00C06BD4"/>
    <w:rsid w:val="00C06BEB"/>
    <w:rsid w:val="00C07017"/>
    <w:rsid w:val="00C070EE"/>
    <w:rsid w:val="00C073CE"/>
    <w:rsid w:val="00C07618"/>
    <w:rsid w:val="00C07847"/>
    <w:rsid w:val="00C0785E"/>
    <w:rsid w:val="00C07883"/>
    <w:rsid w:val="00C07C98"/>
    <w:rsid w:val="00C102F5"/>
    <w:rsid w:val="00C1059D"/>
    <w:rsid w:val="00C106C4"/>
    <w:rsid w:val="00C11228"/>
    <w:rsid w:val="00C11892"/>
    <w:rsid w:val="00C1199A"/>
    <w:rsid w:val="00C11B0D"/>
    <w:rsid w:val="00C11B5C"/>
    <w:rsid w:val="00C12348"/>
    <w:rsid w:val="00C12445"/>
    <w:rsid w:val="00C12625"/>
    <w:rsid w:val="00C12743"/>
    <w:rsid w:val="00C12DAB"/>
    <w:rsid w:val="00C12DFF"/>
    <w:rsid w:val="00C130D6"/>
    <w:rsid w:val="00C1329F"/>
    <w:rsid w:val="00C13618"/>
    <w:rsid w:val="00C1369A"/>
    <w:rsid w:val="00C137B1"/>
    <w:rsid w:val="00C138BC"/>
    <w:rsid w:val="00C1398B"/>
    <w:rsid w:val="00C139A7"/>
    <w:rsid w:val="00C139D1"/>
    <w:rsid w:val="00C1427A"/>
    <w:rsid w:val="00C14B5E"/>
    <w:rsid w:val="00C14ECC"/>
    <w:rsid w:val="00C14F73"/>
    <w:rsid w:val="00C1514B"/>
    <w:rsid w:val="00C155EB"/>
    <w:rsid w:val="00C15AEA"/>
    <w:rsid w:val="00C15B96"/>
    <w:rsid w:val="00C15BB7"/>
    <w:rsid w:val="00C161A1"/>
    <w:rsid w:val="00C16AD8"/>
    <w:rsid w:val="00C16D8D"/>
    <w:rsid w:val="00C16E0F"/>
    <w:rsid w:val="00C171A8"/>
    <w:rsid w:val="00C17A13"/>
    <w:rsid w:val="00C20BC0"/>
    <w:rsid w:val="00C21AB5"/>
    <w:rsid w:val="00C21D49"/>
    <w:rsid w:val="00C21D70"/>
    <w:rsid w:val="00C221E6"/>
    <w:rsid w:val="00C2241D"/>
    <w:rsid w:val="00C2280E"/>
    <w:rsid w:val="00C22910"/>
    <w:rsid w:val="00C22A70"/>
    <w:rsid w:val="00C22E74"/>
    <w:rsid w:val="00C232E3"/>
    <w:rsid w:val="00C23B6C"/>
    <w:rsid w:val="00C23F0C"/>
    <w:rsid w:val="00C241DB"/>
    <w:rsid w:val="00C24597"/>
    <w:rsid w:val="00C24750"/>
    <w:rsid w:val="00C24A05"/>
    <w:rsid w:val="00C25237"/>
    <w:rsid w:val="00C252BF"/>
    <w:rsid w:val="00C25525"/>
    <w:rsid w:val="00C2595C"/>
    <w:rsid w:val="00C26629"/>
    <w:rsid w:val="00C2698D"/>
    <w:rsid w:val="00C26D93"/>
    <w:rsid w:val="00C2708F"/>
    <w:rsid w:val="00C272D3"/>
    <w:rsid w:val="00C27446"/>
    <w:rsid w:val="00C2790E"/>
    <w:rsid w:val="00C27A36"/>
    <w:rsid w:val="00C27AE5"/>
    <w:rsid w:val="00C27DF8"/>
    <w:rsid w:val="00C30763"/>
    <w:rsid w:val="00C3096D"/>
    <w:rsid w:val="00C309D2"/>
    <w:rsid w:val="00C310A5"/>
    <w:rsid w:val="00C313A7"/>
    <w:rsid w:val="00C32524"/>
    <w:rsid w:val="00C32C00"/>
    <w:rsid w:val="00C32D43"/>
    <w:rsid w:val="00C32DD5"/>
    <w:rsid w:val="00C33F71"/>
    <w:rsid w:val="00C34552"/>
    <w:rsid w:val="00C34638"/>
    <w:rsid w:val="00C3489C"/>
    <w:rsid w:val="00C34F49"/>
    <w:rsid w:val="00C34F75"/>
    <w:rsid w:val="00C35560"/>
    <w:rsid w:val="00C35602"/>
    <w:rsid w:val="00C35615"/>
    <w:rsid w:val="00C3573F"/>
    <w:rsid w:val="00C35BE5"/>
    <w:rsid w:val="00C36048"/>
    <w:rsid w:val="00C3613F"/>
    <w:rsid w:val="00C3629F"/>
    <w:rsid w:val="00C36CC7"/>
    <w:rsid w:val="00C36DC6"/>
    <w:rsid w:val="00C373CB"/>
    <w:rsid w:val="00C37453"/>
    <w:rsid w:val="00C378D8"/>
    <w:rsid w:val="00C37ABE"/>
    <w:rsid w:val="00C37F3C"/>
    <w:rsid w:val="00C37F63"/>
    <w:rsid w:val="00C405CD"/>
    <w:rsid w:val="00C40630"/>
    <w:rsid w:val="00C4082F"/>
    <w:rsid w:val="00C40C64"/>
    <w:rsid w:val="00C40D2A"/>
    <w:rsid w:val="00C410AE"/>
    <w:rsid w:val="00C410AF"/>
    <w:rsid w:val="00C41525"/>
    <w:rsid w:val="00C41774"/>
    <w:rsid w:val="00C41929"/>
    <w:rsid w:val="00C41D3F"/>
    <w:rsid w:val="00C41DA4"/>
    <w:rsid w:val="00C4241E"/>
    <w:rsid w:val="00C428DB"/>
    <w:rsid w:val="00C42913"/>
    <w:rsid w:val="00C429FA"/>
    <w:rsid w:val="00C42B64"/>
    <w:rsid w:val="00C42BC0"/>
    <w:rsid w:val="00C42CC7"/>
    <w:rsid w:val="00C42E56"/>
    <w:rsid w:val="00C42E75"/>
    <w:rsid w:val="00C43A79"/>
    <w:rsid w:val="00C43DEA"/>
    <w:rsid w:val="00C43F4E"/>
    <w:rsid w:val="00C443CA"/>
    <w:rsid w:val="00C44622"/>
    <w:rsid w:val="00C4472F"/>
    <w:rsid w:val="00C459E0"/>
    <w:rsid w:val="00C45C75"/>
    <w:rsid w:val="00C461C4"/>
    <w:rsid w:val="00C46522"/>
    <w:rsid w:val="00C46A2C"/>
    <w:rsid w:val="00C46D34"/>
    <w:rsid w:val="00C46E94"/>
    <w:rsid w:val="00C46F0D"/>
    <w:rsid w:val="00C46F5C"/>
    <w:rsid w:val="00C4731E"/>
    <w:rsid w:val="00C4740A"/>
    <w:rsid w:val="00C47580"/>
    <w:rsid w:val="00C479D8"/>
    <w:rsid w:val="00C47B72"/>
    <w:rsid w:val="00C50106"/>
    <w:rsid w:val="00C50913"/>
    <w:rsid w:val="00C50A6B"/>
    <w:rsid w:val="00C50C6F"/>
    <w:rsid w:val="00C50DAC"/>
    <w:rsid w:val="00C51634"/>
    <w:rsid w:val="00C5193E"/>
    <w:rsid w:val="00C51B3D"/>
    <w:rsid w:val="00C51DCC"/>
    <w:rsid w:val="00C51FA9"/>
    <w:rsid w:val="00C52293"/>
    <w:rsid w:val="00C5248F"/>
    <w:rsid w:val="00C52B87"/>
    <w:rsid w:val="00C52E49"/>
    <w:rsid w:val="00C531F2"/>
    <w:rsid w:val="00C53215"/>
    <w:rsid w:val="00C53A2E"/>
    <w:rsid w:val="00C53B5C"/>
    <w:rsid w:val="00C54243"/>
    <w:rsid w:val="00C54516"/>
    <w:rsid w:val="00C5459B"/>
    <w:rsid w:val="00C5487B"/>
    <w:rsid w:val="00C54917"/>
    <w:rsid w:val="00C55019"/>
    <w:rsid w:val="00C5579F"/>
    <w:rsid w:val="00C55C37"/>
    <w:rsid w:val="00C55C5B"/>
    <w:rsid w:val="00C55F86"/>
    <w:rsid w:val="00C56754"/>
    <w:rsid w:val="00C56931"/>
    <w:rsid w:val="00C56CF6"/>
    <w:rsid w:val="00C56DEC"/>
    <w:rsid w:val="00C56F93"/>
    <w:rsid w:val="00C57042"/>
    <w:rsid w:val="00C573E1"/>
    <w:rsid w:val="00C600DF"/>
    <w:rsid w:val="00C6033A"/>
    <w:rsid w:val="00C607C0"/>
    <w:rsid w:val="00C60EE4"/>
    <w:rsid w:val="00C60F0B"/>
    <w:rsid w:val="00C61046"/>
    <w:rsid w:val="00C61255"/>
    <w:rsid w:val="00C61350"/>
    <w:rsid w:val="00C61473"/>
    <w:rsid w:val="00C61505"/>
    <w:rsid w:val="00C61889"/>
    <w:rsid w:val="00C618E3"/>
    <w:rsid w:val="00C61B8D"/>
    <w:rsid w:val="00C61CA6"/>
    <w:rsid w:val="00C61F19"/>
    <w:rsid w:val="00C62E57"/>
    <w:rsid w:val="00C62F28"/>
    <w:rsid w:val="00C633BC"/>
    <w:rsid w:val="00C637F2"/>
    <w:rsid w:val="00C63BB7"/>
    <w:rsid w:val="00C63D77"/>
    <w:rsid w:val="00C63F0B"/>
    <w:rsid w:val="00C64286"/>
    <w:rsid w:val="00C642D9"/>
    <w:rsid w:val="00C6465C"/>
    <w:rsid w:val="00C647DD"/>
    <w:rsid w:val="00C648FC"/>
    <w:rsid w:val="00C64A75"/>
    <w:rsid w:val="00C64C1C"/>
    <w:rsid w:val="00C64ED0"/>
    <w:rsid w:val="00C652C7"/>
    <w:rsid w:val="00C65A81"/>
    <w:rsid w:val="00C65FB1"/>
    <w:rsid w:val="00C66453"/>
    <w:rsid w:val="00C668A9"/>
    <w:rsid w:val="00C66E1E"/>
    <w:rsid w:val="00C66EBE"/>
    <w:rsid w:val="00C6753F"/>
    <w:rsid w:val="00C67654"/>
    <w:rsid w:val="00C676F2"/>
    <w:rsid w:val="00C67841"/>
    <w:rsid w:val="00C67EA0"/>
    <w:rsid w:val="00C708AE"/>
    <w:rsid w:val="00C70FAC"/>
    <w:rsid w:val="00C71755"/>
    <w:rsid w:val="00C7180D"/>
    <w:rsid w:val="00C718E2"/>
    <w:rsid w:val="00C71B7D"/>
    <w:rsid w:val="00C7213F"/>
    <w:rsid w:val="00C722B7"/>
    <w:rsid w:val="00C726A6"/>
    <w:rsid w:val="00C727FB"/>
    <w:rsid w:val="00C72C45"/>
    <w:rsid w:val="00C73F18"/>
    <w:rsid w:val="00C740AC"/>
    <w:rsid w:val="00C74201"/>
    <w:rsid w:val="00C74204"/>
    <w:rsid w:val="00C74489"/>
    <w:rsid w:val="00C74669"/>
    <w:rsid w:val="00C74961"/>
    <w:rsid w:val="00C74B1E"/>
    <w:rsid w:val="00C74C9D"/>
    <w:rsid w:val="00C75133"/>
    <w:rsid w:val="00C753C9"/>
    <w:rsid w:val="00C759AC"/>
    <w:rsid w:val="00C75C86"/>
    <w:rsid w:val="00C76087"/>
    <w:rsid w:val="00C762EF"/>
    <w:rsid w:val="00C765BD"/>
    <w:rsid w:val="00C76B0F"/>
    <w:rsid w:val="00C77515"/>
    <w:rsid w:val="00C77560"/>
    <w:rsid w:val="00C777FF"/>
    <w:rsid w:val="00C77F4A"/>
    <w:rsid w:val="00C80F61"/>
    <w:rsid w:val="00C8174D"/>
    <w:rsid w:val="00C8218A"/>
    <w:rsid w:val="00C825F9"/>
    <w:rsid w:val="00C82A82"/>
    <w:rsid w:val="00C82AC7"/>
    <w:rsid w:val="00C82C5B"/>
    <w:rsid w:val="00C8389A"/>
    <w:rsid w:val="00C83AA2"/>
    <w:rsid w:val="00C83B54"/>
    <w:rsid w:val="00C8409E"/>
    <w:rsid w:val="00C84970"/>
    <w:rsid w:val="00C84A7C"/>
    <w:rsid w:val="00C84BFD"/>
    <w:rsid w:val="00C84E9B"/>
    <w:rsid w:val="00C84F9A"/>
    <w:rsid w:val="00C850C3"/>
    <w:rsid w:val="00C852E4"/>
    <w:rsid w:val="00C8559D"/>
    <w:rsid w:val="00C855E4"/>
    <w:rsid w:val="00C85723"/>
    <w:rsid w:val="00C8579C"/>
    <w:rsid w:val="00C85D6C"/>
    <w:rsid w:val="00C862B1"/>
    <w:rsid w:val="00C86861"/>
    <w:rsid w:val="00C86C64"/>
    <w:rsid w:val="00C86EA2"/>
    <w:rsid w:val="00C86F48"/>
    <w:rsid w:val="00C870A1"/>
    <w:rsid w:val="00C87777"/>
    <w:rsid w:val="00C87F48"/>
    <w:rsid w:val="00C9093F"/>
    <w:rsid w:val="00C90DA1"/>
    <w:rsid w:val="00C90E60"/>
    <w:rsid w:val="00C9133D"/>
    <w:rsid w:val="00C91408"/>
    <w:rsid w:val="00C91B81"/>
    <w:rsid w:val="00C91D36"/>
    <w:rsid w:val="00C91E7D"/>
    <w:rsid w:val="00C91F98"/>
    <w:rsid w:val="00C92214"/>
    <w:rsid w:val="00C922EA"/>
    <w:rsid w:val="00C925BA"/>
    <w:rsid w:val="00C93039"/>
    <w:rsid w:val="00C937AB"/>
    <w:rsid w:val="00C938FE"/>
    <w:rsid w:val="00C939F4"/>
    <w:rsid w:val="00C93A80"/>
    <w:rsid w:val="00C93A9B"/>
    <w:rsid w:val="00C953E4"/>
    <w:rsid w:val="00C95748"/>
    <w:rsid w:val="00C9581B"/>
    <w:rsid w:val="00C9590B"/>
    <w:rsid w:val="00C95BCD"/>
    <w:rsid w:val="00C95F1A"/>
    <w:rsid w:val="00C977AA"/>
    <w:rsid w:val="00C977D7"/>
    <w:rsid w:val="00C9786A"/>
    <w:rsid w:val="00CA0308"/>
    <w:rsid w:val="00CA03F0"/>
    <w:rsid w:val="00CA0626"/>
    <w:rsid w:val="00CA0F3E"/>
    <w:rsid w:val="00CA19EF"/>
    <w:rsid w:val="00CA1A3C"/>
    <w:rsid w:val="00CA1C80"/>
    <w:rsid w:val="00CA2025"/>
    <w:rsid w:val="00CA209A"/>
    <w:rsid w:val="00CA249D"/>
    <w:rsid w:val="00CA27C2"/>
    <w:rsid w:val="00CA29E5"/>
    <w:rsid w:val="00CA2B20"/>
    <w:rsid w:val="00CA30BC"/>
    <w:rsid w:val="00CA3CFB"/>
    <w:rsid w:val="00CA3DA1"/>
    <w:rsid w:val="00CA425E"/>
    <w:rsid w:val="00CA43F6"/>
    <w:rsid w:val="00CA4762"/>
    <w:rsid w:val="00CA4A89"/>
    <w:rsid w:val="00CA4F66"/>
    <w:rsid w:val="00CA54FC"/>
    <w:rsid w:val="00CA5866"/>
    <w:rsid w:val="00CA5A0F"/>
    <w:rsid w:val="00CA5F31"/>
    <w:rsid w:val="00CA6731"/>
    <w:rsid w:val="00CA6976"/>
    <w:rsid w:val="00CA73EC"/>
    <w:rsid w:val="00CA74CC"/>
    <w:rsid w:val="00CA7AA4"/>
    <w:rsid w:val="00CA7E02"/>
    <w:rsid w:val="00CB037D"/>
    <w:rsid w:val="00CB03E7"/>
    <w:rsid w:val="00CB0409"/>
    <w:rsid w:val="00CB054A"/>
    <w:rsid w:val="00CB0D62"/>
    <w:rsid w:val="00CB0F7C"/>
    <w:rsid w:val="00CB1DDA"/>
    <w:rsid w:val="00CB20D9"/>
    <w:rsid w:val="00CB22DC"/>
    <w:rsid w:val="00CB246F"/>
    <w:rsid w:val="00CB2DBE"/>
    <w:rsid w:val="00CB3BDE"/>
    <w:rsid w:val="00CB3DA4"/>
    <w:rsid w:val="00CB406E"/>
    <w:rsid w:val="00CB4279"/>
    <w:rsid w:val="00CB4DC8"/>
    <w:rsid w:val="00CB534F"/>
    <w:rsid w:val="00CB537C"/>
    <w:rsid w:val="00CB53E4"/>
    <w:rsid w:val="00CB57B6"/>
    <w:rsid w:val="00CB5962"/>
    <w:rsid w:val="00CB5D1F"/>
    <w:rsid w:val="00CB5D80"/>
    <w:rsid w:val="00CB619E"/>
    <w:rsid w:val="00CB6302"/>
    <w:rsid w:val="00CB6319"/>
    <w:rsid w:val="00CB6B5B"/>
    <w:rsid w:val="00CB6C70"/>
    <w:rsid w:val="00CB6DEA"/>
    <w:rsid w:val="00CB7AA8"/>
    <w:rsid w:val="00CC07BE"/>
    <w:rsid w:val="00CC0A00"/>
    <w:rsid w:val="00CC0AB5"/>
    <w:rsid w:val="00CC0DEB"/>
    <w:rsid w:val="00CC0EAF"/>
    <w:rsid w:val="00CC1260"/>
    <w:rsid w:val="00CC194A"/>
    <w:rsid w:val="00CC2081"/>
    <w:rsid w:val="00CC2542"/>
    <w:rsid w:val="00CC262A"/>
    <w:rsid w:val="00CC2648"/>
    <w:rsid w:val="00CC2DEA"/>
    <w:rsid w:val="00CC3373"/>
    <w:rsid w:val="00CC344E"/>
    <w:rsid w:val="00CC3B9E"/>
    <w:rsid w:val="00CC3BFD"/>
    <w:rsid w:val="00CC3D81"/>
    <w:rsid w:val="00CC44FA"/>
    <w:rsid w:val="00CC4736"/>
    <w:rsid w:val="00CC49FD"/>
    <w:rsid w:val="00CC4AC6"/>
    <w:rsid w:val="00CC4E22"/>
    <w:rsid w:val="00CC52E4"/>
    <w:rsid w:val="00CC532D"/>
    <w:rsid w:val="00CC543B"/>
    <w:rsid w:val="00CC56F1"/>
    <w:rsid w:val="00CC5E0D"/>
    <w:rsid w:val="00CC5F3D"/>
    <w:rsid w:val="00CC679E"/>
    <w:rsid w:val="00CC72CE"/>
    <w:rsid w:val="00CC7C45"/>
    <w:rsid w:val="00CC7C99"/>
    <w:rsid w:val="00CC7EA3"/>
    <w:rsid w:val="00CD017E"/>
    <w:rsid w:val="00CD04AF"/>
    <w:rsid w:val="00CD0705"/>
    <w:rsid w:val="00CD0A5A"/>
    <w:rsid w:val="00CD1ED7"/>
    <w:rsid w:val="00CD27C3"/>
    <w:rsid w:val="00CD2D41"/>
    <w:rsid w:val="00CD2FE1"/>
    <w:rsid w:val="00CD3025"/>
    <w:rsid w:val="00CD3394"/>
    <w:rsid w:val="00CD33DA"/>
    <w:rsid w:val="00CD387F"/>
    <w:rsid w:val="00CD3966"/>
    <w:rsid w:val="00CD4716"/>
    <w:rsid w:val="00CD4827"/>
    <w:rsid w:val="00CD50C8"/>
    <w:rsid w:val="00CD5120"/>
    <w:rsid w:val="00CD5203"/>
    <w:rsid w:val="00CD5701"/>
    <w:rsid w:val="00CD593E"/>
    <w:rsid w:val="00CD60AA"/>
    <w:rsid w:val="00CD615C"/>
    <w:rsid w:val="00CD65E7"/>
    <w:rsid w:val="00CD67A8"/>
    <w:rsid w:val="00CD717B"/>
    <w:rsid w:val="00CD736B"/>
    <w:rsid w:val="00CD73C2"/>
    <w:rsid w:val="00CD7643"/>
    <w:rsid w:val="00CE0556"/>
    <w:rsid w:val="00CE06B5"/>
    <w:rsid w:val="00CE0718"/>
    <w:rsid w:val="00CE0845"/>
    <w:rsid w:val="00CE0E1A"/>
    <w:rsid w:val="00CE1950"/>
    <w:rsid w:val="00CE1D27"/>
    <w:rsid w:val="00CE1F2F"/>
    <w:rsid w:val="00CE2029"/>
    <w:rsid w:val="00CE243B"/>
    <w:rsid w:val="00CE24EE"/>
    <w:rsid w:val="00CE26EA"/>
    <w:rsid w:val="00CE30D7"/>
    <w:rsid w:val="00CE3954"/>
    <w:rsid w:val="00CE412F"/>
    <w:rsid w:val="00CE4222"/>
    <w:rsid w:val="00CE453E"/>
    <w:rsid w:val="00CE47EE"/>
    <w:rsid w:val="00CE4A4C"/>
    <w:rsid w:val="00CE4B47"/>
    <w:rsid w:val="00CE559B"/>
    <w:rsid w:val="00CE5794"/>
    <w:rsid w:val="00CE5A65"/>
    <w:rsid w:val="00CE5F29"/>
    <w:rsid w:val="00CE64F1"/>
    <w:rsid w:val="00CE6D9C"/>
    <w:rsid w:val="00CE6E6F"/>
    <w:rsid w:val="00CE75C0"/>
    <w:rsid w:val="00CE7C0B"/>
    <w:rsid w:val="00CE7D30"/>
    <w:rsid w:val="00CE7ECA"/>
    <w:rsid w:val="00CE7F0B"/>
    <w:rsid w:val="00CF02D9"/>
    <w:rsid w:val="00CF05FB"/>
    <w:rsid w:val="00CF0856"/>
    <w:rsid w:val="00CF0ABB"/>
    <w:rsid w:val="00CF0C87"/>
    <w:rsid w:val="00CF112D"/>
    <w:rsid w:val="00CF1A5A"/>
    <w:rsid w:val="00CF1BF7"/>
    <w:rsid w:val="00CF1CA7"/>
    <w:rsid w:val="00CF229A"/>
    <w:rsid w:val="00CF248A"/>
    <w:rsid w:val="00CF24AA"/>
    <w:rsid w:val="00CF292D"/>
    <w:rsid w:val="00CF2AD9"/>
    <w:rsid w:val="00CF2B19"/>
    <w:rsid w:val="00CF2BB0"/>
    <w:rsid w:val="00CF2CA5"/>
    <w:rsid w:val="00CF2D4D"/>
    <w:rsid w:val="00CF2E00"/>
    <w:rsid w:val="00CF3BC9"/>
    <w:rsid w:val="00CF3BD0"/>
    <w:rsid w:val="00CF3EAA"/>
    <w:rsid w:val="00CF3F12"/>
    <w:rsid w:val="00CF3FB1"/>
    <w:rsid w:val="00CF43D6"/>
    <w:rsid w:val="00CF4401"/>
    <w:rsid w:val="00CF4697"/>
    <w:rsid w:val="00CF4E1F"/>
    <w:rsid w:val="00CF5345"/>
    <w:rsid w:val="00CF550E"/>
    <w:rsid w:val="00CF5A57"/>
    <w:rsid w:val="00CF5AC2"/>
    <w:rsid w:val="00CF5D36"/>
    <w:rsid w:val="00CF5F3A"/>
    <w:rsid w:val="00CF60D9"/>
    <w:rsid w:val="00CF65A2"/>
    <w:rsid w:val="00CF70CD"/>
    <w:rsid w:val="00CF721D"/>
    <w:rsid w:val="00CF734B"/>
    <w:rsid w:val="00CF7396"/>
    <w:rsid w:val="00CF76C9"/>
    <w:rsid w:val="00CF7945"/>
    <w:rsid w:val="00CF79C9"/>
    <w:rsid w:val="00D00EB8"/>
    <w:rsid w:val="00D00FE3"/>
    <w:rsid w:val="00D013AA"/>
    <w:rsid w:val="00D0146F"/>
    <w:rsid w:val="00D0171A"/>
    <w:rsid w:val="00D019B9"/>
    <w:rsid w:val="00D01BDB"/>
    <w:rsid w:val="00D02346"/>
    <w:rsid w:val="00D0248A"/>
    <w:rsid w:val="00D025C1"/>
    <w:rsid w:val="00D026B8"/>
    <w:rsid w:val="00D0285E"/>
    <w:rsid w:val="00D02D02"/>
    <w:rsid w:val="00D02E8A"/>
    <w:rsid w:val="00D03448"/>
    <w:rsid w:val="00D040BF"/>
    <w:rsid w:val="00D042EE"/>
    <w:rsid w:val="00D0457D"/>
    <w:rsid w:val="00D04791"/>
    <w:rsid w:val="00D0486F"/>
    <w:rsid w:val="00D05849"/>
    <w:rsid w:val="00D0594D"/>
    <w:rsid w:val="00D061EE"/>
    <w:rsid w:val="00D066E1"/>
    <w:rsid w:val="00D06C63"/>
    <w:rsid w:val="00D06EB4"/>
    <w:rsid w:val="00D073FA"/>
    <w:rsid w:val="00D0785C"/>
    <w:rsid w:val="00D07A7D"/>
    <w:rsid w:val="00D07E69"/>
    <w:rsid w:val="00D07F46"/>
    <w:rsid w:val="00D10136"/>
    <w:rsid w:val="00D104B5"/>
    <w:rsid w:val="00D1077A"/>
    <w:rsid w:val="00D10CA8"/>
    <w:rsid w:val="00D10F37"/>
    <w:rsid w:val="00D11233"/>
    <w:rsid w:val="00D11B0E"/>
    <w:rsid w:val="00D11CB6"/>
    <w:rsid w:val="00D11E84"/>
    <w:rsid w:val="00D123F9"/>
    <w:rsid w:val="00D1264A"/>
    <w:rsid w:val="00D126CD"/>
    <w:rsid w:val="00D128E2"/>
    <w:rsid w:val="00D12AA9"/>
    <w:rsid w:val="00D12C5E"/>
    <w:rsid w:val="00D13031"/>
    <w:rsid w:val="00D13274"/>
    <w:rsid w:val="00D1338B"/>
    <w:rsid w:val="00D13683"/>
    <w:rsid w:val="00D13CA9"/>
    <w:rsid w:val="00D13D7F"/>
    <w:rsid w:val="00D13DB7"/>
    <w:rsid w:val="00D14124"/>
    <w:rsid w:val="00D145A3"/>
    <w:rsid w:val="00D14DF2"/>
    <w:rsid w:val="00D152B3"/>
    <w:rsid w:val="00D156F1"/>
    <w:rsid w:val="00D1583E"/>
    <w:rsid w:val="00D1589D"/>
    <w:rsid w:val="00D15A2C"/>
    <w:rsid w:val="00D15A76"/>
    <w:rsid w:val="00D16048"/>
    <w:rsid w:val="00D16137"/>
    <w:rsid w:val="00D1640C"/>
    <w:rsid w:val="00D16620"/>
    <w:rsid w:val="00D16E7A"/>
    <w:rsid w:val="00D16FE9"/>
    <w:rsid w:val="00D170DF"/>
    <w:rsid w:val="00D177A0"/>
    <w:rsid w:val="00D179C1"/>
    <w:rsid w:val="00D17A76"/>
    <w:rsid w:val="00D17B7A"/>
    <w:rsid w:val="00D17F1B"/>
    <w:rsid w:val="00D201BB"/>
    <w:rsid w:val="00D2023A"/>
    <w:rsid w:val="00D20ADD"/>
    <w:rsid w:val="00D21242"/>
    <w:rsid w:val="00D212A1"/>
    <w:rsid w:val="00D212AE"/>
    <w:rsid w:val="00D21594"/>
    <w:rsid w:val="00D2166F"/>
    <w:rsid w:val="00D21A4B"/>
    <w:rsid w:val="00D21C4B"/>
    <w:rsid w:val="00D2212F"/>
    <w:rsid w:val="00D223F8"/>
    <w:rsid w:val="00D2240A"/>
    <w:rsid w:val="00D224B2"/>
    <w:rsid w:val="00D225ED"/>
    <w:rsid w:val="00D227A9"/>
    <w:rsid w:val="00D227E9"/>
    <w:rsid w:val="00D2356A"/>
    <w:rsid w:val="00D23733"/>
    <w:rsid w:val="00D23840"/>
    <w:rsid w:val="00D23A58"/>
    <w:rsid w:val="00D24AB5"/>
    <w:rsid w:val="00D251B6"/>
    <w:rsid w:val="00D259D7"/>
    <w:rsid w:val="00D25D5B"/>
    <w:rsid w:val="00D26568"/>
    <w:rsid w:val="00D26A33"/>
    <w:rsid w:val="00D26BD4"/>
    <w:rsid w:val="00D26C23"/>
    <w:rsid w:val="00D26F44"/>
    <w:rsid w:val="00D2702E"/>
    <w:rsid w:val="00D2739A"/>
    <w:rsid w:val="00D27618"/>
    <w:rsid w:val="00D27A85"/>
    <w:rsid w:val="00D27B9B"/>
    <w:rsid w:val="00D27D78"/>
    <w:rsid w:val="00D27E8F"/>
    <w:rsid w:val="00D27F49"/>
    <w:rsid w:val="00D30102"/>
    <w:rsid w:val="00D30305"/>
    <w:rsid w:val="00D3145D"/>
    <w:rsid w:val="00D31B14"/>
    <w:rsid w:val="00D31D13"/>
    <w:rsid w:val="00D31D18"/>
    <w:rsid w:val="00D31FF1"/>
    <w:rsid w:val="00D32395"/>
    <w:rsid w:val="00D32B8B"/>
    <w:rsid w:val="00D32E16"/>
    <w:rsid w:val="00D33348"/>
    <w:rsid w:val="00D33482"/>
    <w:rsid w:val="00D338C7"/>
    <w:rsid w:val="00D33F2B"/>
    <w:rsid w:val="00D34093"/>
    <w:rsid w:val="00D3425A"/>
    <w:rsid w:val="00D3425E"/>
    <w:rsid w:val="00D342C9"/>
    <w:rsid w:val="00D34380"/>
    <w:rsid w:val="00D34650"/>
    <w:rsid w:val="00D346A2"/>
    <w:rsid w:val="00D347E9"/>
    <w:rsid w:val="00D34FEC"/>
    <w:rsid w:val="00D35454"/>
    <w:rsid w:val="00D35D77"/>
    <w:rsid w:val="00D35F51"/>
    <w:rsid w:val="00D365DB"/>
    <w:rsid w:val="00D36CC5"/>
    <w:rsid w:val="00D36CFB"/>
    <w:rsid w:val="00D37CA0"/>
    <w:rsid w:val="00D402A6"/>
    <w:rsid w:val="00D40581"/>
    <w:rsid w:val="00D41482"/>
    <w:rsid w:val="00D416CE"/>
    <w:rsid w:val="00D41CB6"/>
    <w:rsid w:val="00D41F10"/>
    <w:rsid w:val="00D425F0"/>
    <w:rsid w:val="00D42843"/>
    <w:rsid w:val="00D429EF"/>
    <w:rsid w:val="00D42AE7"/>
    <w:rsid w:val="00D42D7F"/>
    <w:rsid w:val="00D42EDB"/>
    <w:rsid w:val="00D42F37"/>
    <w:rsid w:val="00D42F41"/>
    <w:rsid w:val="00D42FF3"/>
    <w:rsid w:val="00D430CD"/>
    <w:rsid w:val="00D434D2"/>
    <w:rsid w:val="00D43810"/>
    <w:rsid w:val="00D43A29"/>
    <w:rsid w:val="00D44A69"/>
    <w:rsid w:val="00D44C15"/>
    <w:rsid w:val="00D44F42"/>
    <w:rsid w:val="00D450E3"/>
    <w:rsid w:val="00D458CA"/>
    <w:rsid w:val="00D45C52"/>
    <w:rsid w:val="00D462BB"/>
    <w:rsid w:val="00D463ED"/>
    <w:rsid w:val="00D46A50"/>
    <w:rsid w:val="00D47294"/>
    <w:rsid w:val="00D477CF"/>
    <w:rsid w:val="00D50557"/>
    <w:rsid w:val="00D505DB"/>
    <w:rsid w:val="00D506EE"/>
    <w:rsid w:val="00D52088"/>
    <w:rsid w:val="00D520E0"/>
    <w:rsid w:val="00D52361"/>
    <w:rsid w:val="00D524CF"/>
    <w:rsid w:val="00D5297C"/>
    <w:rsid w:val="00D52D5E"/>
    <w:rsid w:val="00D53090"/>
    <w:rsid w:val="00D531AB"/>
    <w:rsid w:val="00D533CC"/>
    <w:rsid w:val="00D53A16"/>
    <w:rsid w:val="00D53A4F"/>
    <w:rsid w:val="00D53BC7"/>
    <w:rsid w:val="00D53CEB"/>
    <w:rsid w:val="00D53D78"/>
    <w:rsid w:val="00D54220"/>
    <w:rsid w:val="00D54247"/>
    <w:rsid w:val="00D542F7"/>
    <w:rsid w:val="00D5440B"/>
    <w:rsid w:val="00D54515"/>
    <w:rsid w:val="00D5464E"/>
    <w:rsid w:val="00D54EA0"/>
    <w:rsid w:val="00D55196"/>
    <w:rsid w:val="00D55508"/>
    <w:rsid w:val="00D557FF"/>
    <w:rsid w:val="00D55D4C"/>
    <w:rsid w:val="00D56011"/>
    <w:rsid w:val="00D563A6"/>
    <w:rsid w:val="00D5750D"/>
    <w:rsid w:val="00D575A3"/>
    <w:rsid w:val="00D5770D"/>
    <w:rsid w:val="00D577AE"/>
    <w:rsid w:val="00D579BB"/>
    <w:rsid w:val="00D57F19"/>
    <w:rsid w:val="00D60003"/>
    <w:rsid w:val="00D603AB"/>
    <w:rsid w:val="00D60949"/>
    <w:rsid w:val="00D60C39"/>
    <w:rsid w:val="00D60E7E"/>
    <w:rsid w:val="00D61085"/>
    <w:rsid w:val="00D611A4"/>
    <w:rsid w:val="00D617F3"/>
    <w:rsid w:val="00D61E0D"/>
    <w:rsid w:val="00D61F34"/>
    <w:rsid w:val="00D62B30"/>
    <w:rsid w:val="00D62D21"/>
    <w:rsid w:val="00D6302B"/>
    <w:rsid w:val="00D6317A"/>
    <w:rsid w:val="00D637BB"/>
    <w:rsid w:val="00D6402C"/>
    <w:rsid w:val="00D64279"/>
    <w:rsid w:val="00D643AB"/>
    <w:rsid w:val="00D64702"/>
    <w:rsid w:val="00D651B9"/>
    <w:rsid w:val="00D655E7"/>
    <w:rsid w:val="00D65841"/>
    <w:rsid w:val="00D65D96"/>
    <w:rsid w:val="00D65EDA"/>
    <w:rsid w:val="00D65F2C"/>
    <w:rsid w:val="00D65F45"/>
    <w:rsid w:val="00D6614A"/>
    <w:rsid w:val="00D6616D"/>
    <w:rsid w:val="00D66B83"/>
    <w:rsid w:val="00D66FC2"/>
    <w:rsid w:val="00D67552"/>
    <w:rsid w:val="00D67F7A"/>
    <w:rsid w:val="00D70311"/>
    <w:rsid w:val="00D70B74"/>
    <w:rsid w:val="00D70E36"/>
    <w:rsid w:val="00D71383"/>
    <w:rsid w:val="00D71B82"/>
    <w:rsid w:val="00D71E88"/>
    <w:rsid w:val="00D71EE5"/>
    <w:rsid w:val="00D72206"/>
    <w:rsid w:val="00D725F1"/>
    <w:rsid w:val="00D727D9"/>
    <w:rsid w:val="00D72AF1"/>
    <w:rsid w:val="00D72B7D"/>
    <w:rsid w:val="00D72E1D"/>
    <w:rsid w:val="00D733FE"/>
    <w:rsid w:val="00D73970"/>
    <w:rsid w:val="00D73F66"/>
    <w:rsid w:val="00D74F0C"/>
    <w:rsid w:val="00D7518C"/>
    <w:rsid w:val="00D75469"/>
    <w:rsid w:val="00D754BC"/>
    <w:rsid w:val="00D75609"/>
    <w:rsid w:val="00D7569A"/>
    <w:rsid w:val="00D756A8"/>
    <w:rsid w:val="00D75813"/>
    <w:rsid w:val="00D75B29"/>
    <w:rsid w:val="00D75B3D"/>
    <w:rsid w:val="00D75B43"/>
    <w:rsid w:val="00D75BC1"/>
    <w:rsid w:val="00D75BF8"/>
    <w:rsid w:val="00D76015"/>
    <w:rsid w:val="00D760D3"/>
    <w:rsid w:val="00D7683D"/>
    <w:rsid w:val="00D768CC"/>
    <w:rsid w:val="00D76CB1"/>
    <w:rsid w:val="00D7746B"/>
    <w:rsid w:val="00D777BB"/>
    <w:rsid w:val="00D77F07"/>
    <w:rsid w:val="00D804CA"/>
    <w:rsid w:val="00D8061F"/>
    <w:rsid w:val="00D80671"/>
    <w:rsid w:val="00D808FD"/>
    <w:rsid w:val="00D80AFC"/>
    <w:rsid w:val="00D80BAD"/>
    <w:rsid w:val="00D80F66"/>
    <w:rsid w:val="00D80FAA"/>
    <w:rsid w:val="00D81108"/>
    <w:rsid w:val="00D81343"/>
    <w:rsid w:val="00D816A0"/>
    <w:rsid w:val="00D816B0"/>
    <w:rsid w:val="00D81700"/>
    <w:rsid w:val="00D8177C"/>
    <w:rsid w:val="00D819C8"/>
    <w:rsid w:val="00D81C52"/>
    <w:rsid w:val="00D820E9"/>
    <w:rsid w:val="00D82100"/>
    <w:rsid w:val="00D8230B"/>
    <w:rsid w:val="00D82396"/>
    <w:rsid w:val="00D825A4"/>
    <w:rsid w:val="00D8276E"/>
    <w:rsid w:val="00D827F5"/>
    <w:rsid w:val="00D82906"/>
    <w:rsid w:val="00D82981"/>
    <w:rsid w:val="00D82CDC"/>
    <w:rsid w:val="00D830AD"/>
    <w:rsid w:val="00D832FC"/>
    <w:rsid w:val="00D83D15"/>
    <w:rsid w:val="00D83EB4"/>
    <w:rsid w:val="00D84957"/>
    <w:rsid w:val="00D85057"/>
    <w:rsid w:val="00D857E3"/>
    <w:rsid w:val="00D858DB"/>
    <w:rsid w:val="00D85B79"/>
    <w:rsid w:val="00D85ED5"/>
    <w:rsid w:val="00D86079"/>
    <w:rsid w:val="00D860A8"/>
    <w:rsid w:val="00D8611D"/>
    <w:rsid w:val="00D864DB"/>
    <w:rsid w:val="00D869DA"/>
    <w:rsid w:val="00D86AA5"/>
    <w:rsid w:val="00D86CBD"/>
    <w:rsid w:val="00D86F78"/>
    <w:rsid w:val="00D878F7"/>
    <w:rsid w:val="00D87A18"/>
    <w:rsid w:val="00D87A21"/>
    <w:rsid w:val="00D87C74"/>
    <w:rsid w:val="00D90049"/>
    <w:rsid w:val="00D91392"/>
    <w:rsid w:val="00D9191F"/>
    <w:rsid w:val="00D91D22"/>
    <w:rsid w:val="00D92198"/>
    <w:rsid w:val="00D921AB"/>
    <w:rsid w:val="00D92DE4"/>
    <w:rsid w:val="00D931EC"/>
    <w:rsid w:val="00D9338C"/>
    <w:rsid w:val="00D93800"/>
    <w:rsid w:val="00D939A6"/>
    <w:rsid w:val="00D93C03"/>
    <w:rsid w:val="00D93DE7"/>
    <w:rsid w:val="00D940DF"/>
    <w:rsid w:val="00D940EE"/>
    <w:rsid w:val="00D942CE"/>
    <w:rsid w:val="00D948CA"/>
    <w:rsid w:val="00D94A28"/>
    <w:rsid w:val="00D94A3A"/>
    <w:rsid w:val="00D950C6"/>
    <w:rsid w:val="00D9587D"/>
    <w:rsid w:val="00D95BC4"/>
    <w:rsid w:val="00D96304"/>
    <w:rsid w:val="00D96308"/>
    <w:rsid w:val="00D967D3"/>
    <w:rsid w:val="00D96E4D"/>
    <w:rsid w:val="00D975E0"/>
    <w:rsid w:val="00D978E4"/>
    <w:rsid w:val="00D97E2A"/>
    <w:rsid w:val="00DA02C5"/>
    <w:rsid w:val="00DA0CCC"/>
    <w:rsid w:val="00DA0FE0"/>
    <w:rsid w:val="00DA125A"/>
    <w:rsid w:val="00DA134E"/>
    <w:rsid w:val="00DA16C5"/>
    <w:rsid w:val="00DA1F2A"/>
    <w:rsid w:val="00DA229C"/>
    <w:rsid w:val="00DA2CB9"/>
    <w:rsid w:val="00DA2F15"/>
    <w:rsid w:val="00DA328B"/>
    <w:rsid w:val="00DA33D5"/>
    <w:rsid w:val="00DA3531"/>
    <w:rsid w:val="00DA3EC1"/>
    <w:rsid w:val="00DA41B6"/>
    <w:rsid w:val="00DA41DA"/>
    <w:rsid w:val="00DA441A"/>
    <w:rsid w:val="00DA4735"/>
    <w:rsid w:val="00DA4A86"/>
    <w:rsid w:val="00DA4B7A"/>
    <w:rsid w:val="00DA508B"/>
    <w:rsid w:val="00DA55A4"/>
    <w:rsid w:val="00DA5703"/>
    <w:rsid w:val="00DA5B53"/>
    <w:rsid w:val="00DA5BD7"/>
    <w:rsid w:val="00DA5BDC"/>
    <w:rsid w:val="00DA5FFC"/>
    <w:rsid w:val="00DA6B1A"/>
    <w:rsid w:val="00DA6BF8"/>
    <w:rsid w:val="00DA6D8D"/>
    <w:rsid w:val="00DA6ED6"/>
    <w:rsid w:val="00DA77CC"/>
    <w:rsid w:val="00DA78B3"/>
    <w:rsid w:val="00DA79A4"/>
    <w:rsid w:val="00DA7C67"/>
    <w:rsid w:val="00DA7D8D"/>
    <w:rsid w:val="00DB0178"/>
    <w:rsid w:val="00DB04E6"/>
    <w:rsid w:val="00DB0BC4"/>
    <w:rsid w:val="00DB0F27"/>
    <w:rsid w:val="00DB114C"/>
    <w:rsid w:val="00DB15F9"/>
    <w:rsid w:val="00DB251B"/>
    <w:rsid w:val="00DB2640"/>
    <w:rsid w:val="00DB2F28"/>
    <w:rsid w:val="00DB2F91"/>
    <w:rsid w:val="00DB3193"/>
    <w:rsid w:val="00DB31A3"/>
    <w:rsid w:val="00DB354A"/>
    <w:rsid w:val="00DB3775"/>
    <w:rsid w:val="00DB3857"/>
    <w:rsid w:val="00DB3905"/>
    <w:rsid w:val="00DB3D03"/>
    <w:rsid w:val="00DB43B5"/>
    <w:rsid w:val="00DB4686"/>
    <w:rsid w:val="00DB4CA3"/>
    <w:rsid w:val="00DB50EF"/>
    <w:rsid w:val="00DB546B"/>
    <w:rsid w:val="00DB5767"/>
    <w:rsid w:val="00DB5BF5"/>
    <w:rsid w:val="00DB5D4A"/>
    <w:rsid w:val="00DB5FA8"/>
    <w:rsid w:val="00DB5FB2"/>
    <w:rsid w:val="00DB6133"/>
    <w:rsid w:val="00DB63E4"/>
    <w:rsid w:val="00DB64C0"/>
    <w:rsid w:val="00DB6A6F"/>
    <w:rsid w:val="00DB6DC8"/>
    <w:rsid w:val="00DB6E82"/>
    <w:rsid w:val="00DB6E8B"/>
    <w:rsid w:val="00DB733F"/>
    <w:rsid w:val="00DB7A93"/>
    <w:rsid w:val="00DB7FCC"/>
    <w:rsid w:val="00DC044E"/>
    <w:rsid w:val="00DC06E7"/>
    <w:rsid w:val="00DC0A2A"/>
    <w:rsid w:val="00DC0C1A"/>
    <w:rsid w:val="00DC0E31"/>
    <w:rsid w:val="00DC102E"/>
    <w:rsid w:val="00DC1037"/>
    <w:rsid w:val="00DC1362"/>
    <w:rsid w:val="00DC19AE"/>
    <w:rsid w:val="00DC1C08"/>
    <w:rsid w:val="00DC271F"/>
    <w:rsid w:val="00DC2779"/>
    <w:rsid w:val="00DC2A9E"/>
    <w:rsid w:val="00DC2C8D"/>
    <w:rsid w:val="00DC300A"/>
    <w:rsid w:val="00DC30FF"/>
    <w:rsid w:val="00DC3161"/>
    <w:rsid w:val="00DC32A3"/>
    <w:rsid w:val="00DC3732"/>
    <w:rsid w:val="00DC461D"/>
    <w:rsid w:val="00DC48CF"/>
    <w:rsid w:val="00DC4C17"/>
    <w:rsid w:val="00DC55F5"/>
    <w:rsid w:val="00DC5705"/>
    <w:rsid w:val="00DC59D6"/>
    <w:rsid w:val="00DC6556"/>
    <w:rsid w:val="00DC65AF"/>
    <w:rsid w:val="00DC66F2"/>
    <w:rsid w:val="00DC67A0"/>
    <w:rsid w:val="00DC6C98"/>
    <w:rsid w:val="00DC6F0A"/>
    <w:rsid w:val="00DC6FA7"/>
    <w:rsid w:val="00DC707B"/>
    <w:rsid w:val="00DC761B"/>
    <w:rsid w:val="00DD04CC"/>
    <w:rsid w:val="00DD0CEF"/>
    <w:rsid w:val="00DD0DA3"/>
    <w:rsid w:val="00DD11FD"/>
    <w:rsid w:val="00DD15E2"/>
    <w:rsid w:val="00DD1F81"/>
    <w:rsid w:val="00DD1FCE"/>
    <w:rsid w:val="00DD23E0"/>
    <w:rsid w:val="00DD2544"/>
    <w:rsid w:val="00DD2850"/>
    <w:rsid w:val="00DD3024"/>
    <w:rsid w:val="00DD33E7"/>
    <w:rsid w:val="00DD3456"/>
    <w:rsid w:val="00DD3884"/>
    <w:rsid w:val="00DD3C7C"/>
    <w:rsid w:val="00DD40D7"/>
    <w:rsid w:val="00DD4138"/>
    <w:rsid w:val="00DD426A"/>
    <w:rsid w:val="00DD446C"/>
    <w:rsid w:val="00DD4564"/>
    <w:rsid w:val="00DD4993"/>
    <w:rsid w:val="00DD4BA9"/>
    <w:rsid w:val="00DD4C0A"/>
    <w:rsid w:val="00DD4EE6"/>
    <w:rsid w:val="00DD53AB"/>
    <w:rsid w:val="00DD53C6"/>
    <w:rsid w:val="00DD5A2F"/>
    <w:rsid w:val="00DD6786"/>
    <w:rsid w:val="00DD67F5"/>
    <w:rsid w:val="00DD687A"/>
    <w:rsid w:val="00DD6F96"/>
    <w:rsid w:val="00DD6FCC"/>
    <w:rsid w:val="00DD72A2"/>
    <w:rsid w:val="00DD78CF"/>
    <w:rsid w:val="00DE0100"/>
    <w:rsid w:val="00DE0106"/>
    <w:rsid w:val="00DE01B3"/>
    <w:rsid w:val="00DE038A"/>
    <w:rsid w:val="00DE06D9"/>
    <w:rsid w:val="00DE083C"/>
    <w:rsid w:val="00DE0AD0"/>
    <w:rsid w:val="00DE0CA1"/>
    <w:rsid w:val="00DE0DFC"/>
    <w:rsid w:val="00DE0E6A"/>
    <w:rsid w:val="00DE1098"/>
    <w:rsid w:val="00DE159E"/>
    <w:rsid w:val="00DE1E19"/>
    <w:rsid w:val="00DE23F9"/>
    <w:rsid w:val="00DE285B"/>
    <w:rsid w:val="00DE3132"/>
    <w:rsid w:val="00DE31BE"/>
    <w:rsid w:val="00DE3204"/>
    <w:rsid w:val="00DE3346"/>
    <w:rsid w:val="00DE34B7"/>
    <w:rsid w:val="00DE352F"/>
    <w:rsid w:val="00DE380B"/>
    <w:rsid w:val="00DE38F4"/>
    <w:rsid w:val="00DE3922"/>
    <w:rsid w:val="00DE3DE1"/>
    <w:rsid w:val="00DE3EB1"/>
    <w:rsid w:val="00DE3F33"/>
    <w:rsid w:val="00DE48DD"/>
    <w:rsid w:val="00DE4998"/>
    <w:rsid w:val="00DE4BB5"/>
    <w:rsid w:val="00DE4EC9"/>
    <w:rsid w:val="00DE53BE"/>
    <w:rsid w:val="00DE546A"/>
    <w:rsid w:val="00DE55FA"/>
    <w:rsid w:val="00DE5853"/>
    <w:rsid w:val="00DE6098"/>
    <w:rsid w:val="00DE6681"/>
    <w:rsid w:val="00DE66FE"/>
    <w:rsid w:val="00DE6F66"/>
    <w:rsid w:val="00DE715D"/>
    <w:rsid w:val="00DE752E"/>
    <w:rsid w:val="00DE795D"/>
    <w:rsid w:val="00DE7A6B"/>
    <w:rsid w:val="00DE7DAB"/>
    <w:rsid w:val="00DE7FB5"/>
    <w:rsid w:val="00DF0359"/>
    <w:rsid w:val="00DF0A5F"/>
    <w:rsid w:val="00DF0D0E"/>
    <w:rsid w:val="00DF11F1"/>
    <w:rsid w:val="00DF1345"/>
    <w:rsid w:val="00DF15B4"/>
    <w:rsid w:val="00DF16D6"/>
    <w:rsid w:val="00DF19CD"/>
    <w:rsid w:val="00DF229B"/>
    <w:rsid w:val="00DF229C"/>
    <w:rsid w:val="00DF25E6"/>
    <w:rsid w:val="00DF269E"/>
    <w:rsid w:val="00DF2B21"/>
    <w:rsid w:val="00DF2DDB"/>
    <w:rsid w:val="00DF311D"/>
    <w:rsid w:val="00DF3191"/>
    <w:rsid w:val="00DF3205"/>
    <w:rsid w:val="00DF3345"/>
    <w:rsid w:val="00DF35E6"/>
    <w:rsid w:val="00DF3CA7"/>
    <w:rsid w:val="00DF3CC1"/>
    <w:rsid w:val="00DF401F"/>
    <w:rsid w:val="00DF4243"/>
    <w:rsid w:val="00DF4565"/>
    <w:rsid w:val="00DF5019"/>
    <w:rsid w:val="00DF56C7"/>
    <w:rsid w:val="00DF5E07"/>
    <w:rsid w:val="00DF6108"/>
    <w:rsid w:val="00DF627F"/>
    <w:rsid w:val="00DF67FB"/>
    <w:rsid w:val="00DF69C7"/>
    <w:rsid w:val="00DF69E4"/>
    <w:rsid w:val="00DF6D6A"/>
    <w:rsid w:val="00DF7006"/>
    <w:rsid w:val="00DF72C7"/>
    <w:rsid w:val="00DF740C"/>
    <w:rsid w:val="00DF76C9"/>
    <w:rsid w:val="00DF7898"/>
    <w:rsid w:val="00DF7CBB"/>
    <w:rsid w:val="00DF7DD4"/>
    <w:rsid w:val="00E005F5"/>
    <w:rsid w:val="00E006E6"/>
    <w:rsid w:val="00E008F8"/>
    <w:rsid w:val="00E00A7C"/>
    <w:rsid w:val="00E00C24"/>
    <w:rsid w:val="00E00D3C"/>
    <w:rsid w:val="00E00E00"/>
    <w:rsid w:val="00E01048"/>
    <w:rsid w:val="00E01A13"/>
    <w:rsid w:val="00E01E6A"/>
    <w:rsid w:val="00E02678"/>
    <w:rsid w:val="00E02936"/>
    <w:rsid w:val="00E03496"/>
    <w:rsid w:val="00E036A6"/>
    <w:rsid w:val="00E03812"/>
    <w:rsid w:val="00E0384B"/>
    <w:rsid w:val="00E03879"/>
    <w:rsid w:val="00E039D7"/>
    <w:rsid w:val="00E03FFD"/>
    <w:rsid w:val="00E041EA"/>
    <w:rsid w:val="00E045D8"/>
    <w:rsid w:val="00E0472A"/>
    <w:rsid w:val="00E0474F"/>
    <w:rsid w:val="00E0484A"/>
    <w:rsid w:val="00E04B8F"/>
    <w:rsid w:val="00E04C1B"/>
    <w:rsid w:val="00E04C2B"/>
    <w:rsid w:val="00E052BA"/>
    <w:rsid w:val="00E05BD4"/>
    <w:rsid w:val="00E0668B"/>
    <w:rsid w:val="00E06AF6"/>
    <w:rsid w:val="00E06BBB"/>
    <w:rsid w:val="00E06EFD"/>
    <w:rsid w:val="00E07384"/>
    <w:rsid w:val="00E07406"/>
    <w:rsid w:val="00E0742C"/>
    <w:rsid w:val="00E07EA1"/>
    <w:rsid w:val="00E1083A"/>
    <w:rsid w:val="00E10E97"/>
    <w:rsid w:val="00E110AA"/>
    <w:rsid w:val="00E1148A"/>
    <w:rsid w:val="00E1161C"/>
    <w:rsid w:val="00E1209E"/>
    <w:rsid w:val="00E12275"/>
    <w:rsid w:val="00E1248C"/>
    <w:rsid w:val="00E12AD9"/>
    <w:rsid w:val="00E12B74"/>
    <w:rsid w:val="00E12D34"/>
    <w:rsid w:val="00E12E5B"/>
    <w:rsid w:val="00E13CB3"/>
    <w:rsid w:val="00E14080"/>
    <w:rsid w:val="00E140A6"/>
    <w:rsid w:val="00E148F4"/>
    <w:rsid w:val="00E14A74"/>
    <w:rsid w:val="00E14A7F"/>
    <w:rsid w:val="00E14AEC"/>
    <w:rsid w:val="00E14C98"/>
    <w:rsid w:val="00E15062"/>
    <w:rsid w:val="00E168FB"/>
    <w:rsid w:val="00E16A02"/>
    <w:rsid w:val="00E16B26"/>
    <w:rsid w:val="00E20355"/>
    <w:rsid w:val="00E20563"/>
    <w:rsid w:val="00E20A6F"/>
    <w:rsid w:val="00E210D8"/>
    <w:rsid w:val="00E2196D"/>
    <w:rsid w:val="00E219C3"/>
    <w:rsid w:val="00E2254F"/>
    <w:rsid w:val="00E225CE"/>
    <w:rsid w:val="00E22CD0"/>
    <w:rsid w:val="00E2317C"/>
    <w:rsid w:val="00E2328F"/>
    <w:rsid w:val="00E2354B"/>
    <w:rsid w:val="00E23574"/>
    <w:rsid w:val="00E23848"/>
    <w:rsid w:val="00E23925"/>
    <w:rsid w:val="00E23CB7"/>
    <w:rsid w:val="00E23ECA"/>
    <w:rsid w:val="00E24174"/>
    <w:rsid w:val="00E24461"/>
    <w:rsid w:val="00E2448F"/>
    <w:rsid w:val="00E251D3"/>
    <w:rsid w:val="00E25B9B"/>
    <w:rsid w:val="00E25D40"/>
    <w:rsid w:val="00E260B3"/>
    <w:rsid w:val="00E2625E"/>
    <w:rsid w:val="00E26B3C"/>
    <w:rsid w:val="00E26EFC"/>
    <w:rsid w:val="00E271E7"/>
    <w:rsid w:val="00E27480"/>
    <w:rsid w:val="00E276FE"/>
    <w:rsid w:val="00E277EF"/>
    <w:rsid w:val="00E303C3"/>
    <w:rsid w:val="00E30467"/>
    <w:rsid w:val="00E3079D"/>
    <w:rsid w:val="00E30BD9"/>
    <w:rsid w:val="00E30C1B"/>
    <w:rsid w:val="00E31269"/>
    <w:rsid w:val="00E3162B"/>
    <w:rsid w:val="00E31A7B"/>
    <w:rsid w:val="00E31C1E"/>
    <w:rsid w:val="00E328B3"/>
    <w:rsid w:val="00E3290C"/>
    <w:rsid w:val="00E3293B"/>
    <w:rsid w:val="00E32A6F"/>
    <w:rsid w:val="00E330AB"/>
    <w:rsid w:val="00E335A5"/>
    <w:rsid w:val="00E3363C"/>
    <w:rsid w:val="00E33DEA"/>
    <w:rsid w:val="00E34243"/>
    <w:rsid w:val="00E3428A"/>
    <w:rsid w:val="00E342DC"/>
    <w:rsid w:val="00E34985"/>
    <w:rsid w:val="00E34E4A"/>
    <w:rsid w:val="00E3523A"/>
    <w:rsid w:val="00E35244"/>
    <w:rsid w:val="00E353F1"/>
    <w:rsid w:val="00E35554"/>
    <w:rsid w:val="00E3556D"/>
    <w:rsid w:val="00E36130"/>
    <w:rsid w:val="00E362C5"/>
    <w:rsid w:val="00E36456"/>
    <w:rsid w:val="00E36B84"/>
    <w:rsid w:val="00E36FA5"/>
    <w:rsid w:val="00E37028"/>
    <w:rsid w:val="00E37333"/>
    <w:rsid w:val="00E37507"/>
    <w:rsid w:val="00E37A09"/>
    <w:rsid w:val="00E37F2F"/>
    <w:rsid w:val="00E37F78"/>
    <w:rsid w:val="00E4040A"/>
    <w:rsid w:val="00E4093B"/>
    <w:rsid w:val="00E409A9"/>
    <w:rsid w:val="00E411E4"/>
    <w:rsid w:val="00E414B5"/>
    <w:rsid w:val="00E418A7"/>
    <w:rsid w:val="00E422B0"/>
    <w:rsid w:val="00E4232A"/>
    <w:rsid w:val="00E42355"/>
    <w:rsid w:val="00E424CA"/>
    <w:rsid w:val="00E42848"/>
    <w:rsid w:val="00E42C3F"/>
    <w:rsid w:val="00E42C8B"/>
    <w:rsid w:val="00E42DBD"/>
    <w:rsid w:val="00E43043"/>
    <w:rsid w:val="00E435B2"/>
    <w:rsid w:val="00E4371C"/>
    <w:rsid w:val="00E43837"/>
    <w:rsid w:val="00E43A0E"/>
    <w:rsid w:val="00E43A88"/>
    <w:rsid w:val="00E43BDC"/>
    <w:rsid w:val="00E43CC0"/>
    <w:rsid w:val="00E440DA"/>
    <w:rsid w:val="00E441D1"/>
    <w:rsid w:val="00E441E8"/>
    <w:rsid w:val="00E44465"/>
    <w:rsid w:val="00E444E1"/>
    <w:rsid w:val="00E4486F"/>
    <w:rsid w:val="00E44D11"/>
    <w:rsid w:val="00E44E22"/>
    <w:rsid w:val="00E44FE7"/>
    <w:rsid w:val="00E4507D"/>
    <w:rsid w:val="00E4532E"/>
    <w:rsid w:val="00E45829"/>
    <w:rsid w:val="00E45CD2"/>
    <w:rsid w:val="00E461E3"/>
    <w:rsid w:val="00E4620D"/>
    <w:rsid w:val="00E46257"/>
    <w:rsid w:val="00E462D4"/>
    <w:rsid w:val="00E46464"/>
    <w:rsid w:val="00E4651A"/>
    <w:rsid w:val="00E46528"/>
    <w:rsid w:val="00E46785"/>
    <w:rsid w:val="00E46B7F"/>
    <w:rsid w:val="00E46E45"/>
    <w:rsid w:val="00E46ED5"/>
    <w:rsid w:val="00E479DF"/>
    <w:rsid w:val="00E47FAB"/>
    <w:rsid w:val="00E505D7"/>
    <w:rsid w:val="00E5083E"/>
    <w:rsid w:val="00E50848"/>
    <w:rsid w:val="00E5101F"/>
    <w:rsid w:val="00E5144B"/>
    <w:rsid w:val="00E5161E"/>
    <w:rsid w:val="00E51989"/>
    <w:rsid w:val="00E51A33"/>
    <w:rsid w:val="00E5260C"/>
    <w:rsid w:val="00E52936"/>
    <w:rsid w:val="00E52DE8"/>
    <w:rsid w:val="00E52FE2"/>
    <w:rsid w:val="00E53639"/>
    <w:rsid w:val="00E5366B"/>
    <w:rsid w:val="00E53E86"/>
    <w:rsid w:val="00E54124"/>
    <w:rsid w:val="00E54235"/>
    <w:rsid w:val="00E54456"/>
    <w:rsid w:val="00E549EA"/>
    <w:rsid w:val="00E54A1F"/>
    <w:rsid w:val="00E54D72"/>
    <w:rsid w:val="00E54DC3"/>
    <w:rsid w:val="00E54E3E"/>
    <w:rsid w:val="00E550F5"/>
    <w:rsid w:val="00E5587A"/>
    <w:rsid w:val="00E55AEC"/>
    <w:rsid w:val="00E55AFD"/>
    <w:rsid w:val="00E55E19"/>
    <w:rsid w:val="00E56460"/>
    <w:rsid w:val="00E568E3"/>
    <w:rsid w:val="00E56B12"/>
    <w:rsid w:val="00E56D0E"/>
    <w:rsid w:val="00E570FD"/>
    <w:rsid w:val="00E571F7"/>
    <w:rsid w:val="00E5755B"/>
    <w:rsid w:val="00E5774F"/>
    <w:rsid w:val="00E578AD"/>
    <w:rsid w:val="00E57A35"/>
    <w:rsid w:val="00E6000F"/>
    <w:rsid w:val="00E6061B"/>
    <w:rsid w:val="00E60794"/>
    <w:rsid w:val="00E60CA3"/>
    <w:rsid w:val="00E60DE6"/>
    <w:rsid w:val="00E60E93"/>
    <w:rsid w:val="00E610B2"/>
    <w:rsid w:val="00E612EE"/>
    <w:rsid w:val="00E617D9"/>
    <w:rsid w:val="00E61F19"/>
    <w:rsid w:val="00E6222B"/>
    <w:rsid w:val="00E623ED"/>
    <w:rsid w:val="00E6291D"/>
    <w:rsid w:val="00E634C0"/>
    <w:rsid w:val="00E63513"/>
    <w:rsid w:val="00E63573"/>
    <w:rsid w:val="00E63639"/>
    <w:rsid w:val="00E637E1"/>
    <w:rsid w:val="00E6387B"/>
    <w:rsid w:val="00E64017"/>
    <w:rsid w:val="00E644E2"/>
    <w:rsid w:val="00E64A08"/>
    <w:rsid w:val="00E6526E"/>
    <w:rsid w:val="00E653BC"/>
    <w:rsid w:val="00E655BC"/>
    <w:rsid w:val="00E65855"/>
    <w:rsid w:val="00E65A20"/>
    <w:rsid w:val="00E65FBC"/>
    <w:rsid w:val="00E66600"/>
    <w:rsid w:val="00E66D9B"/>
    <w:rsid w:val="00E66FC2"/>
    <w:rsid w:val="00E675C2"/>
    <w:rsid w:val="00E67852"/>
    <w:rsid w:val="00E67DA2"/>
    <w:rsid w:val="00E67EC2"/>
    <w:rsid w:val="00E70279"/>
    <w:rsid w:val="00E7030C"/>
    <w:rsid w:val="00E70746"/>
    <w:rsid w:val="00E71B7A"/>
    <w:rsid w:val="00E72483"/>
    <w:rsid w:val="00E72540"/>
    <w:rsid w:val="00E726F4"/>
    <w:rsid w:val="00E72DD9"/>
    <w:rsid w:val="00E72EA4"/>
    <w:rsid w:val="00E72F31"/>
    <w:rsid w:val="00E732AE"/>
    <w:rsid w:val="00E733E8"/>
    <w:rsid w:val="00E73721"/>
    <w:rsid w:val="00E7401B"/>
    <w:rsid w:val="00E74353"/>
    <w:rsid w:val="00E743B6"/>
    <w:rsid w:val="00E746AE"/>
    <w:rsid w:val="00E74A82"/>
    <w:rsid w:val="00E74AAB"/>
    <w:rsid w:val="00E74B5C"/>
    <w:rsid w:val="00E7562E"/>
    <w:rsid w:val="00E75670"/>
    <w:rsid w:val="00E756A5"/>
    <w:rsid w:val="00E756E6"/>
    <w:rsid w:val="00E75750"/>
    <w:rsid w:val="00E76CA2"/>
    <w:rsid w:val="00E77B85"/>
    <w:rsid w:val="00E77B89"/>
    <w:rsid w:val="00E77D67"/>
    <w:rsid w:val="00E80079"/>
    <w:rsid w:val="00E802F5"/>
    <w:rsid w:val="00E80598"/>
    <w:rsid w:val="00E806CC"/>
    <w:rsid w:val="00E80795"/>
    <w:rsid w:val="00E8080D"/>
    <w:rsid w:val="00E80AD7"/>
    <w:rsid w:val="00E80B11"/>
    <w:rsid w:val="00E80E7A"/>
    <w:rsid w:val="00E80EE9"/>
    <w:rsid w:val="00E80F3A"/>
    <w:rsid w:val="00E81159"/>
    <w:rsid w:val="00E8118F"/>
    <w:rsid w:val="00E818D9"/>
    <w:rsid w:val="00E818E3"/>
    <w:rsid w:val="00E819E9"/>
    <w:rsid w:val="00E8253F"/>
    <w:rsid w:val="00E825C7"/>
    <w:rsid w:val="00E82762"/>
    <w:rsid w:val="00E82B9A"/>
    <w:rsid w:val="00E82E4D"/>
    <w:rsid w:val="00E82F81"/>
    <w:rsid w:val="00E832B9"/>
    <w:rsid w:val="00E8386E"/>
    <w:rsid w:val="00E83A39"/>
    <w:rsid w:val="00E83ED2"/>
    <w:rsid w:val="00E83FB7"/>
    <w:rsid w:val="00E84C48"/>
    <w:rsid w:val="00E84EAC"/>
    <w:rsid w:val="00E850D5"/>
    <w:rsid w:val="00E8518F"/>
    <w:rsid w:val="00E85246"/>
    <w:rsid w:val="00E853B7"/>
    <w:rsid w:val="00E8542E"/>
    <w:rsid w:val="00E855CC"/>
    <w:rsid w:val="00E8570B"/>
    <w:rsid w:val="00E857A0"/>
    <w:rsid w:val="00E859B9"/>
    <w:rsid w:val="00E85A78"/>
    <w:rsid w:val="00E85D19"/>
    <w:rsid w:val="00E86087"/>
    <w:rsid w:val="00E862AC"/>
    <w:rsid w:val="00E86753"/>
    <w:rsid w:val="00E87264"/>
    <w:rsid w:val="00E87365"/>
    <w:rsid w:val="00E90035"/>
    <w:rsid w:val="00E9035C"/>
    <w:rsid w:val="00E90466"/>
    <w:rsid w:val="00E9184A"/>
    <w:rsid w:val="00E91A4D"/>
    <w:rsid w:val="00E91CDB"/>
    <w:rsid w:val="00E91EE7"/>
    <w:rsid w:val="00E91F8D"/>
    <w:rsid w:val="00E92234"/>
    <w:rsid w:val="00E92679"/>
    <w:rsid w:val="00E92827"/>
    <w:rsid w:val="00E92949"/>
    <w:rsid w:val="00E93031"/>
    <w:rsid w:val="00E93255"/>
    <w:rsid w:val="00E93851"/>
    <w:rsid w:val="00E93915"/>
    <w:rsid w:val="00E93D38"/>
    <w:rsid w:val="00E93EAD"/>
    <w:rsid w:val="00E945FD"/>
    <w:rsid w:val="00E94610"/>
    <w:rsid w:val="00E94843"/>
    <w:rsid w:val="00E949AD"/>
    <w:rsid w:val="00E94AA7"/>
    <w:rsid w:val="00E94D1F"/>
    <w:rsid w:val="00E94DCE"/>
    <w:rsid w:val="00E94E5F"/>
    <w:rsid w:val="00E94FAF"/>
    <w:rsid w:val="00E954E4"/>
    <w:rsid w:val="00E95B7C"/>
    <w:rsid w:val="00E95CC7"/>
    <w:rsid w:val="00E95D17"/>
    <w:rsid w:val="00E96148"/>
    <w:rsid w:val="00E96182"/>
    <w:rsid w:val="00E9640B"/>
    <w:rsid w:val="00E964D0"/>
    <w:rsid w:val="00E96594"/>
    <w:rsid w:val="00E967EF"/>
    <w:rsid w:val="00E96B2B"/>
    <w:rsid w:val="00E96BD9"/>
    <w:rsid w:val="00E9753E"/>
    <w:rsid w:val="00E97AB9"/>
    <w:rsid w:val="00E97FDC"/>
    <w:rsid w:val="00EA04E8"/>
    <w:rsid w:val="00EA0A09"/>
    <w:rsid w:val="00EA0BA0"/>
    <w:rsid w:val="00EA0C04"/>
    <w:rsid w:val="00EA0D2F"/>
    <w:rsid w:val="00EA0D91"/>
    <w:rsid w:val="00EA1C16"/>
    <w:rsid w:val="00EA1D0D"/>
    <w:rsid w:val="00EA2371"/>
    <w:rsid w:val="00EA2467"/>
    <w:rsid w:val="00EA2B55"/>
    <w:rsid w:val="00EA2D5B"/>
    <w:rsid w:val="00EA2DB8"/>
    <w:rsid w:val="00EA2DCB"/>
    <w:rsid w:val="00EA30FB"/>
    <w:rsid w:val="00EA3411"/>
    <w:rsid w:val="00EA358C"/>
    <w:rsid w:val="00EA3EE1"/>
    <w:rsid w:val="00EA4752"/>
    <w:rsid w:val="00EA4D90"/>
    <w:rsid w:val="00EA4E8D"/>
    <w:rsid w:val="00EA5152"/>
    <w:rsid w:val="00EA5165"/>
    <w:rsid w:val="00EA52C4"/>
    <w:rsid w:val="00EA5348"/>
    <w:rsid w:val="00EA5505"/>
    <w:rsid w:val="00EA5718"/>
    <w:rsid w:val="00EA5AD0"/>
    <w:rsid w:val="00EA64D9"/>
    <w:rsid w:val="00EA69D7"/>
    <w:rsid w:val="00EA6B15"/>
    <w:rsid w:val="00EA7247"/>
    <w:rsid w:val="00EA7CC3"/>
    <w:rsid w:val="00EB028D"/>
    <w:rsid w:val="00EB02C8"/>
    <w:rsid w:val="00EB03C2"/>
    <w:rsid w:val="00EB06E5"/>
    <w:rsid w:val="00EB073E"/>
    <w:rsid w:val="00EB097C"/>
    <w:rsid w:val="00EB0B63"/>
    <w:rsid w:val="00EB0DF3"/>
    <w:rsid w:val="00EB10DA"/>
    <w:rsid w:val="00EB140C"/>
    <w:rsid w:val="00EB215C"/>
    <w:rsid w:val="00EB27C3"/>
    <w:rsid w:val="00EB2A53"/>
    <w:rsid w:val="00EB2CE9"/>
    <w:rsid w:val="00EB2D5B"/>
    <w:rsid w:val="00EB2E20"/>
    <w:rsid w:val="00EB322A"/>
    <w:rsid w:val="00EB329B"/>
    <w:rsid w:val="00EB3CE3"/>
    <w:rsid w:val="00EB3DA7"/>
    <w:rsid w:val="00EB43AD"/>
    <w:rsid w:val="00EB45A6"/>
    <w:rsid w:val="00EB4807"/>
    <w:rsid w:val="00EB51CD"/>
    <w:rsid w:val="00EB55BA"/>
    <w:rsid w:val="00EB5784"/>
    <w:rsid w:val="00EB57E0"/>
    <w:rsid w:val="00EB5973"/>
    <w:rsid w:val="00EB5983"/>
    <w:rsid w:val="00EB5A79"/>
    <w:rsid w:val="00EB5F0F"/>
    <w:rsid w:val="00EB61E0"/>
    <w:rsid w:val="00EB636A"/>
    <w:rsid w:val="00EB673E"/>
    <w:rsid w:val="00EB701F"/>
    <w:rsid w:val="00EB703C"/>
    <w:rsid w:val="00EB7045"/>
    <w:rsid w:val="00EB77CA"/>
    <w:rsid w:val="00EB7D55"/>
    <w:rsid w:val="00EB7D9B"/>
    <w:rsid w:val="00EC01BA"/>
    <w:rsid w:val="00EC0DAD"/>
    <w:rsid w:val="00EC0DD5"/>
    <w:rsid w:val="00EC0F0D"/>
    <w:rsid w:val="00EC1146"/>
    <w:rsid w:val="00EC11D7"/>
    <w:rsid w:val="00EC1306"/>
    <w:rsid w:val="00EC1678"/>
    <w:rsid w:val="00EC1853"/>
    <w:rsid w:val="00EC1C31"/>
    <w:rsid w:val="00EC21FB"/>
    <w:rsid w:val="00EC2447"/>
    <w:rsid w:val="00EC2A65"/>
    <w:rsid w:val="00EC2E3A"/>
    <w:rsid w:val="00EC2E40"/>
    <w:rsid w:val="00EC2F58"/>
    <w:rsid w:val="00EC3342"/>
    <w:rsid w:val="00EC336A"/>
    <w:rsid w:val="00EC3558"/>
    <w:rsid w:val="00EC370E"/>
    <w:rsid w:val="00EC3BA6"/>
    <w:rsid w:val="00EC3E72"/>
    <w:rsid w:val="00EC3EC6"/>
    <w:rsid w:val="00EC4261"/>
    <w:rsid w:val="00EC4469"/>
    <w:rsid w:val="00EC484A"/>
    <w:rsid w:val="00EC48E9"/>
    <w:rsid w:val="00EC4C47"/>
    <w:rsid w:val="00EC4E36"/>
    <w:rsid w:val="00EC51F1"/>
    <w:rsid w:val="00EC54B2"/>
    <w:rsid w:val="00EC5515"/>
    <w:rsid w:val="00EC5EF5"/>
    <w:rsid w:val="00EC6395"/>
    <w:rsid w:val="00EC64A0"/>
    <w:rsid w:val="00EC6CB4"/>
    <w:rsid w:val="00EC6F6B"/>
    <w:rsid w:val="00EC6F9F"/>
    <w:rsid w:val="00EC7080"/>
    <w:rsid w:val="00EC7155"/>
    <w:rsid w:val="00EC742C"/>
    <w:rsid w:val="00EC7A05"/>
    <w:rsid w:val="00ED00E5"/>
    <w:rsid w:val="00ED0710"/>
    <w:rsid w:val="00ED072E"/>
    <w:rsid w:val="00ED07CA"/>
    <w:rsid w:val="00ED0A41"/>
    <w:rsid w:val="00ED0AA8"/>
    <w:rsid w:val="00ED0C8C"/>
    <w:rsid w:val="00ED1180"/>
    <w:rsid w:val="00ED1830"/>
    <w:rsid w:val="00ED2184"/>
    <w:rsid w:val="00ED228E"/>
    <w:rsid w:val="00ED2755"/>
    <w:rsid w:val="00ED2A4C"/>
    <w:rsid w:val="00ED3133"/>
    <w:rsid w:val="00ED357C"/>
    <w:rsid w:val="00ED3794"/>
    <w:rsid w:val="00ED40EF"/>
    <w:rsid w:val="00ED4376"/>
    <w:rsid w:val="00ED4723"/>
    <w:rsid w:val="00ED47A1"/>
    <w:rsid w:val="00ED4837"/>
    <w:rsid w:val="00ED4E04"/>
    <w:rsid w:val="00ED4FA4"/>
    <w:rsid w:val="00ED582D"/>
    <w:rsid w:val="00ED5A38"/>
    <w:rsid w:val="00ED5BF6"/>
    <w:rsid w:val="00ED5C4B"/>
    <w:rsid w:val="00ED6511"/>
    <w:rsid w:val="00ED727D"/>
    <w:rsid w:val="00ED7348"/>
    <w:rsid w:val="00ED7590"/>
    <w:rsid w:val="00ED76EE"/>
    <w:rsid w:val="00ED7716"/>
    <w:rsid w:val="00ED77B5"/>
    <w:rsid w:val="00ED78D3"/>
    <w:rsid w:val="00ED7A47"/>
    <w:rsid w:val="00ED7A5E"/>
    <w:rsid w:val="00ED7E69"/>
    <w:rsid w:val="00ED7FD5"/>
    <w:rsid w:val="00EE00B0"/>
    <w:rsid w:val="00EE0798"/>
    <w:rsid w:val="00EE07A4"/>
    <w:rsid w:val="00EE0E0B"/>
    <w:rsid w:val="00EE14C1"/>
    <w:rsid w:val="00EE16DC"/>
    <w:rsid w:val="00EE186B"/>
    <w:rsid w:val="00EE1B22"/>
    <w:rsid w:val="00EE1C26"/>
    <w:rsid w:val="00EE223E"/>
    <w:rsid w:val="00EE22D3"/>
    <w:rsid w:val="00EE2861"/>
    <w:rsid w:val="00EE297C"/>
    <w:rsid w:val="00EE2986"/>
    <w:rsid w:val="00EE2BEA"/>
    <w:rsid w:val="00EE2DCE"/>
    <w:rsid w:val="00EE2E15"/>
    <w:rsid w:val="00EE3AF0"/>
    <w:rsid w:val="00EE3EEB"/>
    <w:rsid w:val="00EE40B0"/>
    <w:rsid w:val="00EE4244"/>
    <w:rsid w:val="00EE47B2"/>
    <w:rsid w:val="00EE4883"/>
    <w:rsid w:val="00EE4D0E"/>
    <w:rsid w:val="00EE5045"/>
    <w:rsid w:val="00EE53B7"/>
    <w:rsid w:val="00EE55A2"/>
    <w:rsid w:val="00EE58F8"/>
    <w:rsid w:val="00EE5A68"/>
    <w:rsid w:val="00EE5DB0"/>
    <w:rsid w:val="00EE61DC"/>
    <w:rsid w:val="00EE6EFC"/>
    <w:rsid w:val="00EE7057"/>
    <w:rsid w:val="00EE70C6"/>
    <w:rsid w:val="00EE7146"/>
    <w:rsid w:val="00EE7668"/>
    <w:rsid w:val="00EE7955"/>
    <w:rsid w:val="00EE7ADB"/>
    <w:rsid w:val="00EE7BBD"/>
    <w:rsid w:val="00EE7BC1"/>
    <w:rsid w:val="00EE7BC2"/>
    <w:rsid w:val="00EF0B19"/>
    <w:rsid w:val="00EF10FE"/>
    <w:rsid w:val="00EF12D1"/>
    <w:rsid w:val="00EF165A"/>
    <w:rsid w:val="00EF1DC3"/>
    <w:rsid w:val="00EF2597"/>
    <w:rsid w:val="00EF28D8"/>
    <w:rsid w:val="00EF3355"/>
    <w:rsid w:val="00EF338B"/>
    <w:rsid w:val="00EF35BA"/>
    <w:rsid w:val="00EF367F"/>
    <w:rsid w:val="00EF427D"/>
    <w:rsid w:val="00EF438D"/>
    <w:rsid w:val="00EF48F7"/>
    <w:rsid w:val="00EF4CCA"/>
    <w:rsid w:val="00EF51BA"/>
    <w:rsid w:val="00EF52DC"/>
    <w:rsid w:val="00EF53AA"/>
    <w:rsid w:val="00EF5414"/>
    <w:rsid w:val="00EF572B"/>
    <w:rsid w:val="00EF65B0"/>
    <w:rsid w:val="00EF6725"/>
    <w:rsid w:val="00EF6F1A"/>
    <w:rsid w:val="00EF7618"/>
    <w:rsid w:val="00EF79CA"/>
    <w:rsid w:val="00EF7A9C"/>
    <w:rsid w:val="00EF7B61"/>
    <w:rsid w:val="00EF7EAD"/>
    <w:rsid w:val="00F004FB"/>
    <w:rsid w:val="00F009C2"/>
    <w:rsid w:val="00F00ADB"/>
    <w:rsid w:val="00F00C48"/>
    <w:rsid w:val="00F00C80"/>
    <w:rsid w:val="00F00FA2"/>
    <w:rsid w:val="00F01000"/>
    <w:rsid w:val="00F0108A"/>
    <w:rsid w:val="00F01140"/>
    <w:rsid w:val="00F01207"/>
    <w:rsid w:val="00F016B9"/>
    <w:rsid w:val="00F01C66"/>
    <w:rsid w:val="00F01E0A"/>
    <w:rsid w:val="00F020CA"/>
    <w:rsid w:val="00F02294"/>
    <w:rsid w:val="00F02394"/>
    <w:rsid w:val="00F0240A"/>
    <w:rsid w:val="00F025D8"/>
    <w:rsid w:val="00F02A53"/>
    <w:rsid w:val="00F035E1"/>
    <w:rsid w:val="00F0392E"/>
    <w:rsid w:val="00F03D23"/>
    <w:rsid w:val="00F04491"/>
    <w:rsid w:val="00F044EA"/>
    <w:rsid w:val="00F04800"/>
    <w:rsid w:val="00F04986"/>
    <w:rsid w:val="00F049E4"/>
    <w:rsid w:val="00F04AB6"/>
    <w:rsid w:val="00F04FCE"/>
    <w:rsid w:val="00F055F5"/>
    <w:rsid w:val="00F056B0"/>
    <w:rsid w:val="00F05A82"/>
    <w:rsid w:val="00F06527"/>
    <w:rsid w:val="00F06537"/>
    <w:rsid w:val="00F06587"/>
    <w:rsid w:val="00F068A6"/>
    <w:rsid w:val="00F06F82"/>
    <w:rsid w:val="00F072AF"/>
    <w:rsid w:val="00F07685"/>
    <w:rsid w:val="00F07786"/>
    <w:rsid w:val="00F07D60"/>
    <w:rsid w:val="00F07FC5"/>
    <w:rsid w:val="00F106C5"/>
    <w:rsid w:val="00F1092F"/>
    <w:rsid w:val="00F10A00"/>
    <w:rsid w:val="00F10FB3"/>
    <w:rsid w:val="00F11058"/>
    <w:rsid w:val="00F1116F"/>
    <w:rsid w:val="00F1125B"/>
    <w:rsid w:val="00F114A6"/>
    <w:rsid w:val="00F119FD"/>
    <w:rsid w:val="00F11ED2"/>
    <w:rsid w:val="00F120CC"/>
    <w:rsid w:val="00F121F4"/>
    <w:rsid w:val="00F128FA"/>
    <w:rsid w:val="00F12973"/>
    <w:rsid w:val="00F1301F"/>
    <w:rsid w:val="00F1332B"/>
    <w:rsid w:val="00F136B1"/>
    <w:rsid w:val="00F13E34"/>
    <w:rsid w:val="00F13F56"/>
    <w:rsid w:val="00F14C4F"/>
    <w:rsid w:val="00F14D1C"/>
    <w:rsid w:val="00F14FBA"/>
    <w:rsid w:val="00F14FF9"/>
    <w:rsid w:val="00F15061"/>
    <w:rsid w:val="00F15775"/>
    <w:rsid w:val="00F158E2"/>
    <w:rsid w:val="00F15F40"/>
    <w:rsid w:val="00F15F5C"/>
    <w:rsid w:val="00F166CF"/>
    <w:rsid w:val="00F16E65"/>
    <w:rsid w:val="00F1710D"/>
    <w:rsid w:val="00F17283"/>
    <w:rsid w:val="00F178D9"/>
    <w:rsid w:val="00F17E44"/>
    <w:rsid w:val="00F2009A"/>
    <w:rsid w:val="00F2057D"/>
    <w:rsid w:val="00F20D41"/>
    <w:rsid w:val="00F20E5E"/>
    <w:rsid w:val="00F214B9"/>
    <w:rsid w:val="00F21680"/>
    <w:rsid w:val="00F216E0"/>
    <w:rsid w:val="00F21AA1"/>
    <w:rsid w:val="00F21E39"/>
    <w:rsid w:val="00F21F1A"/>
    <w:rsid w:val="00F22BAF"/>
    <w:rsid w:val="00F22BCA"/>
    <w:rsid w:val="00F22C42"/>
    <w:rsid w:val="00F2302A"/>
    <w:rsid w:val="00F23109"/>
    <w:rsid w:val="00F231C9"/>
    <w:rsid w:val="00F237D3"/>
    <w:rsid w:val="00F238DE"/>
    <w:rsid w:val="00F23C9D"/>
    <w:rsid w:val="00F23EFB"/>
    <w:rsid w:val="00F2435E"/>
    <w:rsid w:val="00F246B1"/>
    <w:rsid w:val="00F24EB4"/>
    <w:rsid w:val="00F24EC2"/>
    <w:rsid w:val="00F2520B"/>
    <w:rsid w:val="00F2525B"/>
    <w:rsid w:val="00F25261"/>
    <w:rsid w:val="00F2611A"/>
    <w:rsid w:val="00F26126"/>
    <w:rsid w:val="00F264F2"/>
    <w:rsid w:val="00F26555"/>
    <w:rsid w:val="00F26647"/>
    <w:rsid w:val="00F266E8"/>
    <w:rsid w:val="00F26B7D"/>
    <w:rsid w:val="00F27128"/>
    <w:rsid w:val="00F27331"/>
    <w:rsid w:val="00F27402"/>
    <w:rsid w:val="00F300E0"/>
    <w:rsid w:val="00F3030B"/>
    <w:rsid w:val="00F30377"/>
    <w:rsid w:val="00F30DF6"/>
    <w:rsid w:val="00F311BE"/>
    <w:rsid w:val="00F31563"/>
    <w:rsid w:val="00F31631"/>
    <w:rsid w:val="00F3197F"/>
    <w:rsid w:val="00F31D40"/>
    <w:rsid w:val="00F3205A"/>
    <w:rsid w:val="00F3249E"/>
    <w:rsid w:val="00F32557"/>
    <w:rsid w:val="00F326AC"/>
    <w:rsid w:val="00F331C9"/>
    <w:rsid w:val="00F333F2"/>
    <w:rsid w:val="00F3398E"/>
    <w:rsid w:val="00F33A69"/>
    <w:rsid w:val="00F33EAB"/>
    <w:rsid w:val="00F34092"/>
    <w:rsid w:val="00F341E4"/>
    <w:rsid w:val="00F34321"/>
    <w:rsid w:val="00F34C1F"/>
    <w:rsid w:val="00F34E3C"/>
    <w:rsid w:val="00F34E6E"/>
    <w:rsid w:val="00F35221"/>
    <w:rsid w:val="00F354B6"/>
    <w:rsid w:val="00F35595"/>
    <w:rsid w:val="00F3576E"/>
    <w:rsid w:val="00F35FEE"/>
    <w:rsid w:val="00F361A0"/>
    <w:rsid w:val="00F365D7"/>
    <w:rsid w:val="00F3669C"/>
    <w:rsid w:val="00F36D85"/>
    <w:rsid w:val="00F36E36"/>
    <w:rsid w:val="00F37232"/>
    <w:rsid w:val="00F37286"/>
    <w:rsid w:val="00F37316"/>
    <w:rsid w:val="00F37656"/>
    <w:rsid w:val="00F4012C"/>
    <w:rsid w:val="00F404AF"/>
    <w:rsid w:val="00F40BDC"/>
    <w:rsid w:val="00F40EA9"/>
    <w:rsid w:val="00F40ED4"/>
    <w:rsid w:val="00F411BE"/>
    <w:rsid w:val="00F415DB"/>
    <w:rsid w:val="00F41863"/>
    <w:rsid w:val="00F41A06"/>
    <w:rsid w:val="00F41B92"/>
    <w:rsid w:val="00F41C2A"/>
    <w:rsid w:val="00F41E6B"/>
    <w:rsid w:val="00F41FB8"/>
    <w:rsid w:val="00F42250"/>
    <w:rsid w:val="00F426C8"/>
    <w:rsid w:val="00F42926"/>
    <w:rsid w:val="00F42E2F"/>
    <w:rsid w:val="00F42F80"/>
    <w:rsid w:val="00F43042"/>
    <w:rsid w:val="00F4338F"/>
    <w:rsid w:val="00F43762"/>
    <w:rsid w:val="00F43B68"/>
    <w:rsid w:val="00F43F31"/>
    <w:rsid w:val="00F4444B"/>
    <w:rsid w:val="00F447B0"/>
    <w:rsid w:val="00F44A36"/>
    <w:rsid w:val="00F44CF0"/>
    <w:rsid w:val="00F44DBA"/>
    <w:rsid w:val="00F44E49"/>
    <w:rsid w:val="00F45271"/>
    <w:rsid w:val="00F45633"/>
    <w:rsid w:val="00F45711"/>
    <w:rsid w:val="00F45771"/>
    <w:rsid w:val="00F45969"/>
    <w:rsid w:val="00F45B15"/>
    <w:rsid w:val="00F45E0C"/>
    <w:rsid w:val="00F46180"/>
    <w:rsid w:val="00F465BB"/>
    <w:rsid w:val="00F46C4F"/>
    <w:rsid w:val="00F46F9F"/>
    <w:rsid w:val="00F47360"/>
    <w:rsid w:val="00F47B84"/>
    <w:rsid w:val="00F47D25"/>
    <w:rsid w:val="00F5017A"/>
    <w:rsid w:val="00F50193"/>
    <w:rsid w:val="00F50540"/>
    <w:rsid w:val="00F505D5"/>
    <w:rsid w:val="00F508C6"/>
    <w:rsid w:val="00F50B56"/>
    <w:rsid w:val="00F50D6A"/>
    <w:rsid w:val="00F50F80"/>
    <w:rsid w:val="00F51042"/>
    <w:rsid w:val="00F51124"/>
    <w:rsid w:val="00F51799"/>
    <w:rsid w:val="00F5179B"/>
    <w:rsid w:val="00F51C0F"/>
    <w:rsid w:val="00F51D82"/>
    <w:rsid w:val="00F52288"/>
    <w:rsid w:val="00F5230D"/>
    <w:rsid w:val="00F525AC"/>
    <w:rsid w:val="00F528EB"/>
    <w:rsid w:val="00F53126"/>
    <w:rsid w:val="00F533D5"/>
    <w:rsid w:val="00F53579"/>
    <w:rsid w:val="00F53E4D"/>
    <w:rsid w:val="00F5438E"/>
    <w:rsid w:val="00F549A9"/>
    <w:rsid w:val="00F54AC0"/>
    <w:rsid w:val="00F54FCA"/>
    <w:rsid w:val="00F551DF"/>
    <w:rsid w:val="00F55655"/>
    <w:rsid w:val="00F55734"/>
    <w:rsid w:val="00F55E2C"/>
    <w:rsid w:val="00F56403"/>
    <w:rsid w:val="00F56812"/>
    <w:rsid w:val="00F569C4"/>
    <w:rsid w:val="00F56C82"/>
    <w:rsid w:val="00F56CF8"/>
    <w:rsid w:val="00F56DDB"/>
    <w:rsid w:val="00F57733"/>
    <w:rsid w:val="00F57BC7"/>
    <w:rsid w:val="00F57FA6"/>
    <w:rsid w:val="00F6050A"/>
    <w:rsid w:val="00F60637"/>
    <w:rsid w:val="00F60B19"/>
    <w:rsid w:val="00F60BA3"/>
    <w:rsid w:val="00F60EED"/>
    <w:rsid w:val="00F6116A"/>
    <w:rsid w:val="00F621CF"/>
    <w:rsid w:val="00F621F6"/>
    <w:rsid w:val="00F62721"/>
    <w:rsid w:val="00F62730"/>
    <w:rsid w:val="00F63286"/>
    <w:rsid w:val="00F6360B"/>
    <w:rsid w:val="00F64157"/>
    <w:rsid w:val="00F64205"/>
    <w:rsid w:val="00F642C0"/>
    <w:rsid w:val="00F648BE"/>
    <w:rsid w:val="00F64A83"/>
    <w:rsid w:val="00F64AFD"/>
    <w:rsid w:val="00F64CF1"/>
    <w:rsid w:val="00F65767"/>
    <w:rsid w:val="00F65B70"/>
    <w:rsid w:val="00F65DA9"/>
    <w:rsid w:val="00F65F2F"/>
    <w:rsid w:val="00F6614C"/>
    <w:rsid w:val="00F665DA"/>
    <w:rsid w:val="00F668CE"/>
    <w:rsid w:val="00F66D38"/>
    <w:rsid w:val="00F670FF"/>
    <w:rsid w:val="00F67109"/>
    <w:rsid w:val="00F674BB"/>
    <w:rsid w:val="00F67BE2"/>
    <w:rsid w:val="00F67F17"/>
    <w:rsid w:val="00F701BF"/>
    <w:rsid w:val="00F70229"/>
    <w:rsid w:val="00F70494"/>
    <w:rsid w:val="00F7086D"/>
    <w:rsid w:val="00F70BF6"/>
    <w:rsid w:val="00F71371"/>
    <w:rsid w:val="00F71ACB"/>
    <w:rsid w:val="00F71E48"/>
    <w:rsid w:val="00F71FEE"/>
    <w:rsid w:val="00F72009"/>
    <w:rsid w:val="00F72029"/>
    <w:rsid w:val="00F720A2"/>
    <w:rsid w:val="00F72118"/>
    <w:rsid w:val="00F723C5"/>
    <w:rsid w:val="00F7246C"/>
    <w:rsid w:val="00F72D00"/>
    <w:rsid w:val="00F72DFF"/>
    <w:rsid w:val="00F72F94"/>
    <w:rsid w:val="00F73028"/>
    <w:rsid w:val="00F73325"/>
    <w:rsid w:val="00F7336D"/>
    <w:rsid w:val="00F7361C"/>
    <w:rsid w:val="00F738C7"/>
    <w:rsid w:val="00F74521"/>
    <w:rsid w:val="00F747CB"/>
    <w:rsid w:val="00F74A57"/>
    <w:rsid w:val="00F74A77"/>
    <w:rsid w:val="00F74D9C"/>
    <w:rsid w:val="00F74E49"/>
    <w:rsid w:val="00F75368"/>
    <w:rsid w:val="00F75656"/>
    <w:rsid w:val="00F75B51"/>
    <w:rsid w:val="00F767D9"/>
    <w:rsid w:val="00F77513"/>
    <w:rsid w:val="00F77BF4"/>
    <w:rsid w:val="00F8047A"/>
    <w:rsid w:val="00F812F8"/>
    <w:rsid w:val="00F81466"/>
    <w:rsid w:val="00F8156A"/>
    <w:rsid w:val="00F817F8"/>
    <w:rsid w:val="00F81949"/>
    <w:rsid w:val="00F81C51"/>
    <w:rsid w:val="00F81EF1"/>
    <w:rsid w:val="00F821FF"/>
    <w:rsid w:val="00F82229"/>
    <w:rsid w:val="00F82298"/>
    <w:rsid w:val="00F82421"/>
    <w:rsid w:val="00F8274C"/>
    <w:rsid w:val="00F82783"/>
    <w:rsid w:val="00F827E4"/>
    <w:rsid w:val="00F828BE"/>
    <w:rsid w:val="00F83976"/>
    <w:rsid w:val="00F839F2"/>
    <w:rsid w:val="00F83E7C"/>
    <w:rsid w:val="00F83FA5"/>
    <w:rsid w:val="00F842A8"/>
    <w:rsid w:val="00F845BA"/>
    <w:rsid w:val="00F84706"/>
    <w:rsid w:val="00F84C5C"/>
    <w:rsid w:val="00F84CBB"/>
    <w:rsid w:val="00F84D8C"/>
    <w:rsid w:val="00F850CD"/>
    <w:rsid w:val="00F854CA"/>
    <w:rsid w:val="00F857A7"/>
    <w:rsid w:val="00F85972"/>
    <w:rsid w:val="00F85BD6"/>
    <w:rsid w:val="00F85CEB"/>
    <w:rsid w:val="00F85CF7"/>
    <w:rsid w:val="00F85E3E"/>
    <w:rsid w:val="00F85EB2"/>
    <w:rsid w:val="00F86093"/>
    <w:rsid w:val="00F86BE8"/>
    <w:rsid w:val="00F86C54"/>
    <w:rsid w:val="00F8708D"/>
    <w:rsid w:val="00F87217"/>
    <w:rsid w:val="00F873FB"/>
    <w:rsid w:val="00F87737"/>
    <w:rsid w:val="00F877D2"/>
    <w:rsid w:val="00F879B0"/>
    <w:rsid w:val="00F909C4"/>
    <w:rsid w:val="00F90B00"/>
    <w:rsid w:val="00F90C36"/>
    <w:rsid w:val="00F91479"/>
    <w:rsid w:val="00F916B9"/>
    <w:rsid w:val="00F9172D"/>
    <w:rsid w:val="00F9183C"/>
    <w:rsid w:val="00F91D4B"/>
    <w:rsid w:val="00F92073"/>
    <w:rsid w:val="00F920C4"/>
    <w:rsid w:val="00F9223B"/>
    <w:rsid w:val="00F923B8"/>
    <w:rsid w:val="00F929F5"/>
    <w:rsid w:val="00F92A52"/>
    <w:rsid w:val="00F92B14"/>
    <w:rsid w:val="00F9334A"/>
    <w:rsid w:val="00F937C7"/>
    <w:rsid w:val="00F93BF5"/>
    <w:rsid w:val="00F93EDF"/>
    <w:rsid w:val="00F93FFB"/>
    <w:rsid w:val="00F94215"/>
    <w:rsid w:val="00F942A3"/>
    <w:rsid w:val="00F9463D"/>
    <w:rsid w:val="00F94A0C"/>
    <w:rsid w:val="00F94C3F"/>
    <w:rsid w:val="00F956B8"/>
    <w:rsid w:val="00F956D7"/>
    <w:rsid w:val="00F959FF"/>
    <w:rsid w:val="00F95B9D"/>
    <w:rsid w:val="00F9635B"/>
    <w:rsid w:val="00F968DE"/>
    <w:rsid w:val="00F96BDA"/>
    <w:rsid w:val="00F96DC5"/>
    <w:rsid w:val="00F96E83"/>
    <w:rsid w:val="00F9734F"/>
    <w:rsid w:val="00F975B2"/>
    <w:rsid w:val="00F97782"/>
    <w:rsid w:val="00FA021A"/>
    <w:rsid w:val="00FA0564"/>
    <w:rsid w:val="00FA0604"/>
    <w:rsid w:val="00FA0680"/>
    <w:rsid w:val="00FA089A"/>
    <w:rsid w:val="00FA0C3C"/>
    <w:rsid w:val="00FA0CDB"/>
    <w:rsid w:val="00FA0DDC"/>
    <w:rsid w:val="00FA1164"/>
    <w:rsid w:val="00FA177C"/>
    <w:rsid w:val="00FA1C24"/>
    <w:rsid w:val="00FA1F5A"/>
    <w:rsid w:val="00FA2252"/>
    <w:rsid w:val="00FA240C"/>
    <w:rsid w:val="00FA25CE"/>
    <w:rsid w:val="00FA2CAB"/>
    <w:rsid w:val="00FA34C2"/>
    <w:rsid w:val="00FA3BDE"/>
    <w:rsid w:val="00FA3FFB"/>
    <w:rsid w:val="00FA41E8"/>
    <w:rsid w:val="00FA4418"/>
    <w:rsid w:val="00FA448F"/>
    <w:rsid w:val="00FA4A7A"/>
    <w:rsid w:val="00FA4D9A"/>
    <w:rsid w:val="00FA50C7"/>
    <w:rsid w:val="00FA533C"/>
    <w:rsid w:val="00FA5343"/>
    <w:rsid w:val="00FA58D1"/>
    <w:rsid w:val="00FA5AD7"/>
    <w:rsid w:val="00FA5D5E"/>
    <w:rsid w:val="00FA6816"/>
    <w:rsid w:val="00FA6819"/>
    <w:rsid w:val="00FA68FB"/>
    <w:rsid w:val="00FA6D83"/>
    <w:rsid w:val="00FA6FED"/>
    <w:rsid w:val="00FA7171"/>
    <w:rsid w:val="00FA7548"/>
    <w:rsid w:val="00FA777D"/>
    <w:rsid w:val="00FA77AF"/>
    <w:rsid w:val="00FA7998"/>
    <w:rsid w:val="00FA7A23"/>
    <w:rsid w:val="00FA7D80"/>
    <w:rsid w:val="00FA7E37"/>
    <w:rsid w:val="00FA7F7E"/>
    <w:rsid w:val="00FB024B"/>
    <w:rsid w:val="00FB0254"/>
    <w:rsid w:val="00FB0290"/>
    <w:rsid w:val="00FB045A"/>
    <w:rsid w:val="00FB0508"/>
    <w:rsid w:val="00FB082D"/>
    <w:rsid w:val="00FB089E"/>
    <w:rsid w:val="00FB0A66"/>
    <w:rsid w:val="00FB0B1D"/>
    <w:rsid w:val="00FB0C19"/>
    <w:rsid w:val="00FB0F44"/>
    <w:rsid w:val="00FB1311"/>
    <w:rsid w:val="00FB14A4"/>
    <w:rsid w:val="00FB1501"/>
    <w:rsid w:val="00FB19A6"/>
    <w:rsid w:val="00FB1AC9"/>
    <w:rsid w:val="00FB1AF0"/>
    <w:rsid w:val="00FB1C96"/>
    <w:rsid w:val="00FB1DE2"/>
    <w:rsid w:val="00FB24C2"/>
    <w:rsid w:val="00FB257F"/>
    <w:rsid w:val="00FB263B"/>
    <w:rsid w:val="00FB2863"/>
    <w:rsid w:val="00FB2F8F"/>
    <w:rsid w:val="00FB384A"/>
    <w:rsid w:val="00FB3DDF"/>
    <w:rsid w:val="00FB3DE2"/>
    <w:rsid w:val="00FB3FF2"/>
    <w:rsid w:val="00FB4070"/>
    <w:rsid w:val="00FB42FA"/>
    <w:rsid w:val="00FB4882"/>
    <w:rsid w:val="00FB5281"/>
    <w:rsid w:val="00FB5716"/>
    <w:rsid w:val="00FB5FA6"/>
    <w:rsid w:val="00FB6057"/>
    <w:rsid w:val="00FB64AA"/>
    <w:rsid w:val="00FB65BB"/>
    <w:rsid w:val="00FB6A1F"/>
    <w:rsid w:val="00FB6EF0"/>
    <w:rsid w:val="00FB7024"/>
    <w:rsid w:val="00FB710B"/>
    <w:rsid w:val="00FB72CD"/>
    <w:rsid w:val="00FB72F2"/>
    <w:rsid w:val="00FB766A"/>
    <w:rsid w:val="00FB78AC"/>
    <w:rsid w:val="00FB7911"/>
    <w:rsid w:val="00FB79A0"/>
    <w:rsid w:val="00FB7BCA"/>
    <w:rsid w:val="00FB7FA3"/>
    <w:rsid w:val="00FC014A"/>
    <w:rsid w:val="00FC0728"/>
    <w:rsid w:val="00FC083E"/>
    <w:rsid w:val="00FC09F2"/>
    <w:rsid w:val="00FC0D66"/>
    <w:rsid w:val="00FC1432"/>
    <w:rsid w:val="00FC17FC"/>
    <w:rsid w:val="00FC190F"/>
    <w:rsid w:val="00FC257D"/>
    <w:rsid w:val="00FC2734"/>
    <w:rsid w:val="00FC29BC"/>
    <w:rsid w:val="00FC2A1E"/>
    <w:rsid w:val="00FC2D3C"/>
    <w:rsid w:val="00FC2D77"/>
    <w:rsid w:val="00FC3159"/>
    <w:rsid w:val="00FC33B1"/>
    <w:rsid w:val="00FC3ABE"/>
    <w:rsid w:val="00FC3F96"/>
    <w:rsid w:val="00FC483F"/>
    <w:rsid w:val="00FC4D2C"/>
    <w:rsid w:val="00FC4EEF"/>
    <w:rsid w:val="00FC5437"/>
    <w:rsid w:val="00FC576D"/>
    <w:rsid w:val="00FC5FE9"/>
    <w:rsid w:val="00FC6065"/>
    <w:rsid w:val="00FC6581"/>
    <w:rsid w:val="00FC6836"/>
    <w:rsid w:val="00FC6C51"/>
    <w:rsid w:val="00FC6F48"/>
    <w:rsid w:val="00FC6F5F"/>
    <w:rsid w:val="00FC7014"/>
    <w:rsid w:val="00FC770B"/>
    <w:rsid w:val="00FC7744"/>
    <w:rsid w:val="00FD0C57"/>
    <w:rsid w:val="00FD0DFB"/>
    <w:rsid w:val="00FD15DE"/>
    <w:rsid w:val="00FD15F8"/>
    <w:rsid w:val="00FD1931"/>
    <w:rsid w:val="00FD1F89"/>
    <w:rsid w:val="00FD21A4"/>
    <w:rsid w:val="00FD2708"/>
    <w:rsid w:val="00FD2BE8"/>
    <w:rsid w:val="00FD34B8"/>
    <w:rsid w:val="00FD3DBC"/>
    <w:rsid w:val="00FD40AA"/>
    <w:rsid w:val="00FD4265"/>
    <w:rsid w:val="00FD470F"/>
    <w:rsid w:val="00FD47FD"/>
    <w:rsid w:val="00FD4D68"/>
    <w:rsid w:val="00FD4ECC"/>
    <w:rsid w:val="00FD4FA8"/>
    <w:rsid w:val="00FD511E"/>
    <w:rsid w:val="00FD5A8F"/>
    <w:rsid w:val="00FD62C4"/>
    <w:rsid w:val="00FD6302"/>
    <w:rsid w:val="00FD6408"/>
    <w:rsid w:val="00FD642E"/>
    <w:rsid w:val="00FD6708"/>
    <w:rsid w:val="00FD69C5"/>
    <w:rsid w:val="00FD6B5B"/>
    <w:rsid w:val="00FD6EA8"/>
    <w:rsid w:val="00FD717C"/>
    <w:rsid w:val="00FD72F9"/>
    <w:rsid w:val="00FD789B"/>
    <w:rsid w:val="00FD78F0"/>
    <w:rsid w:val="00FD7C11"/>
    <w:rsid w:val="00FD7C53"/>
    <w:rsid w:val="00FE00F0"/>
    <w:rsid w:val="00FE0B2B"/>
    <w:rsid w:val="00FE0EE9"/>
    <w:rsid w:val="00FE0F88"/>
    <w:rsid w:val="00FE17E6"/>
    <w:rsid w:val="00FE2226"/>
    <w:rsid w:val="00FE240D"/>
    <w:rsid w:val="00FE2458"/>
    <w:rsid w:val="00FE2A9B"/>
    <w:rsid w:val="00FE2AF5"/>
    <w:rsid w:val="00FE2D6E"/>
    <w:rsid w:val="00FE2E64"/>
    <w:rsid w:val="00FE2F9E"/>
    <w:rsid w:val="00FE3241"/>
    <w:rsid w:val="00FE35EE"/>
    <w:rsid w:val="00FE3606"/>
    <w:rsid w:val="00FE364B"/>
    <w:rsid w:val="00FE38E3"/>
    <w:rsid w:val="00FE3910"/>
    <w:rsid w:val="00FE3AC2"/>
    <w:rsid w:val="00FE3C1A"/>
    <w:rsid w:val="00FE3F70"/>
    <w:rsid w:val="00FE437A"/>
    <w:rsid w:val="00FE4642"/>
    <w:rsid w:val="00FE469C"/>
    <w:rsid w:val="00FE4959"/>
    <w:rsid w:val="00FE4E27"/>
    <w:rsid w:val="00FE6228"/>
    <w:rsid w:val="00FE63A1"/>
    <w:rsid w:val="00FE67C2"/>
    <w:rsid w:val="00FE6E02"/>
    <w:rsid w:val="00FE6EF2"/>
    <w:rsid w:val="00FE7248"/>
    <w:rsid w:val="00FE7320"/>
    <w:rsid w:val="00FE7399"/>
    <w:rsid w:val="00FE78D9"/>
    <w:rsid w:val="00FE79EE"/>
    <w:rsid w:val="00FE7D6A"/>
    <w:rsid w:val="00FF0080"/>
    <w:rsid w:val="00FF013D"/>
    <w:rsid w:val="00FF024E"/>
    <w:rsid w:val="00FF0681"/>
    <w:rsid w:val="00FF0786"/>
    <w:rsid w:val="00FF0E6F"/>
    <w:rsid w:val="00FF0EC4"/>
    <w:rsid w:val="00FF1540"/>
    <w:rsid w:val="00FF159E"/>
    <w:rsid w:val="00FF182F"/>
    <w:rsid w:val="00FF1C0A"/>
    <w:rsid w:val="00FF1D32"/>
    <w:rsid w:val="00FF1D7A"/>
    <w:rsid w:val="00FF26BA"/>
    <w:rsid w:val="00FF2719"/>
    <w:rsid w:val="00FF2985"/>
    <w:rsid w:val="00FF29B4"/>
    <w:rsid w:val="00FF2BBE"/>
    <w:rsid w:val="00FF3494"/>
    <w:rsid w:val="00FF3884"/>
    <w:rsid w:val="00FF3AEB"/>
    <w:rsid w:val="00FF3CEB"/>
    <w:rsid w:val="00FF3E11"/>
    <w:rsid w:val="00FF427B"/>
    <w:rsid w:val="00FF45A1"/>
    <w:rsid w:val="00FF4A0D"/>
    <w:rsid w:val="00FF4A76"/>
    <w:rsid w:val="00FF4D02"/>
    <w:rsid w:val="00FF5509"/>
    <w:rsid w:val="00FF594C"/>
    <w:rsid w:val="00FF5D2A"/>
    <w:rsid w:val="00FF5E76"/>
    <w:rsid w:val="00FF6F06"/>
    <w:rsid w:val="00FF7965"/>
    <w:rsid w:val="00FF7E8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9634">
      <o:colormenu v:ext="edit" strokecolor="none [194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C80"/>
    <w:pPr>
      <w:spacing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D660B"/>
    <w:pPr>
      <w:keepNext/>
      <w:numPr>
        <w:numId w:val="1"/>
      </w:numPr>
      <w:outlineLvl w:val="0"/>
    </w:pPr>
    <w:rPr>
      <w:b/>
      <w:bCs/>
      <w:sz w:val="24"/>
      <w:szCs w:val="24"/>
    </w:rPr>
  </w:style>
  <w:style w:type="paragraph" w:styleId="Heading2">
    <w:name w:val="heading 2"/>
    <w:basedOn w:val="Normal"/>
    <w:next w:val="Normal"/>
    <w:link w:val="Heading2Char"/>
    <w:qFormat/>
    <w:rsid w:val="00BD660B"/>
    <w:pPr>
      <w:keepNext/>
      <w:numPr>
        <w:ilvl w:val="1"/>
        <w:numId w:val="1"/>
      </w:numPr>
      <w:outlineLvl w:val="1"/>
    </w:pPr>
    <w:rPr>
      <w:b/>
      <w:bCs/>
      <w:sz w:val="24"/>
      <w:szCs w:val="24"/>
    </w:rPr>
  </w:style>
  <w:style w:type="paragraph" w:styleId="Heading3">
    <w:name w:val="heading 3"/>
    <w:basedOn w:val="Normal"/>
    <w:next w:val="Normal"/>
    <w:link w:val="Heading3Char"/>
    <w:qFormat/>
    <w:rsid w:val="00BD660B"/>
    <w:pPr>
      <w:keepNext/>
      <w:numPr>
        <w:ilvl w:val="2"/>
        <w:numId w:val="1"/>
      </w:numPr>
      <w:outlineLvl w:val="2"/>
    </w:pPr>
    <w:rPr>
      <w:b/>
      <w:bCs/>
      <w:sz w:val="24"/>
      <w:szCs w:val="24"/>
    </w:rPr>
  </w:style>
  <w:style w:type="paragraph" w:styleId="Heading4">
    <w:name w:val="heading 4"/>
    <w:basedOn w:val="Normal"/>
    <w:next w:val="Normal"/>
    <w:link w:val="Heading4Char"/>
    <w:qFormat/>
    <w:rsid w:val="00BD660B"/>
    <w:pPr>
      <w:keepNext/>
      <w:numPr>
        <w:ilvl w:val="3"/>
        <w:numId w:val="1"/>
      </w:numPr>
      <w:outlineLvl w:val="3"/>
    </w:pPr>
    <w:rPr>
      <w:b/>
      <w:bCs/>
      <w:sz w:val="22"/>
      <w:szCs w:val="22"/>
    </w:rPr>
  </w:style>
  <w:style w:type="paragraph" w:styleId="Heading5">
    <w:name w:val="heading 5"/>
    <w:basedOn w:val="Normal"/>
    <w:next w:val="Normal"/>
    <w:link w:val="Heading5Char"/>
    <w:qFormat/>
    <w:rsid w:val="00BD660B"/>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BD660B"/>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BD660B"/>
    <w:pPr>
      <w:numPr>
        <w:ilvl w:val="6"/>
        <w:numId w:val="1"/>
      </w:numPr>
      <w:spacing w:before="240" w:after="60"/>
      <w:outlineLvl w:val="6"/>
    </w:pPr>
    <w:rPr>
      <w:sz w:val="24"/>
      <w:szCs w:val="24"/>
    </w:rPr>
  </w:style>
  <w:style w:type="paragraph" w:styleId="Heading8">
    <w:name w:val="heading 8"/>
    <w:basedOn w:val="Normal"/>
    <w:next w:val="Normal"/>
    <w:link w:val="Heading8Char"/>
    <w:qFormat/>
    <w:rsid w:val="00BD660B"/>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BD660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4C80"/>
    <w:pPr>
      <w:tabs>
        <w:tab w:val="center" w:pos="4513"/>
        <w:tab w:val="right" w:pos="9026"/>
      </w:tabs>
    </w:pPr>
  </w:style>
  <w:style w:type="character" w:customStyle="1" w:styleId="FooterChar">
    <w:name w:val="Footer Char"/>
    <w:basedOn w:val="DefaultParagraphFont"/>
    <w:link w:val="Footer"/>
    <w:uiPriority w:val="99"/>
    <w:rsid w:val="00214C8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14C80"/>
    <w:rPr>
      <w:color w:val="0000FF" w:themeColor="hyperlink"/>
      <w:u w:val="single"/>
    </w:rPr>
  </w:style>
  <w:style w:type="paragraph" w:styleId="ListParagraph">
    <w:name w:val="List Paragraph"/>
    <w:basedOn w:val="Normal"/>
    <w:link w:val="ListParagraphChar"/>
    <w:uiPriority w:val="34"/>
    <w:qFormat/>
    <w:rsid w:val="00214C80"/>
    <w:pPr>
      <w:spacing w:after="200" w:line="276" w:lineRule="auto"/>
      <w:ind w:left="720"/>
      <w:contextualSpacing/>
    </w:pPr>
    <w:rPr>
      <w:rFonts w:asciiTheme="minorHAnsi" w:eastAsiaTheme="minorHAnsi" w:hAnsiTheme="minorHAnsi" w:cstheme="minorBidi"/>
      <w:sz w:val="22"/>
      <w:szCs w:val="22"/>
    </w:rPr>
  </w:style>
  <w:style w:type="character" w:customStyle="1" w:styleId="kcmread1114">
    <w:name w:val="kcmread1114"/>
    <w:basedOn w:val="DefaultParagraphFont"/>
    <w:rsid w:val="00214C80"/>
  </w:style>
  <w:style w:type="character" w:customStyle="1" w:styleId="ListParagraphChar">
    <w:name w:val="List Paragraph Char"/>
    <w:basedOn w:val="DefaultParagraphFont"/>
    <w:link w:val="ListParagraph"/>
    <w:uiPriority w:val="34"/>
    <w:locked/>
    <w:rsid w:val="00214C80"/>
  </w:style>
  <w:style w:type="character" w:customStyle="1" w:styleId="apple-converted-space">
    <w:name w:val="apple-converted-space"/>
    <w:basedOn w:val="DefaultParagraphFont"/>
    <w:rsid w:val="00214C80"/>
  </w:style>
  <w:style w:type="character" w:styleId="Strong">
    <w:name w:val="Strong"/>
    <w:basedOn w:val="DefaultParagraphFont"/>
    <w:uiPriority w:val="22"/>
    <w:qFormat/>
    <w:rsid w:val="00214C80"/>
    <w:rPr>
      <w:b/>
      <w:bCs/>
    </w:rPr>
  </w:style>
  <w:style w:type="paragraph" w:styleId="HTMLPreformatted">
    <w:name w:val="HTML Preformatted"/>
    <w:basedOn w:val="Normal"/>
    <w:link w:val="HTMLPreformattedChar"/>
    <w:uiPriority w:val="99"/>
    <w:unhideWhenUsed/>
    <w:rsid w:val="0021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214C8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14C80"/>
    <w:rPr>
      <w:rFonts w:ascii="Tahoma" w:hAnsi="Tahoma" w:cs="Tahoma"/>
      <w:sz w:val="16"/>
      <w:szCs w:val="16"/>
    </w:rPr>
  </w:style>
  <w:style w:type="character" w:customStyle="1" w:styleId="BalloonTextChar">
    <w:name w:val="Balloon Text Char"/>
    <w:basedOn w:val="DefaultParagraphFont"/>
    <w:link w:val="BalloonText"/>
    <w:uiPriority w:val="99"/>
    <w:semiHidden/>
    <w:rsid w:val="00214C80"/>
    <w:rPr>
      <w:rFonts w:ascii="Tahoma" w:eastAsia="Times New Roman" w:hAnsi="Tahoma" w:cs="Tahoma"/>
      <w:sz w:val="16"/>
      <w:szCs w:val="16"/>
    </w:rPr>
  </w:style>
  <w:style w:type="paragraph" w:styleId="Header">
    <w:name w:val="header"/>
    <w:basedOn w:val="Normal"/>
    <w:link w:val="HeaderChar"/>
    <w:uiPriority w:val="99"/>
    <w:unhideWhenUsed/>
    <w:rsid w:val="00B04068"/>
    <w:pPr>
      <w:tabs>
        <w:tab w:val="center" w:pos="4513"/>
        <w:tab w:val="right" w:pos="9026"/>
      </w:tabs>
    </w:pPr>
  </w:style>
  <w:style w:type="character" w:customStyle="1" w:styleId="HeaderChar">
    <w:name w:val="Header Char"/>
    <w:basedOn w:val="DefaultParagraphFont"/>
    <w:link w:val="Header"/>
    <w:uiPriority w:val="99"/>
    <w:rsid w:val="00B04068"/>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D02E8A"/>
    <w:pPr>
      <w:spacing w:afterAutospacing="1"/>
      <w:jc w:val="both"/>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D02E8A"/>
    <w:rPr>
      <w:sz w:val="20"/>
      <w:szCs w:val="20"/>
    </w:rPr>
  </w:style>
  <w:style w:type="character" w:styleId="FootnoteReference">
    <w:name w:val="footnote reference"/>
    <w:basedOn w:val="DefaultParagraphFont"/>
    <w:uiPriority w:val="99"/>
    <w:semiHidden/>
    <w:unhideWhenUsed/>
    <w:rsid w:val="00D02E8A"/>
    <w:rPr>
      <w:vertAlign w:val="superscript"/>
    </w:rPr>
  </w:style>
  <w:style w:type="character" w:customStyle="1" w:styleId="Heading1Char">
    <w:name w:val="Heading 1 Char"/>
    <w:basedOn w:val="DefaultParagraphFont"/>
    <w:link w:val="Heading1"/>
    <w:rsid w:val="00BD660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BD660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D660B"/>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BD660B"/>
    <w:rPr>
      <w:rFonts w:ascii="Times New Roman" w:eastAsia="Times New Roman" w:hAnsi="Times New Roman" w:cs="Times New Roman"/>
      <w:b/>
      <w:bCs/>
    </w:rPr>
  </w:style>
  <w:style w:type="character" w:customStyle="1" w:styleId="Heading5Char">
    <w:name w:val="Heading 5 Char"/>
    <w:basedOn w:val="DefaultParagraphFont"/>
    <w:link w:val="Heading5"/>
    <w:rsid w:val="00BD660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D660B"/>
    <w:rPr>
      <w:rFonts w:ascii="Times New Roman" w:eastAsia="Times New Roman" w:hAnsi="Times New Roman" w:cs="Times New Roman"/>
      <w:b/>
      <w:bCs/>
    </w:rPr>
  </w:style>
  <w:style w:type="character" w:customStyle="1" w:styleId="Heading7Char">
    <w:name w:val="Heading 7 Char"/>
    <w:basedOn w:val="DefaultParagraphFont"/>
    <w:link w:val="Heading7"/>
    <w:rsid w:val="00BD660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D660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D660B"/>
    <w:rPr>
      <w:rFonts w:ascii="Arial" w:eastAsia="Times New Roman" w:hAnsi="Arial" w:cs="Arial"/>
    </w:rPr>
  </w:style>
  <w:style w:type="paragraph" w:styleId="NormalWeb">
    <w:name w:val="Normal (Web)"/>
    <w:basedOn w:val="Normal"/>
    <w:uiPriority w:val="99"/>
    <w:unhideWhenUsed/>
    <w:rsid w:val="00BD660B"/>
    <w:pPr>
      <w:spacing w:before="100" w:beforeAutospacing="1" w:after="100" w:afterAutospacing="1"/>
    </w:pPr>
    <w:rPr>
      <w:sz w:val="24"/>
      <w:szCs w:val="24"/>
    </w:rPr>
  </w:style>
  <w:style w:type="character" w:styleId="Emphasis">
    <w:name w:val="Emphasis"/>
    <w:basedOn w:val="DefaultParagraphFont"/>
    <w:uiPriority w:val="20"/>
    <w:qFormat/>
    <w:rsid w:val="00BD660B"/>
    <w:rPr>
      <w:i/>
      <w:iCs/>
    </w:rPr>
  </w:style>
  <w:style w:type="table" w:styleId="TableGrid">
    <w:name w:val="Table Grid"/>
    <w:basedOn w:val="TableNormal"/>
    <w:uiPriority w:val="59"/>
    <w:rsid w:val="00BD660B"/>
    <w:pPr>
      <w:spacing w:line="240" w:lineRule="auto"/>
    </w:pPr>
    <w:rPr>
      <w:rFonts w:ascii="Times New Arabic" w:hAnsi="Times New Arabic"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4953DD"/>
    <w:pPr>
      <w:widowControl w:val="0"/>
      <w:autoSpaceDE w:val="0"/>
      <w:autoSpaceDN w:val="0"/>
    </w:pPr>
    <w:rPr>
      <w:sz w:val="24"/>
      <w:szCs w:val="24"/>
    </w:rPr>
  </w:style>
  <w:style w:type="character" w:customStyle="1" w:styleId="BodyTextChar">
    <w:name w:val="Body Text Char"/>
    <w:basedOn w:val="DefaultParagraphFont"/>
    <w:link w:val="BodyText"/>
    <w:uiPriority w:val="1"/>
    <w:rsid w:val="004953DD"/>
    <w:rPr>
      <w:rFonts w:ascii="Times New Roman" w:eastAsia="Times New Roman" w:hAnsi="Times New Roman" w:cs="Times New Roman"/>
      <w:sz w:val="24"/>
      <w:szCs w:val="24"/>
    </w:rPr>
  </w:style>
  <w:style w:type="paragraph" w:customStyle="1" w:styleId="Default">
    <w:name w:val="Default"/>
    <w:rsid w:val="008E2FF8"/>
    <w:pPr>
      <w:autoSpaceDE w:val="0"/>
      <w:autoSpaceDN w:val="0"/>
      <w:adjustRightInd w:val="0"/>
      <w:spacing w:line="240" w:lineRule="auto"/>
    </w:pPr>
    <w:rPr>
      <w:rFonts w:ascii="Code" w:hAnsi="Code" w:cs="Code"/>
      <w:color w:val="000000"/>
      <w:sz w:val="24"/>
      <w:szCs w:val="24"/>
    </w:rPr>
  </w:style>
  <w:style w:type="character" w:customStyle="1" w:styleId="author-name">
    <w:name w:val="author-name"/>
    <w:basedOn w:val="DefaultParagraphFont"/>
    <w:rsid w:val="008E2FF8"/>
  </w:style>
  <w:style w:type="character" w:customStyle="1" w:styleId="fz11px">
    <w:name w:val="fz(11px)"/>
    <w:basedOn w:val="DefaultParagraphFont"/>
    <w:rsid w:val="008E2FF8"/>
  </w:style>
  <w:style w:type="character" w:customStyle="1" w:styleId="hps">
    <w:name w:val="hps"/>
    <w:basedOn w:val="DefaultParagraphFont"/>
    <w:rsid w:val="00A6624D"/>
  </w:style>
  <w:style w:type="character" w:customStyle="1" w:styleId="st">
    <w:name w:val="st"/>
    <w:basedOn w:val="DefaultParagraphFont"/>
    <w:rsid w:val="00A6624D"/>
  </w:style>
</w:styles>
</file>

<file path=word/webSettings.xml><?xml version="1.0" encoding="utf-8"?>
<w:webSettings xmlns:r="http://schemas.openxmlformats.org/officeDocument/2006/relationships" xmlns:w="http://schemas.openxmlformats.org/wordprocessingml/2006/main">
  <w:divs>
    <w:div w:id="130161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B98B7-3F49-4567-99F6-FF3692C4B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3441</Words>
  <Characters>19616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 2</dc:creator>
  <cp:lastModifiedBy>windows 7</cp:lastModifiedBy>
  <cp:revision>9</cp:revision>
  <dcterms:created xsi:type="dcterms:W3CDTF">2020-08-10T05:36:00Z</dcterms:created>
  <dcterms:modified xsi:type="dcterms:W3CDTF">2020-08-27T05:32:00Z</dcterms:modified>
</cp:coreProperties>
</file>