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63CFD" w14:textId="4355D0E8" w:rsidR="00A96394" w:rsidRPr="00AE4090" w:rsidRDefault="00524BC6" w:rsidP="00A96394">
      <w:pPr>
        <w:spacing w:line="280" w:lineRule="exact"/>
        <w:jc w:val="both"/>
        <w:rPr>
          <w:rFonts w:asciiTheme="minorHAnsi" w:hAnsiTheme="minorHAnsi" w:cstheme="minorHAnsi"/>
          <w:b/>
          <w:i/>
          <w:iCs/>
          <w:sz w:val="24"/>
          <w:szCs w:val="24"/>
        </w:rPr>
      </w:pPr>
      <w:r w:rsidRPr="00EF223C">
        <w:rPr>
          <w:rFonts w:asciiTheme="minorHAnsi" w:hAnsiTheme="minorHAnsi" w:cstheme="minorHAnsi"/>
          <w:b/>
          <w:bCs/>
          <w:i/>
          <w:sz w:val="24"/>
          <w:szCs w:val="28"/>
        </w:rPr>
        <w:t>REFORMULATION OF REGIONAL REGULATIONS CONCERNING IMPLEMENTATION OF ISLAMIC BOARDING SCHOOLS IN PAREPARE CITY IMPLEMATION OF LAW 18 OF 2019 CONCERNING ISLAMIC BOARDING SCHOOLS</w:t>
      </w:r>
    </w:p>
    <w:p w14:paraId="1EB1F557" w14:textId="77777777" w:rsidR="00035945" w:rsidRPr="00AE4090" w:rsidRDefault="00035945">
      <w:pPr>
        <w:rPr>
          <w:rFonts w:asciiTheme="minorHAnsi" w:hAnsiTheme="minorHAnsi" w:cstheme="minorHAnsi"/>
          <w:b/>
          <w:bCs/>
          <w:sz w:val="24"/>
          <w:szCs w:val="24"/>
        </w:rPr>
      </w:pPr>
    </w:p>
    <w:p w14:paraId="6E3D30AB" w14:textId="77777777" w:rsidR="00524BC6" w:rsidRPr="00EF223C" w:rsidRDefault="00524BC6" w:rsidP="00524BC6">
      <w:pPr>
        <w:pStyle w:val="BodyText"/>
        <w:rPr>
          <w:rFonts w:asciiTheme="minorHAnsi" w:hAnsiTheme="minorHAnsi" w:cstheme="minorHAnsi"/>
          <w:b/>
          <w:sz w:val="22"/>
          <w:lang w:val="id-ID"/>
        </w:rPr>
      </w:pPr>
      <w:r w:rsidRPr="00EF223C">
        <w:rPr>
          <w:rFonts w:asciiTheme="minorHAnsi" w:hAnsiTheme="minorHAnsi" w:cstheme="minorHAnsi"/>
          <w:b/>
          <w:sz w:val="22"/>
          <w:lang w:val="id-ID"/>
        </w:rPr>
        <w:t xml:space="preserve">Hasanuddin Hasim </w:t>
      </w:r>
    </w:p>
    <w:p w14:paraId="00BE8E3B" w14:textId="77777777" w:rsidR="00524BC6" w:rsidRPr="00EF223C" w:rsidRDefault="00524BC6" w:rsidP="00524BC6">
      <w:pPr>
        <w:pStyle w:val="BodyText"/>
        <w:rPr>
          <w:rFonts w:asciiTheme="minorHAnsi" w:hAnsiTheme="minorHAnsi" w:cstheme="minorHAnsi"/>
          <w:sz w:val="22"/>
          <w:lang w:val="id-ID"/>
        </w:rPr>
      </w:pPr>
      <w:r w:rsidRPr="00EF223C">
        <w:rPr>
          <w:rFonts w:asciiTheme="minorHAnsi" w:hAnsiTheme="minorHAnsi" w:cstheme="minorHAnsi"/>
          <w:sz w:val="22"/>
        </w:rPr>
        <w:t>Department of Constitutional Law, Faculty of Sharia and Islamic Law,</w:t>
      </w:r>
      <w:r w:rsidRPr="00EF223C">
        <w:rPr>
          <w:rFonts w:asciiTheme="minorHAnsi" w:hAnsiTheme="minorHAnsi" w:cstheme="minorHAnsi"/>
          <w:sz w:val="22"/>
          <w:lang w:val="id-ID"/>
        </w:rPr>
        <w:t xml:space="preserve"> </w:t>
      </w:r>
      <w:r w:rsidRPr="00EF223C">
        <w:rPr>
          <w:rFonts w:asciiTheme="minorHAnsi" w:hAnsiTheme="minorHAnsi" w:cstheme="minorHAnsi"/>
          <w:sz w:val="22"/>
        </w:rPr>
        <w:t>Institut</w:t>
      </w:r>
      <w:r w:rsidRPr="00EF223C">
        <w:rPr>
          <w:rFonts w:asciiTheme="minorHAnsi" w:hAnsiTheme="minorHAnsi" w:cstheme="minorHAnsi"/>
          <w:sz w:val="22"/>
          <w:lang w:val="id-ID"/>
        </w:rPr>
        <w:t xml:space="preserve"> </w:t>
      </w:r>
      <w:r w:rsidRPr="00EF223C">
        <w:rPr>
          <w:rFonts w:asciiTheme="minorHAnsi" w:hAnsiTheme="minorHAnsi" w:cstheme="minorHAnsi"/>
          <w:sz w:val="22"/>
        </w:rPr>
        <w:t>Agama</w:t>
      </w:r>
      <w:r w:rsidRPr="00EF223C">
        <w:rPr>
          <w:rFonts w:asciiTheme="minorHAnsi" w:hAnsiTheme="minorHAnsi" w:cstheme="minorHAnsi"/>
          <w:sz w:val="22"/>
          <w:lang w:val="id-ID"/>
        </w:rPr>
        <w:t xml:space="preserve"> </w:t>
      </w:r>
      <w:r w:rsidRPr="00EF223C">
        <w:rPr>
          <w:rFonts w:asciiTheme="minorHAnsi" w:hAnsiTheme="minorHAnsi" w:cstheme="minorHAnsi"/>
          <w:sz w:val="22"/>
        </w:rPr>
        <w:t>Islam</w:t>
      </w:r>
      <w:r w:rsidRPr="00EF223C">
        <w:rPr>
          <w:rFonts w:asciiTheme="minorHAnsi" w:hAnsiTheme="minorHAnsi" w:cstheme="minorHAnsi"/>
          <w:sz w:val="22"/>
          <w:lang w:val="id-ID"/>
        </w:rPr>
        <w:t xml:space="preserve"> </w:t>
      </w:r>
      <w:r w:rsidRPr="00EF223C">
        <w:rPr>
          <w:rFonts w:asciiTheme="minorHAnsi" w:hAnsiTheme="minorHAnsi" w:cstheme="minorHAnsi"/>
          <w:sz w:val="22"/>
        </w:rPr>
        <w:t>Negeri</w:t>
      </w:r>
      <w:r w:rsidRPr="00EF223C">
        <w:rPr>
          <w:rFonts w:asciiTheme="minorHAnsi" w:hAnsiTheme="minorHAnsi" w:cstheme="minorHAnsi"/>
          <w:sz w:val="22"/>
          <w:lang w:val="id-ID"/>
        </w:rPr>
        <w:t xml:space="preserve"> Parepare</w:t>
      </w:r>
      <w:r w:rsidRPr="00EF223C">
        <w:rPr>
          <w:rFonts w:asciiTheme="minorHAnsi" w:hAnsiTheme="minorHAnsi" w:cstheme="minorHAnsi"/>
          <w:sz w:val="22"/>
        </w:rPr>
        <w:t>,</w:t>
      </w:r>
      <w:r w:rsidRPr="00EF223C">
        <w:rPr>
          <w:rFonts w:asciiTheme="minorHAnsi" w:hAnsiTheme="minorHAnsi" w:cstheme="minorHAnsi"/>
          <w:sz w:val="22"/>
          <w:lang w:val="id-ID"/>
        </w:rPr>
        <w:t xml:space="preserve"> </w:t>
      </w:r>
      <w:r w:rsidRPr="00EF223C">
        <w:rPr>
          <w:rFonts w:asciiTheme="minorHAnsi" w:hAnsiTheme="minorHAnsi" w:cstheme="minorHAnsi"/>
          <w:sz w:val="22"/>
        </w:rPr>
        <w:t>Indonesia</w:t>
      </w:r>
      <w:r w:rsidRPr="00EF223C">
        <w:rPr>
          <w:rFonts w:asciiTheme="minorHAnsi" w:hAnsiTheme="minorHAnsi" w:cstheme="minorHAnsi"/>
          <w:sz w:val="22"/>
          <w:lang w:val="id-ID"/>
        </w:rPr>
        <w:t>.</w:t>
      </w:r>
    </w:p>
    <w:p w14:paraId="25FA89F8" w14:textId="29632196" w:rsidR="00A96394" w:rsidRPr="00AE4090" w:rsidRDefault="00524BC6" w:rsidP="00524BC6">
      <w:pPr>
        <w:tabs>
          <w:tab w:val="center" w:pos="3118"/>
          <w:tab w:val="right" w:pos="6237"/>
        </w:tabs>
        <w:spacing w:after="240"/>
        <w:jc w:val="both"/>
        <w:outlineLvl w:val="0"/>
        <w:rPr>
          <w:rFonts w:asciiTheme="minorHAnsi" w:hAnsiTheme="minorHAnsi" w:cstheme="minorHAnsi"/>
          <w:bCs/>
          <w:sz w:val="22"/>
          <w:szCs w:val="22"/>
        </w:rPr>
      </w:pPr>
      <w:r w:rsidRPr="00EF223C">
        <w:rPr>
          <w:rFonts w:asciiTheme="minorHAnsi" w:hAnsiTheme="minorHAnsi" w:cstheme="minorHAnsi"/>
          <w:sz w:val="22"/>
          <w:lang w:val="id-ID"/>
        </w:rPr>
        <w:t xml:space="preserve">Email: </w:t>
      </w:r>
      <w:hyperlink r:id="rId9" w:history="1">
        <w:r w:rsidRPr="00EF223C">
          <w:rPr>
            <w:rStyle w:val="Hyperlink"/>
            <w:rFonts w:asciiTheme="minorHAnsi" w:hAnsiTheme="minorHAnsi" w:cstheme="minorHAnsi"/>
            <w:sz w:val="22"/>
            <w:lang w:val="id-ID"/>
          </w:rPr>
          <w:t>hasanuddinhasim@iainpare.ac.id</w:t>
        </w:r>
      </w:hyperlink>
      <w:r w:rsidR="004F5D6D" w:rsidRPr="00AE4090">
        <w:rPr>
          <w:rFonts w:asciiTheme="minorHAnsi" w:hAnsiTheme="minorHAnsi" w:cstheme="minorHAnsi"/>
          <w:bCs/>
          <w:sz w:val="22"/>
          <w:szCs w:val="22"/>
        </w:rPr>
        <w:t xml:space="preserve"> </w:t>
      </w:r>
    </w:p>
    <w:p w14:paraId="11D14B6F" w14:textId="77777777" w:rsidR="00524BC6" w:rsidRDefault="00524BC6" w:rsidP="00524BC6">
      <w:pPr>
        <w:pStyle w:val="BodyText"/>
        <w:rPr>
          <w:rFonts w:asciiTheme="minorHAnsi" w:hAnsiTheme="minorHAnsi" w:cstheme="minorHAnsi"/>
          <w:b/>
          <w:sz w:val="22"/>
          <w:vertAlign w:val="superscript"/>
        </w:rPr>
      </w:pPr>
      <w:r w:rsidRPr="00EF223C">
        <w:rPr>
          <w:rFonts w:asciiTheme="minorHAnsi" w:hAnsiTheme="minorHAnsi" w:cstheme="minorHAnsi"/>
          <w:b/>
          <w:sz w:val="22"/>
          <w:lang w:val="id-ID"/>
        </w:rPr>
        <w:t>Iin Mutmainnah</w:t>
      </w:r>
      <w:r w:rsidRPr="00EF223C">
        <w:rPr>
          <w:rFonts w:asciiTheme="minorHAnsi" w:hAnsiTheme="minorHAnsi" w:cstheme="minorHAnsi"/>
          <w:b/>
          <w:sz w:val="22"/>
          <w:vertAlign w:val="superscript"/>
        </w:rPr>
        <w:t xml:space="preserve"> </w:t>
      </w:r>
    </w:p>
    <w:p w14:paraId="25478E48" w14:textId="77777777" w:rsidR="00524BC6" w:rsidRPr="00EF223C" w:rsidRDefault="00524BC6" w:rsidP="00524BC6">
      <w:pPr>
        <w:pStyle w:val="BodyText"/>
        <w:rPr>
          <w:rFonts w:asciiTheme="minorHAnsi" w:hAnsiTheme="minorHAnsi" w:cstheme="minorHAnsi"/>
          <w:sz w:val="22"/>
          <w:lang w:val="id-ID"/>
        </w:rPr>
      </w:pPr>
      <w:r w:rsidRPr="00EF223C">
        <w:rPr>
          <w:rFonts w:asciiTheme="minorHAnsi" w:hAnsiTheme="minorHAnsi" w:cstheme="minorHAnsi"/>
          <w:sz w:val="22"/>
        </w:rPr>
        <w:t>Department of Islamic Family Law, Faculty of Sharia and Islamic Law,</w:t>
      </w:r>
      <w:r w:rsidRPr="00EF223C">
        <w:rPr>
          <w:rFonts w:asciiTheme="minorHAnsi" w:hAnsiTheme="minorHAnsi" w:cstheme="minorHAnsi"/>
          <w:sz w:val="22"/>
          <w:lang w:val="id-ID"/>
        </w:rPr>
        <w:t xml:space="preserve"> </w:t>
      </w:r>
      <w:r w:rsidRPr="00EF223C">
        <w:rPr>
          <w:rFonts w:asciiTheme="minorHAnsi" w:hAnsiTheme="minorHAnsi" w:cstheme="minorHAnsi"/>
          <w:sz w:val="22"/>
        </w:rPr>
        <w:t>Institut</w:t>
      </w:r>
      <w:r w:rsidRPr="00EF223C">
        <w:rPr>
          <w:rFonts w:asciiTheme="minorHAnsi" w:hAnsiTheme="minorHAnsi" w:cstheme="minorHAnsi"/>
          <w:sz w:val="22"/>
          <w:lang w:val="id-ID"/>
        </w:rPr>
        <w:t xml:space="preserve"> </w:t>
      </w:r>
      <w:r w:rsidRPr="00EF223C">
        <w:rPr>
          <w:rFonts w:asciiTheme="minorHAnsi" w:hAnsiTheme="minorHAnsi" w:cstheme="minorHAnsi"/>
          <w:sz w:val="22"/>
        </w:rPr>
        <w:t>Agama</w:t>
      </w:r>
      <w:r w:rsidRPr="00EF223C">
        <w:rPr>
          <w:rFonts w:asciiTheme="minorHAnsi" w:hAnsiTheme="minorHAnsi" w:cstheme="minorHAnsi"/>
          <w:sz w:val="22"/>
          <w:lang w:val="id-ID"/>
        </w:rPr>
        <w:t xml:space="preserve"> </w:t>
      </w:r>
      <w:r w:rsidRPr="00EF223C">
        <w:rPr>
          <w:rFonts w:asciiTheme="minorHAnsi" w:hAnsiTheme="minorHAnsi" w:cstheme="minorHAnsi"/>
          <w:sz w:val="22"/>
        </w:rPr>
        <w:t>Islam</w:t>
      </w:r>
      <w:r w:rsidRPr="00EF223C">
        <w:rPr>
          <w:rFonts w:asciiTheme="minorHAnsi" w:hAnsiTheme="minorHAnsi" w:cstheme="minorHAnsi"/>
          <w:sz w:val="22"/>
          <w:lang w:val="id-ID"/>
        </w:rPr>
        <w:t xml:space="preserve"> </w:t>
      </w:r>
      <w:r w:rsidRPr="00EF223C">
        <w:rPr>
          <w:rFonts w:asciiTheme="minorHAnsi" w:hAnsiTheme="minorHAnsi" w:cstheme="minorHAnsi"/>
          <w:sz w:val="22"/>
        </w:rPr>
        <w:t>Negeri</w:t>
      </w:r>
      <w:r w:rsidRPr="00EF223C">
        <w:rPr>
          <w:rFonts w:asciiTheme="minorHAnsi" w:hAnsiTheme="minorHAnsi" w:cstheme="minorHAnsi"/>
          <w:sz w:val="22"/>
          <w:lang w:val="id-ID"/>
        </w:rPr>
        <w:t xml:space="preserve"> Parepare</w:t>
      </w:r>
      <w:r w:rsidRPr="00EF223C">
        <w:rPr>
          <w:rFonts w:asciiTheme="minorHAnsi" w:hAnsiTheme="minorHAnsi" w:cstheme="minorHAnsi"/>
          <w:sz w:val="22"/>
        </w:rPr>
        <w:t>,</w:t>
      </w:r>
      <w:r w:rsidRPr="00EF223C">
        <w:rPr>
          <w:rFonts w:asciiTheme="minorHAnsi" w:hAnsiTheme="minorHAnsi" w:cstheme="minorHAnsi"/>
          <w:sz w:val="22"/>
          <w:lang w:val="id-ID"/>
        </w:rPr>
        <w:t xml:space="preserve"> </w:t>
      </w:r>
      <w:r w:rsidRPr="00EF223C">
        <w:rPr>
          <w:rFonts w:asciiTheme="minorHAnsi" w:hAnsiTheme="minorHAnsi" w:cstheme="minorHAnsi"/>
          <w:sz w:val="22"/>
        </w:rPr>
        <w:t>Indonesia</w:t>
      </w:r>
      <w:r w:rsidRPr="00EF223C">
        <w:rPr>
          <w:rFonts w:asciiTheme="minorHAnsi" w:hAnsiTheme="minorHAnsi" w:cstheme="minorHAnsi"/>
          <w:sz w:val="22"/>
          <w:lang w:val="id-ID"/>
        </w:rPr>
        <w:t>.</w:t>
      </w:r>
    </w:p>
    <w:p w14:paraId="03443A5F" w14:textId="452A3965" w:rsidR="004F5D6D" w:rsidRPr="00AE4090" w:rsidRDefault="00524BC6" w:rsidP="00524BC6">
      <w:pPr>
        <w:tabs>
          <w:tab w:val="center" w:pos="3118"/>
          <w:tab w:val="right" w:pos="6237"/>
        </w:tabs>
        <w:jc w:val="both"/>
        <w:outlineLvl w:val="0"/>
        <w:rPr>
          <w:rFonts w:asciiTheme="minorHAnsi" w:hAnsiTheme="minorHAnsi" w:cstheme="minorHAnsi"/>
          <w:bCs/>
          <w:sz w:val="22"/>
          <w:szCs w:val="22"/>
        </w:rPr>
      </w:pPr>
      <w:r w:rsidRPr="00EF223C">
        <w:rPr>
          <w:rFonts w:asciiTheme="minorHAnsi" w:hAnsiTheme="minorHAnsi" w:cstheme="minorHAnsi"/>
          <w:sz w:val="22"/>
          <w:lang w:val="id-ID"/>
        </w:rPr>
        <w:t xml:space="preserve">Email: </w:t>
      </w:r>
      <w:hyperlink r:id="rId10" w:history="1">
        <w:r w:rsidRPr="00EF223C">
          <w:rPr>
            <w:rStyle w:val="Hyperlink"/>
            <w:rFonts w:asciiTheme="minorHAnsi" w:hAnsiTheme="minorHAnsi" w:cstheme="minorHAnsi"/>
            <w:sz w:val="22"/>
            <w:lang w:val="id-ID"/>
          </w:rPr>
          <w:t>iinmutmainnah01@iainpare.ac.id</w:t>
        </w:r>
      </w:hyperlink>
    </w:p>
    <w:p w14:paraId="288E5BF3" w14:textId="77777777" w:rsidR="004F5D6D" w:rsidRPr="00AE4090" w:rsidRDefault="004F5D6D" w:rsidP="004F5D6D">
      <w:pPr>
        <w:tabs>
          <w:tab w:val="center" w:pos="3118"/>
          <w:tab w:val="right" w:pos="6237"/>
        </w:tabs>
        <w:jc w:val="both"/>
        <w:outlineLvl w:val="0"/>
        <w:rPr>
          <w:rFonts w:asciiTheme="minorHAnsi" w:hAnsiTheme="minorHAnsi" w:cstheme="minorHAnsi"/>
          <w:bCs/>
          <w:sz w:val="22"/>
          <w:szCs w:val="22"/>
        </w:rPr>
      </w:pPr>
    </w:p>
    <w:tbl>
      <w:tblPr>
        <w:tblStyle w:val="TableGrid"/>
        <w:tblW w:w="7188" w:type="dxa"/>
        <w:tblInd w:w="-105" w:type="dxa"/>
        <w:shd w:val="clear" w:color="auto" w:fill="F6A2EC"/>
        <w:tblLook w:val="04A0" w:firstRow="1" w:lastRow="0" w:firstColumn="1" w:lastColumn="0" w:noHBand="0" w:noVBand="1"/>
      </w:tblPr>
      <w:tblGrid>
        <w:gridCol w:w="2313"/>
        <w:gridCol w:w="2455"/>
        <w:gridCol w:w="2420"/>
      </w:tblGrid>
      <w:tr w:rsidR="00035945" w:rsidRPr="00AE4090" w14:paraId="7CC37336" w14:textId="77777777" w:rsidTr="00A6283B">
        <w:tc>
          <w:tcPr>
            <w:tcW w:w="2313" w:type="dxa"/>
            <w:tcBorders>
              <w:top w:val="single" w:sz="12" w:space="0" w:color="auto"/>
              <w:left w:val="single" w:sz="12" w:space="0" w:color="auto"/>
            </w:tcBorders>
            <w:shd w:val="clear" w:color="auto" w:fill="F6A2EC"/>
          </w:tcPr>
          <w:p w14:paraId="474853CA" w14:textId="1EDB09F7" w:rsidR="00035945" w:rsidRPr="00AE4090" w:rsidRDefault="004F5D6D">
            <w:pPr>
              <w:jc w:val="center"/>
              <w:rPr>
                <w:rFonts w:asciiTheme="minorHAnsi" w:hAnsiTheme="minorHAnsi" w:cstheme="minorHAnsi"/>
                <w:b/>
                <w:bCs/>
                <w:sz w:val="24"/>
                <w:szCs w:val="24"/>
              </w:rPr>
            </w:pPr>
            <w:r w:rsidRPr="00AE4090">
              <w:rPr>
                <w:rFonts w:asciiTheme="minorHAnsi" w:hAnsiTheme="minorHAnsi" w:cstheme="minorHAnsi"/>
                <w:bCs/>
                <w:sz w:val="22"/>
                <w:szCs w:val="22"/>
              </w:rPr>
              <w:t xml:space="preserve"> </w:t>
            </w:r>
            <w:r w:rsidR="00B465EA" w:rsidRPr="00AE4090">
              <w:rPr>
                <w:rFonts w:asciiTheme="minorHAnsi" w:hAnsiTheme="minorHAnsi" w:cstheme="minorHAnsi"/>
                <w:b/>
                <w:bCs/>
                <w:sz w:val="24"/>
                <w:szCs w:val="24"/>
              </w:rPr>
              <w:t>Submitted</w:t>
            </w:r>
          </w:p>
        </w:tc>
        <w:tc>
          <w:tcPr>
            <w:tcW w:w="2455" w:type="dxa"/>
            <w:tcBorders>
              <w:top w:val="single" w:sz="12" w:space="0" w:color="auto"/>
            </w:tcBorders>
            <w:shd w:val="clear" w:color="auto" w:fill="F6A2EC"/>
          </w:tcPr>
          <w:p w14:paraId="3CC3397C" w14:textId="77777777" w:rsidR="00035945" w:rsidRPr="00AE4090" w:rsidRDefault="00B465EA">
            <w:pPr>
              <w:jc w:val="center"/>
              <w:rPr>
                <w:rFonts w:asciiTheme="minorHAnsi" w:hAnsiTheme="minorHAnsi" w:cstheme="minorHAnsi"/>
                <w:b/>
                <w:bCs/>
                <w:sz w:val="24"/>
                <w:szCs w:val="24"/>
              </w:rPr>
            </w:pPr>
            <w:r w:rsidRPr="00AE4090">
              <w:rPr>
                <w:rFonts w:asciiTheme="minorHAnsi" w:hAnsiTheme="minorHAnsi" w:cstheme="minorHAnsi"/>
                <w:b/>
                <w:bCs/>
                <w:sz w:val="24"/>
                <w:szCs w:val="24"/>
              </w:rPr>
              <w:t>Accepted</w:t>
            </w:r>
          </w:p>
        </w:tc>
        <w:tc>
          <w:tcPr>
            <w:tcW w:w="2420" w:type="dxa"/>
            <w:tcBorders>
              <w:top w:val="single" w:sz="12" w:space="0" w:color="auto"/>
              <w:right w:val="single" w:sz="12" w:space="0" w:color="auto"/>
            </w:tcBorders>
            <w:shd w:val="clear" w:color="auto" w:fill="F6A2EC"/>
          </w:tcPr>
          <w:p w14:paraId="2881205E" w14:textId="77777777" w:rsidR="00035945" w:rsidRPr="00AE4090" w:rsidRDefault="00B465EA">
            <w:pPr>
              <w:jc w:val="center"/>
              <w:rPr>
                <w:rFonts w:asciiTheme="minorHAnsi" w:hAnsiTheme="minorHAnsi" w:cstheme="minorHAnsi"/>
                <w:b/>
                <w:bCs/>
                <w:sz w:val="24"/>
                <w:szCs w:val="24"/>
              </w:rPr>
            </w:pPr>
            <w:r w:rsidRPr="00AE4090">
              <w:rPr>
                <w:rFonts w:asciiTheme="minorHAnsi" w:hAnsiTheme="minorHAnsi" w:cstheme="minorHAnsi"/>
                <w:b/>
                <w:bCs/>
                <w:sz w:val="24"/>
                <w:szCs w:val="24"/>
              </w:rPr>
              <w:t>Published</w:t>
            </w:r>
          </w:p>
        </w:tc>
      </w:tr>
      <w:tr w:rsidR="00035945" w:rsidRPr="00AE4090" w14:paraId="4C584D35" w14:textId="77777777" w:rsidTr="00A6283B">
        <w:tc>
          <w:tcPr>
            <w:tcW w:w="2313" w:type="dxa"/>
            <w:tcBorders>
              <w:left w:val="single" w:sz="12" w:space="0" w:color="auto"/>
              <w:bottom w:val="single" w:sz="12" w:space="0" w:color="auto"/>
            </w:tcBorders>
            <w:shd w:val="clear" w:color="auto" w:fill="F6A2EC"/>
          </w:tcPr>
          <w:p w14:paraId="7127E03E" w14:textId="07A9AC65" w:rsidR="00035945" w:rsidRPr="00A6283B" w:rsidRDefault="00A6283B" w:rsidP="00A6283B">
            <w:pPr>
              <w:jc w:val="center"/>
              <w:rPr>
                <w:rFonts w:asciiTheme="minorHAnsi" w:hAnsiTheme="minorHAnsi" w:cstheme="minorHAnsi"/>
                <w:sz w:val="24"/>
                <w:szCs w:val="24"/>
                <w:lang w:val="id-ID"/>
              </w:rPr>
            </w:pPr>
            <w:r>
              <w:rPr>
                <w:rFonts w:asciiTheme="minorHAnsi" w:hAnsiTheme="minorHAnsi" w:cstheme="minorHAnsi"/>
                <w:sz w:val="24"/>
                <w:szCs w:val="24"/>
                <w:lang w:val="id-ID"/>
              </w:rPr>
              <w:t>9</w:t>
            </w:r>
            <w:r w:rsidR="00B465EA" w:rsidRPr="00AE4090">
              <w:rPr>
                <w:rFonts w:asciiTheme="minorHAnsi" w:hAnsiTheme="minorHAnsi" w:cstheme="minorHAnsi"/>
                <w:sz w:val="24"/>
                <w:szCs w:val="24"/>
                <w:vertAlign w:val="superscript"/>
              </w:rPr>
              <w:t>th</w:t>
            </w:r>
            <w:r w:rsidR="00B465EA" w:rsidRPr="00AE4090">
              <w:rPr>
                <w:rFonts w:asciiTheme="minorHAnsi" w:hAnsiTheme="minorHAnsi" w:cstheme="minorHAnsi"/>
                <w:sz w:val="24"/>
                <w:szCs w:val="24"/>
              </w:rPr>
              <w:t xml:space="preserve"> of </w:t>
            </w:r>
            <w:r>
              <w:rPr>
                <w:rFonts w:asciiTheme="minorHAnsi" w:hAnsiTheme="minorHAnsi" w:cstheme="minorHAnsi"/>
                <w:sz w:val="24"/>
                <w:szCs w:val="24"/>
                <w:lang w:val="id-ID"/>
              </w:rPr>
              <w:t>October</w:t>
            </w:r>
            <w:r w:rsidR="00B465EA" w:rsidRPr="00AE4090">
              <w:rPr>
                <w:rFonts w:asciiTheme="minorHAnsi" w:hAnsiTheme="minorHAnsi" w:cstheme="minorHAnsi"/>
                <w:sz w:val="24"/>
                <w:szCs w:val="24"/>
              </w:rPr>
              <w:t xml:space="preserve"> 202</w:t>
            </w:r>
            <w:r>
              <w:rPr>
                <w:rFonts w:asciiTheme="minorHAnsi" w:hAnsiTheme="minorHAnsi" w:cstheme="minorHAnsi"/>
                <w:sz w:val="24"/>
                <w:szCs w:val="24"/>
                <w:lang w:val="id-ID"/>
              </w:rPr>
              <w:t>3</w:t>
            </w:r>
          </w:p>
        </w:tc>
        <w:tc>
          <w:tcPr>
            <w:tcW w:w="2455" w:type="dxa"/>
            <w:tcBorders>
              <w:bottom w:val="single" w:sz="12" w:space="0" w:color="auto"/>
            </w:tcBorders>
            <w:shd w:val="clear" w:color="auto" w:fill="F6A2EC"/>
          </w:tcPr>
          <w:p w14:paraId="21D28DA8" w14:textId="00F2440F" w:rsidR="00035945" w:rsidRPr="00A6283B" w:rsidRDefault="00A6283B" w:rsidP="00A6283B">
            <w:pPr>
              <w:ind w:left="-63" w:right="-149"/>
              <w:rPr>
                <w:rFonts w:asciiTheme="minorHAnsi" w:hAnsiTheme="minorHAnsi" w:cstheme="minorHAnsi"/>
                <w:sz w:val="24"/>
                <w:szCs w:val="24"/>
                <w:lang w:val="id-ID"/>
              </w:rPr>
            </w:pPr>
            <w:r>
              <w:rPr>
                <w:rFonts w:asciiTheme="minorHAnsi" w:hAnsiTheme="minorHAnsi" w:cstheme="minorHAnsi"/>
                <w:sz w:val="24"/>
                <w:szCs w:val="24"/>
                <w:lang w:val="id-ID"/>
              </w:rPr>
              <w:t>19</w:t>
            </w:r>
            <w:r w:rsidR="00F43916" w:rsidRPr="00AE4090">
              <w:rPr>
                <w:rFonts w:asciiTheme="minorHAnsi" w:hAnsiTheme="minorHAnsi" w:cstheme="minorHAnsi"/>
                <w:sz w:val="24"/>
                <w:szCs w:val="24"/>
                <w:vertAlign w:val="superscript"/>
              </w:rPr>
              <w:t>th</w:t>
            </w:r>
            <w:r w:rsidR="00F43916" w:rsidRPr="00AE4090">
              <w:rPr>
                <w:rFonts w:asciiTheme="minorHAnsi" w:hAnsiTheme="minorHAnsi" w:cstheme="minorHAnsi"/>
                <w:sz w:val="24"/>
                <w:szCs w:val="24"/>
              </w:rPr>
              <w:t xml:space="preserve"> of </w:t>
            </w:r>
            <w:r>
              <w:rPr>
                <w:rFonts w:asciiTheme="minorHAnsi" w:hAnsiTheme="minorHAnsi" w:cstheme="minorHAnsi"/>
                <w:sz w:val="24"/>
                <w:szCs w:val="24"/>
                <w:lang w:val="id-ID"/>
              </w:rPr>
              <w:t xml:space="preserve">December </w:t>
            </w:r>
            <w:r w:rsidR="00F43916" w:rsidRPr="00AE4090">
              <w:rPr>
                <w:rFonts w:asciiTheme="minorHAnsi" w:hAnsiTheme="minorHAnsi" w:cstheme="minorHAnsi"/>
                <w:sz w:val="24"/>
                <w:szCs w:val="24"/>
              </w:rPr>
              <w:t>2023</w:t>
            </w:r>
          </w:p>
        </w:tc>
        <w:tc>
          <w:tcPr>
            <w:tcW w:w="2420" w:type="dxa"/>
            <w:tcBorders>
              <w:bottom w:val="single" w:sz="12" w:space="0" w:color="auto"/>
              <w:right w:val="single" w:sz="12" w:space="0" w:color="auto"/>
            </w:tcBorders>
            <w:shd w:val="clear" w:color="auto" w:fill="F6A2EC"/>
          </w:tcPr>
          <w:p w14:paraId="2591257F" w14:textId="5F216735" w:rsidR="00035945" w:rsidRPr="00AE4090" w:rsidRDefault="00F43916">
            <w:pPr>
              <w:jc w:val="center"/>
              <w:rPr>
                <w:rFonts w:asciiTheme="minorHAnsi" w:hAnsiTheme="minorHAnsi" w:cstheme="minorHAnsi"/>
                <w:sz w:val="24"/>
                <w:szCs w:val="24"/>
              </w:rPr>
            </w:pPr>
            <w:r w:rsidRPr="00AE4090">
              <w:rPr>
                <w:rFonts w:asciiTheme="minorHAnsi" w:hAnsiTheme="minorHAnsi" w:cstheme="minorHAnsi"/>
                <w:sz w:val="24"/>
                <w:szCs w:val="24"/>
              </w:rPr>
              <w:t xml:space="preserve">of </w:t>
            </w:r>
            <w:r w:rsidR="00A4599B" w:rsidRPr="00AE4090">
              <w:rPr>
                <w:rFonts w:asciiTheme="minorHAnsi" w:hAnsiTheme="minorHAnsi" w:cstheme="minorHAnsi"/>
                <w:sz w:val="24"/>
                <w:szCs w:val="24"/>
              </w:rPr>
              <w:t>December</w:t>
            </w:r>
            <w:r w:rsidRPr="00AE4090">
              <w:rPr>
                <w:rFonts w:asciiTheme="minorHAnsi" w:hAnsiTheme="minorHAnsi" w:cstheme="minorHAnsi"/>
                <w:sz w:val="24"/>
                <w:szCs w:val="24"/>
              </w:rPr>
              <w:t xml:space="preserve"> 2023</w:t>
            </w:r>
          </w:p>
        </w:tc>
      </w:tr>
    </w:tbl>
    <w:p w14:paraId="7296BC73" w14:textId="77777777" w:rsidR="00035945" w:rsidRPr="00AE4090" w:rsidRDefault="00035945">
      <w:pPr>
        <w:jc w:val="both"/>
        <w:rPr>
          <w:rFonts w:asciiTheme="minorHAnsi" w:hAnsiTheme="minorHAnsi" w:cstheme="minorHAnsi"/>
          <w:b/>
          <w:bCs/>
          <w:sz w:val="24"/>
          <w:szCs w:val="24"/>
        </w:rPr>
      </w:pPr>
    </w:p>
    <w:p w14:paraId="1BC86B96" w14:textId="77777777" w:rsidR="00035945" w:rsidRPr="00AE4090" w:rsidRDefault="00B465EA">
      <w:pPr>
        <w:jc w:val="center"/>
        <w:rPr>
          <w:rFonts w:asciiTheme="minorHAnsi" w:hAnsiTheme="minorHAnsi" w:cstheme="minorHAnsi"/>
          <w:b/>
          <w:bCs/>
          <w:i/>
          <w:iCs/>
          <w:sz w:val="24"/>
          <w:szCs w:val="24"/>
        </w:rPr>
      </w:pPr>
      <w:r w:rsidRPr="00AE4090">
        <w:rPr>
          <w:rFonts w:asciiTheme="minorHAnsi" w:hAnsiTheme="minorHAnsi" w:cstheme="minorHAnsi"/>
          <w:b/>
          <w:bCs/>
          <w:i/>
          <w:iCs/>
          <w:sz w:val="24"/>
          <w:szCs w:val="24"/>
        </w:rPr>
        <w:t>ABSTRACT</w:t>
      </w:r>
    </w:p>
    <w:p w14:paraId="1C77B216" w14:textId="40D6551D" w:rsidR="007C5139" w:rsidRPr="00524BC6" w:rsidRDefault="00524BC6" w:rsidP="007C5139">
      <w:pPr>
        <w:jc w:val="both"/>
        <w:rPr>
          <w:rStyle w:val="Emphasis"/>
          <w:rFonts w:asciiTheme="minorHAnsi" w:hAnsiTheme="minorHAnsi" w:cstheme="minorHAnsi"/>
          <w:i w:val="0"/>
          <w:iCs w:val="0"/>
          <w:sz w:val="32"/>
          <w:szCs w:val="24"/>
        </w:rPr>
      </w:pPr>
      <w:r w:rsidRPr="00524BC6">
        <w:rPr>
          <w:rFonts w:asciiTheme="minorHAnsi" w:hAnsiTheme="minorHAnsi" w:cstheme="minorHAnsi"/>
          <w:i/>
          <w:sz w:val="24"/>
          <w:lang w:val="id-ID"/>
        </w:rPr>
        <w:t xml:space="preserve">The </w:t>
      </w:r>
      <w:r w:rsidRPr="00524BC6">
        <w:rPr>
          <w:rFonts w:asciiTheme="minorHAnsi" w:hAnsiTheme="minorHAnsi" w:cstheme="minorHAnsi"/>
          <w:i/>
          <w:sz w:val="24"/>
        </w:rPr>
        <w:t>e</w:t>
      </w:r>
      <w:r w:rsidRPr="00524BC6">
        <w:rPr>
          <w:rFonts w:asciiTheme="minorHAnsi" w:hAnsiTheme="minorHAnsi" w:cstheme="minorHAnsi"/>
          <w:i/>
          <w:sz w:val="24"/>
          <w:lang w:val="id-ID"/>
        </w:rPr>
        <w:t>ffectiveness</w:t>
      </w:r>
      <w:r w:rsidRPr="00524BC6">
        <w:rPr>
          <w:rFonts w:asciiTheme="minorHAnsi" w:hAnsiTheme="minorHAnsi" w:cstheme="minorHAnsi"/>
          <w:i/>
          <w:sz w:val="24"/>
        </w:rPr>
        <w:t xml:space="preserve"> level</w:t>
      </w:r>
      <w:r w:rsidRPr="00524BC6">
        <w:rPr>
          <w:rFonts w:asciiTheme="minorHAnsi" w:hAnsiTheme="minorHAnsi" w:cstheme="minorHAnsi"/>
          <w:i/>
          <w:sz w:val="24"/>
          <w:lang w:val="id-ID"/>
        </w:rPr>
        <w:t xml:space="preserve"> of Law Number 18 of 2019 concerning Islamic Boarding Schools has actually been implemented quite well, </w:t>
      </w:r>
      <w:r w:rsidRPr="00524BC6">
        <w:rPr>
          <w:rFonts w:asciiTheme="minorHAnsi" w:hAnsiTheme="minorHAnsi" w:cstheme="minorHAnsi"/>
          <w:i/>
          <w:sz w:val="24"/>
        </w:rPr>
        <w:t>but in the other case</w:t>
      </w:r>
      <w:r w:rsidRPr="00524BC6">
        <w:rPr>
          <w:rFonts w:asciiTheme="minorHAnsi" w:hAnsiTheme="minorHAnsi" w:cstheme="minorHAnsi"/>
          <w:i/>
          <w:sz w:val="24"/>
          <w:lang w:val="id-ID"/>
        </w:rPr>
        <w:t xml:space="preserve"> there are still several Islamic boarding schools that have inadequate facilities and infrastructure, especially in the Parepare</w:t>
      </w:r>
      <w:r w:rsidRPr="00524BC6">
        <w:rPr>
          <w:rFonts w:asciiTheme="minorHAnsi" w:hAnsiTheme="minorHAnsi" w:cstheme="minorHAnsi"/>
          <w:i/>
          <w:sz w:val="24"/>
        </w:rPr>
        <w:t xml:space="preserve"> city</w:t>
      </w:r>
      <w:r w:rsidRPr="00524BC6">
        <w:rPr>
          <w:rFonts w:asciiTheme="minorHAnsi" w:hAnsiTheme="minorHAnsi" w:cstheme="minorHAnsi"/>
          <w:i/>
          <w:sz w:val="24"/>
          <w:lang w:val="id-ID"/>
        </w:rPr>
        <w:t xml:space="preserve">. </w:t>
      </w:r>
      <w:r w:rsidRPr="00524BC6">
        <w:rPr>
          <w:rFonts w:asciiTheme="minorHAnsi" w:hAnsiTheme="minorHAnsi" w:cstheme="minorHAnsi"/>
          <w:i/>
          <w:sz w:val="24"/>
        </w:rPr>
        <w:t>Due</w:t>
      </w:r>
      <w:r w:rsidRPr="00524BC6">
        <w:rPr>
          <w:rFonts w:asciiTheme="minorHAnsi" w:hAnsiTheme="minorHAnsi" w:cstheme="minorHAnsi"/>
          <w:i/>
          <w:sz w:val="24"/>
          <w:lang w:val="id-ID"/>
        </w:rPr>
        <w:t xml:space="preserve"> to the fact that Islamic boarding schools are independent institutions so that the small amount of funds allocated is unable to provide adequate facilities and infrastructure. One of the government's efforts to carry out the mandate of Law Number 18 of 2019 regarding Islamic Boarding Schools is by issuing Presidential Regulation Number 82 of 2021 concerning Funding for the Implementation of Islamic Boarding Schools, in article 4 letter E and article 23 paragraph (1) provide for establishing endowment funds as funding</w:t>
      </w:r>
      <w:r w:rsidRPr="00524BC6">
        <w:rPr>
          <w:rFonts w:asciiTheme="minorHAnsi" w:hAnsiTheme="minorHAnsi" w:cstheme="minorHAnsi"/>
          <w:i/>
          <w:sz w:val="24"/>
        </w:rPr>
        <w:t xml:space="preserve"> for</w:t>
      </w:r>
      <w:r w:rsidRPr="00524BC6">
        <w:rPr>
          <w:rFonts w:asciiTheme="minorHAnsi" w:hAnsiTheme="minorHAnsi" w:cstheme="minorHAnsi"/>
          <w:i/>
          <w:sz w:val="24"/>
          <w:lang w:val="id-ID"/>
        </w:rPr>
        <w:t xml:space="preserve"> organizing Islamic boarding schools to ensure the continuity of educational programs in Islamic boarding schools. However, despite this, to perfect and achieve the effectiveness </w:t>
      </w:r>
      <w:r w:rsidRPr="00524BC6">
        <w:rPr>
          <w:rFonts w:asciiTheme="minorHAnsi" w:hAnsiTheme="minorHAnsi" w:cstheme="minorHAnsi"/>
          <w:i/>
          <w:sz w:val="24"/>
        </w:rPr>
        <w:t xml:space="preserve">level </w:t>
      </w:r>
      <w:r w:rsidRPr="00524BC6">
        <w:rPr>
          <w:rFonts w:asciiTheme="minorHAnsi" w:hAnsiTheme="minorHAnsi" w:cstheme="minorHAnsi"/>
          <w:i/>
          <w:sz w:val="24"/>
          <w:lang w:val="id-ID"/>
        </w:rPr>
        <w:t xml:space="preserve">of Law Number 18 of 2019 concerning Islamic Boarding Schools, derivative regulations are still </w:t>
      </w:r>
      <w:r w:rsidRPr="00524BC6">
        <w:rPr>
          <w:rFonts w:asciiTheme="minorHAnsi" w:hAnsiTheme="minorHAnsi" w:cstheme="minorHAnsi"/>
          <w:i/>
          <w:sz w:val="24"/>
          <w:lang w:val="id-ID"/>
        </w:rPr>
        <w:lastRenderedPageBreak/>
        <w:t>needed to further explain the facilities for organizing Islamic boarding schools and reformulate this Law through Regional Regulations (Perda).</w:t>
      </w:r>
    </w:p>
    <w:p w14:paraId="33666C96" w14:textId="054B136A" w:rsidR="00A96394" w:rsidRPr="00524BC6" w:rsidRDefault="00A96394" w:rsidP="00662C43">
      <w:pPr>
        <w:spacing w:before="240"/>
        <w:ind w:left="1170" w:right="1" w:hanging="1170"/>
        <w:jc w:val="both"/>
        <w:rPr>
          <w:rFonts w:asciiTheme="minorHAnsi" w:hAnsiTheme="minorHAnsi" w:cstheme="minorHAnsi"/>
          <w:b/>
          <w:bCs/>
          <w:i/>
          <w:sz w:val="24"/>
          <w:szCs w:val="24"/>
        </w:rPr>
      </w:pPr>
      <w:r w:rsidRPr="00524BC6">
        <w:rPr>
          <w:rFonts w:asciiTheme="minorHAnsi" w:hAnsiTheme="minorHAnsi" w:cstheme="minorHAnsi"/>
          <w:b/>
          <w:bCs/>
          <w:sz w:val="24"/>
          <w:szCs w:val="24"/>
        </w:rPr>
        <w:t xml:space="preserve">Keywords: </w:t>
      </w:r>
      <w:r w:rsidR="00524BC6" w:rsidRPr="00524BC6">
        <w:rPr>
          <w:rFonts w:asciiTheme="minorHAnsi" w:hAnsiTheme="minorHAnsi" w:cstheme="minorHAnsi"/>
          <w:b/>
          <w:i/>
          <w:sz w:val="24"/>
          <w:szCs w:val="24"/>
        </w:rPr>
        <w:t>Islamic Boarding School, Law, Regional Regulation</w:t>
      </w:r>
    </w:p>
    <w:p w14:paraId="4212441D" w14:textId="77777777" w:rsidR="00A96394" w:rsidRPr="00AE4090" w:rsidRDefault="00A96394" w:rsidP="003A726B">
      <w:pPr>
        <w:rPr>
          <w:rFonts w:asciiTheme="minorHAnsi" w:hAnsiTheme="minorHAnsi" w:cstheme="minorHAnsi"/>
          <w:b/>
          <w:bCs/>
          <w:sz w:val="24"/>
          <w:szCs w:val="24"/>
        </w:rPr>
      </w:pPr>
    </w:p>
    <w:p w14:paraId="2E9FF29E" w14:textId="39DF1278" w:rsidR="00035945" w:rsidRPr="00AE4090" w:rsidRDefault="00B465EA" w:rsidP="003A726B">
      <w:pPr>
        <w:rPr>
          <w:rFonts w:asciiTheme="minorHAnsi" w:hAnsiTheme="minorHAnsi" w:cstheme="minorHAnsi"/>
          <w:b/>
          <w:bCs/>
          <w:sz w:val="24"/>
          <w:szCs w:val="24"/>
        </w:rPr>
      </w:pPr>
      <w:r w:rsidRPr="00AE4090">
        <w:rPr>
          <w:rFonts w:asciiTheme="minorHAnsi" w:hAnsiTheme="minorHAnsi" w:cstheme="minorHAnsi"/>
          <w:b/>
          <w:bCs/>
          <w:sz w:val="24"/>
          <w:szCs w:val="24"/>
        </w:rPr>
        <w:t>INTRODUCTION</w:t>
      </w:r>
    </w:p>
    <w:p w14:paraId="62C03C45" w14:textId="6388319D" w:rsidR="00AE4090" w:rsidRPr="00524BC6" w:rsidRDefault="00524BC6" w:rsidP="00AE4090">
      <w:pPr>
        <w:adjustRightInd w:val="0"/>
        <w:ind w:firstLine="720"/>
        <w:jc w:val="both"/>
        <w:rPr>
          <w:rFonts w:asciiTheme="minorHAnsi" w:hAnsiTheme="minorHAnsi" w:cstheme="minorHAnsi"/>
          <w:sz w:val="24"/>
          <w:szCs w:val="24"/>
        </w:rPr>
      </w:pPr>
      <w:r w:rsidRPr="008B17AC">
        <w:rPr>
          <w:rFonts w:asciiTheme="minorHAnsi" w:hAnsiTheme="minorHAnsi" w:cstheme="minorHAnsi"/>
          <w:shd w:val="clear" w:color="auto" w:fill="FFFFFF"/>
        </w:rPr>
        <w:t>I</w:t>
      </w:r>
      <w:r w:rsidRPr="00524BC6">
        <w:rPr>
          <w:rFonts w:asciiTheme="minorHAnsi" w:hAnsiTheme="minorHAnsi" w:cstheme="minorHAnsi"/>
          <w:sz w:val="24"/>
          <w:szCs w:val="24"/>
          <w:shd w:val="clear" w:color="auto" w:fill="FFFFFF"/>
        </w:rPr>
        <w:t>slamic boarding school is an Islamic religious education and broadcasting institution and it is the oldest educational institution in Indonesia with the aim of making the nation's life smarter.</w:t>
      </w:r>
      <w:r w:rsidRPr="00524BC6">
        <w:rPr>
          <w:rStyle w:val="FootnoteReference"/>
          <w:rFonts w:asciiTheme="minorHAnsi" w:hAnsiTheme="minorHAnsi" w:cstheme="minorHAnsi"/>
          <w:sz w:val="24"/>
          <w:szCs w:val="24"/>
          <w:shd w:val="clear" w:color="auto" w:fill="FFFFFF"/>
        </w:rPr>
        <w:footnoteReference w:id="1"/>
      </w:r>
      <w:r w:rsidRPr="00524BC6">
        <w:rPr>
          <w:rFonts w:asciiTheme="minorHAnsi" w:hAnsiTheme="minorHAnsi" w:cstheme="minorHAnsi"/>
          <w:sz w:val="24"/>
          <w:szCs w:val="24"/>
          <w:shd w:val="clear" w:color="auto" w:fill="FFFFFF"/>
        </w:rPr>
        <w:t xml:space="preserve"> The efforts to increase faith and piety as well as noble morals, Islamic boarding schools that grow and develop in society with their uniqueness have made an important contribution in realizing Islam </w:t>
      </w:r>
      <w:r w:rsidRPr="00524BC6">
        <w:rPr>
          <w:rFonts w:asciiTheme="minorHAnsi" w:hAnsiTheme="minorHAnsi" w:cstheme="minorHAnsi"/>
          <w:i/>
          <w:iCs/>
          <w:sz w:val="24"/>
          <w:szCs w:val="24"/>
          <w:shd w:val="clear" w:color="auto" w:fill="FFFFFF"/>
        </w:rPr>
        <w:t>rahmatan lil'alamin</w:t>
      </w:r>
      <w:r w:rsidRPr="00524BC6">
        <w:rPr>
          <w:rFonts w:asciiTheme="minorHAnsi" w:hAnsiTheme="minorHAnsi" w:cstheme="minorHAnsi"/>
          <w:sz w:val="24"/>
          <w:szCs w:val="24"/>
          <w:shd w:val="clear" w:color="auto" w:fill="FFFFFF"/>
        </w:rPr>
        <w:t xml:space="preserve"> by creating believers with character, love of the homeland and progress, and have been proven to have a real role in movement and struggle to achieve independence and national development within the framework of the Unitary State of the Republic of Indonesia.</w:t>
      </w:r>
    </w:p>
    <w:p w14:paraId="1F4F3AAF" w14:textId="77777777" w:rsidR="00524BC6" w:rsidRPr="00524BC6" w:rsidRDefault="00524BC6" w:rsidP="00524BC6">
      <w:pPr>
        <w:pStyle w:val="BodyText"/>
        <w:ind w:firstLine="720"/>
        <w:jc w:val="both"/>
        <w:rPr>
          <w:rFonts w:asciiTheme="minorHAnsi" w:hAnsiTheme="minorHAnsi" w:cstheme="minorHAnsi"/>
          <w:shd w:val="clear" w:color="auto" w:fill="FFFFFF"/>
        </w:rPr>
      </w:pPr>
      <w:r w:rsidRPr="00524BC6">
        <w:rPr>
          <w:rFonts w:asciiTheme="minorHAnsi" w:hAnsiTheme="minorHAnsi" w:cstheme="minorHAnsi"/>
        </w:rPr>
        <w:t xml:space="preserve">The issuance of Presidential Regulation (Perpres) Number 82 of 2021 which regulates Islamic boarding school endowment funds as a continuation of the passing of the Islamic boarding school law in 2019 made some Islamic boarding school circles cheer with joy. They think that the issuance of this presidential regulation seems to be an oasis for Islamic boarding school circles, especially in areas which often experience a lack of support for educational operational costs. The implementation of Islamic boarding schools has been explained in Law number 18 of 2019 concerning Islamic Boarding Schools. The purpose of organizing Islamic boarding schools is contained in Article (3) of Law number 18 of 2019 that the original intent of the a quo article was to form individuals who excel in various fields, practice religious teachings and improve the quality of life of the community in meeting educational needs. Historically, Islamic boarding schools grew and developed in the midst of Islamic society, where previous </w:t>
      </w:r>
      <w:r w:rsidRPr="00524BC6">
        <w:rPr>
          <w:rFonts w:asciiTheme="minorHAnsi" w:hAnsiTheme="minorHAnsi" w:cstheme="minorHAnsi"/>
          <w:i/>
          <w:iCs/>
        </w:rPr>
        <w:t>ulama</w:t>
      </w:r>
      <w:r w:rsidRPr="00524BC6">
        <w:rPr>
          <w:rFonts w:asciiTheme="minorHAnsi" w:hAnsiTheme="minorHAnsi" w:cstheme="minorHAnsi"/>
        </w:rPr>
        <w:t xml:space="preserve"> established Islamic boarding schools in the midst of crowds that made society the object of </w:t>
      </w:r>
      <w:r w:rsidRPr="00524BC6">
        <w:rPr>
          <w:rFonts w:asciiTheme="minorHAnsi" w:hAnsiTheme="minorHAnsi" w:cstheme="minorHAnsi"/>
        </w:rPr>
        <w:lastRenderedPageBreak/>
        <w:t>their preaching by looking at the various realities and problems of people's lives as a medium for their preaching.</w:t>
      </w:r>
      <w:r w:rsidRPr="00524BC6">
        <w:rPr>
          <w:rStyle w:val="FootnoteReference"/>
          <w:rFonts w:asciiTheme="minorHAnsi" w:hAnsiTheme="minorHAnsi" w:cstheme="minorHAnsi"/>
        </w:rPr>
        <w:footnoteReference w:id="2"/>
      </w:r>
    </w:p>
    <w:p w14:paraId="3D8B203E" w14:textId="77777777" w:rsidR="00524BC6" w:rsidRPr="00524BC6" w:rsidRDefault="00524BC6" w:rsidP="00524BC6">
      <w:pPr>
        <w:pStyle w:val="BodyText"/>
        <w:ind w:firstLine="720"/>
        <w:jc w:val="both"/>
        <w:rPr>
          <w:rFonts w:asciiTheme="minorHAnsi" w:hAnsiTheme="minorHAnsi" w:cstheme="minorHAnsi"/>
          <w:shd w:val="clear" w:color="auto" w:fill="FFFFFF"/>
        </w:rPr>
      </w:pPr>
      <w:r w:rsidRPr="00524BC6">
        <w:rPr>
          <w:rFonts w:asciiTheme="minorHAnsi" w:hAnsiTheme="minorHAnsi" w:cstheme="minorHAnsi"/>
        </w:rPr>
        <w:t>Parepare City is one of areas in Indonesia that has a history of the establishment of Islamic boarding schools, which is the hometown of Indonesia's 3rd president, B.J Habibie. Parepare city is also called the city of Islamic boarding schools, there are at least 9 Islamic boarding schools spread across all sub-districts in Parepare City. One of the famous Islamic boarding schools in Parepare City is Darud Da'wah Wal-Irsyad (DDI) Ujung Lare, Parepare City, which is also the place where the Special Committee (Pansus) for Draft Regional Regulations (Ranperda) on Facilitating the Implementation of Islamic Boarding Schools is visited.</w:t>
      </w:r>
      <w:r w:rsidRPr="00524BC6">
        <w:rPr>
          <w:rStyle w:val="FootnoteReference"/>
          <w:rFonts w:asciiTheme="minorHAnsi" w:hAnsiTheme="minorHAnsi" w:cstheme="minorHAnsi"/>
        </w:rPr>
        <w:footnoteReference w:id="3"/>
      </w:r>
    </w:p>
    <w:p w14:paraId="1D60CE1B" w14:textId="77777777" w:rsidR="00524BC6" w:rsidRPr="00524BC6" w:rsidRDefault="00524BC6" w:rsidP="00524BC6">
      <w:pPr>
        <w:pStyle w:val="BodyText"/>
        <w:ind w:firstLine="720"/>
        <w:jc w:val="both"/>
        <w:rPr>
          <w:rFonts w:asciiTheme="minorHAnsi" w:hAnsiTheme="minorHAnsi" w:cstheme="minorHAnsi"/>
          <w:shd w:val="clear" w:color="auto" w:fill="FFFFFF"/>
        </w:rPr>
      </w:pPr>
      <w:r w:rsidRPr="00524BC6">
        <w:rPr>
          <w:rFonts w:asciiTheme="minorHAnsi" w:hAnsiTheme="minorHAnsi" w:cstheme="minorHAnsi"/>
          <w:color w:val="000000"/>
          <w:shd w:val="clear" w:color="auto" w:fill="FFFFFF"/>
        </w:rPr>
        <w:t xml:space="preserve">The purpose of visit was because previously the Regional Representative Council of South Sulawesi Province held a Hearing Meeting (RDP) and a Working Meeting with 21 Islamic Boarding Schools, University Leaders and related agencies to discuss the Draft Regional Regulation (Ranperda) concerning Islamic Boarding School Facilitation. The discussion refers to Law 18 of 2019 concerning Islamic Boarding Schools, and also Presidential Regulation 82 of 2022 concerning Islamic Boarding School Funding as a reference for its juridical basis. The substance of the discussion is Facilitation of the Implementation of Islamic Boarding Schools as an embodiment of Law Number 18 of 2019 concerning Islamic Boarding Schools. Because, so far the facilities owned by the Parepare city Islamic boarding school are considered not to be in accordance with Law number 18 of 2019 About </w:t>
      </w:r>
      <w:r w:rsidRPr="00524BC6">
        <w:rPr>
          <w:rFonts w:asciiTheme="minorHAnsi" w:hAnsiTheme="minorHAnsi" w:cstheme="minorHAnsi"/>
          <w:color w:val="000000"/>
          <w:shd w:val="clear" w:color="auto" w:fill="FFFFFF"/>
        </w:rPr>
        <w:lastRenderedPageBreak/>
        <w:t>Islamic Boarding Schools.</w:t>
      </w:r>
      <w:r w:rsidRPr="00524BC6">
        <w:rPr>
          <w:rStyle w:val="FootnoteReference"/>
          <w:rFonts w:asciiTheme="minorHAnsi" w:hAnsiTheme="minorHAnsi" w:cstheme="minorHAnsi"/>
          <w:color w:val="000000"/>
          <w:shd w:val="clear" w:color="auto" w:fill="FFFFFF"/>
        </w:rPr>
        <w:footnoteReference w:id="4"/>
      </w:r>
    </w:p>
    <w:p w14:paraId="7DD5C4F0" w14:textId="25CFA4A6" w:rsidR="007C5139" w:rsidRPr="00524BC6" w:rsidRDefault="00524BC6" w:rsidP="00524BC6">
      <w:pPr>
        <w:ind w:firstLine="720"/>
        <w:jc w:val="both"/>
        <w:rPr>
          <w:rFonts w:asciiTheme="minorHAnsi" w:hAnsiTheme="minorHAnsi" w:cstheme="minorHAnsi"/>
          <w:sz w:val="24"/>
          <w:szCs w:val="24"/>
        </w:rPr>
      </w:pPr>
      <w:r w:rsidRPr="00524BC6">
        <w:rPr>
          <w:rFonts w:asciiTheme="minorHAnsi" w:hAnsiTheme="minorHAnsi" w:cstheme="minorHAnsi"/>
          <w:color w:val="121416"/>
          <w:spacing w:val="2"/>
          <w:sz w:val="24"/>
          <w:szCs w:val="24"/>
          <w:shd w:val="clear" w:color="auto" w:fill="FFFFFF"/>
        </w:rPr>
        <w:t>Therefore, based on the background the author will describe the forms of Islamic boarding school education facilitation regarding the availability of Islamic boarding school facilities and infrastructure as well as arrangements related to the implementation of Islamic boarding schools in Parepare City.</w:t>
      </w:r>
      <w:r w:rsidR="007C5139" w:rsidRPr="00524BC6">
        <w:rPr>
          <w:rFonts w:asciiTheme="minorHAnsi" w:hAnsiTheme="minorHAnsi" w:cstheme="minorHAnsi"/>
          <w:bCs/>
          <w:color w:val="000000"/>
          <w:sz w:val="24"/>
          <w:szCs w:val="24"/>
          <w:lang w:eastAsia="id-ID"/>
        </w:rPr>
        <w:t xml:space="preserve"> </w:t>
      </w:r>
    </w:p>
    <w:p w14:paraId="0ECF9B5A" w14:textId="7613BEF1" w:rsidR="00035945" w:rsidRPr="00AE4090" w:rsidRDefault="00035945" w:rsidP="00812917">
      <w:pPr>
        <w:ind w:firstLine="709"/>
        <w:jc w:val="both"/>
        <w:rPr>
          <w:rFonts w:asciiTheme="minorHAnsi" w:hAnsiTheme="minorHAnsi" w:cstheme="minorHAnsi"/>
          <w:sz w:val="24"/>
          <w:szCs w:val="24"/>
        </w:rPr>
      </w:pPr>
    </w:p>
    <w:p w14:paraId="4D8785C4" w14:textId="77777777" w:rsidR="00035945" w:rsidRPr="00AE4090" w:rsidRDefault="00B465EA" w:rsidP="00322C75">
      <w:pPr>
        <w:jc w:val="both"/>
        <w:rPr>
          <w:rFonts w:asciiTheme="minorHAnsi" w:hAnsiTheme="minorHAnsi" w:cstheme="minorHAnsi"/>
          <w:b/>
          <w:bCs/>
          <w:sz w:val="24"/>
          <w:szCs w:val="24"/>
        </w:rPr>
      </w:pPr>
      <w:r w:rsidRPr="00AE4090">
        <w:rPr>
          <w:rFonts w:asciiTheme="minorHAnsi" w:hAnsiTheme="minorHAnsi" w:cstheme="minorHAnsi"/>
          <w:b/>
          <w:bCs/>
          <w:sz w:val="24"/>
          <w:szCs w:val="24"/>
        </w:rPr>
        <w:t>METHODS</w:t>
      </w:r>
    </w:p>
    <w:p w14:paraId="171244F8" w14:textId="50E4F55B" w:rsidR="00AE4090" w:rsidRPr="00AE4090" w:rsidRDefault="00AE4090" w:rsidP="00AE4090">
      <w:pPr>
        <w:ind w:firstLine="720"/>
        <w:jc w:val="both"/>
        <w:rPr>
          <w:rFonts w:asciiTheme="minorHAnsi" w:hAnsiTheme="minorHAnsi" w:cstheme="minorHAnsi"/>
          <w:sz w:val="24"/>
          <w:szCs w:val="24"/>
        </w:rPr>
      </w:pPr>
      <w:r w:rsidRPr="00AE4090">
        <w:rPr>
          <w:rFonts w:asciiTheme="minorHAnsi" w:hAnsiTheme="minorHAnsi" w:cstheme="minorHAnsi"/>
          <w:sz w:val="24"/>
          <w:szCs w:val="24"/>
        </w:rPr>
        <w:t>This research is empirical juridical research, legal research on the concrete application of normative legal provisions to a certain legal event that occurs in society.</w:t>
      </w:r>
      <w:r w:rsidRPr="00AE4090">
        <w:rPr>
          <w:rStyle w:val="FootnoteReference"/>
          <w:rFonts w:asciiTheme="minorHAnsi" w:hAnsiTheme="minorHAnsi" w:cstheme="minorHAnsi"/>
          <w:sz w:val="24"/>
          <w:szCs w:val="24"/>
        </w:rPr>
        <w:footnoteReference w:id="5"/>
      </w:r>
      <w:r w:rsidRPr="00AE4090">
        <w:rPr>
          <w:rFonts w:asciiTheme="minorHAnsi" w:hAnsiTheme="minorHAnsi" w:cstheme="minorHAnsi"/>
          <w:sz w:val="24"/>
          <w:szCs w:val="24"/>
        </w:rPr>
        <w:t xml:space="preserve"> The research was conducted within the </w:t>
      </w:r>
      <w:r w:rsidR="00C03A42">
        <w:rPr>
          <w:rFonts w:asciiTheme="minorHAnsi" w:hAnsiTheme="minorHAnsi" w:cstheme="minorHAnsi"/>
          <w:sz w:val="24"/>
          <w:szCs w:val="24"/>
          <w:lang w:val="id-ID"/>
        </w:rPr>
        <w:t>Parepare</w:t>
      </w:r>
      <w:r w:rsidRPr="00AE4090">
        <w:rPr>
          <w:rFonts w:asciiTheme="minorHAnsi" w:hAnsiTheme="minorHAnsi" w:cstheme="minorHAnsi"/>
          <w:sz w:val="24"/>
          <w:szCs w:val="24"/>
        </w:rPr>
        <w:t xml:space="preserve"> City Jurisdiction. In empirical juridical research, the types of data needed are primary data obtained directly from the public and secondary data obtained from library materials. Primary data is obtained directly in the form of information and opinions of respondents and the realities that exist in society through interviews and observations.</w:t>
      </w:r>
      <w:r w:rsidRPr="00AE4090">
        <w:rPr>
          <w:rStyle w:val="FootnoteReference"/>
          <w:rFonts w:asciiTheme="minorHAnsi" w:hAnsiTheme="minorHAnsi" w:cstheme="minorHAnsi"/>
          <w:sz w:val="24"/>
          <w:szCs w:val="24"/>
        </w:rPr>
        <w:footnoteReference w:id="6"/>
      </w:r>
    </w:p>
    <w:p w14:paraId="38ACA94E" w14:textId="77777777" w:rsidR="00035945" w:rsidRPr="00AE4090" w:rsidRDefault="00035945">
      <w:pPr>
        <w:ind w:firstLine="709"/>
        <w:jc w:val="both"/>
        <w:rPr>
          <w:rFonts w:asciiTheme="minorHAnsi" w:hAnsiTheme="minorHAnsi" w:cstheme="minorHAnsi"/>
          <w:sz w:val="24"/>
          <w:szCs w:val="24"/>
        </w:rPr>
      </w:pPr>
    </w:p>
    <w:p w14:paraId="52E7DE17" w14:textId="77777777" w:rsidR="00035945" w:rsidRPr="00AE4090" w:rsidRDefault="00B465EA">
      <w:pPr>
        <w:jc w:val="both"/>
        <w:rPr>
          <w:rFonts w:asciiTheme="minorHAnsi" w:hAnsiTheme="minorHAnsi" w:cstheme="minorHAnsi"/>
          <w:b/>
          <w:bCs/>
          <w:sz w:val="24"/>
          <w:szCs w:val="24"/>
        </w:rPr>
      </w:pPr>
      <w:r w:rsidRPr="00AE4090">
        <w:rPr>
          <w:rFonts w:asciiTheme="minorHAnsi" w:hAnsiTheme="minorHAnsi" w:cstheme="minorHAnsi"/>
          <w:b/>
          <w:bCs/>
          <w:sz w:val="24"/>
          <w:szCs w:val="24"/>
        </w:rPr>
        <w:t>RESULTS AND DISCUSSION</w:t>
      </w:r>
    </w:p>
    <w:p w14:paraId="3F05BCC8" w14:textId="77777777" w:rsidR="00524BC6" w:rsidRPr="008B17AC" w:rsidRDefault="00524BC6" w:rsidP="00524BC6">
      <w:pPr>
        <w:pStyle w:val="ListParagraph"/>
        <w:widowControl w:val="0"/>
        <w:numPr>
          <w:ilvl w:val="1"/>
          <w:numId w:val="21"/>
        </w:numPr>
        <w:tabs>
          <w:tab w:val="left" w:pos="709"/>
        </w:tabs>
        <w:autoSpaceDE w:val="0"/>
        <w:autoSpaceDN w:val="0"/>
        <w:spacing w:after="0" w:line="240" w:lineRule="auto"/>
        <w:ind w:left="709" w:right="195" w:hanging="709"/>
        <w:contextualSpacing w:val="0"/>
        <w:jc w:val="both"/>
        <w:rPr>
          <w:rFonts w:cstheme="minorHAnsi"/>
          <w:b/>
          <w:sz w:val="24"/>
          <w:szCs w:val="24"/>
        </w:rPr>
      </w:pPr>
      <w:r w:rsidRPr="008B17AC">
        <w:rPr>
          <w:rFonts w:cstheme="minorHAnsi"/>
          <w:b/>
          <w:sz w:val="24"/>
          <w:szCs w:val="24"/>
        </w:rPr>
        <w:t>Form of Islamic boarding school educational facilities towards facilities and infrastucture</w:t>
      </w:r>
    </w:p>
    <w:p w14:paraId="5A2822FD" w14:textId="77777777" w:rsidR="00524BC6" w:rsidRDefault="00524BC6" w:rsidP="00524BC6">
      <w:pPr>
        <w:pStyle w:val="BodyText"/>
        <w:ind w:right="192" w:firstLine="709"/>
        <w:jc w:val="both"/>
        <w:rPr>
          <w:rFonts w:asciiTheme="minorHAnsi" w:hAnsiTheme="minorHAnsi" w:cstheme="minorHAnsi"/>
        </w:rPr>
      </w:pPr>
      <w:r w:rsidRPr="008B17AC">
        <w:rPr>
          <w:rFonts w:asciiTheme="minorHAnsi" w:hAnsiTheme="minorHAnsi" w:cstheme="minorHAnsi"/>
          <w:lang w:val="id-ID"/>
        </w:rPr>
        <w:t xml:space="preserve">Islamic boarding schools as an educational institution are also required to be able to compete with other worlds of education, both in terms of governance and the availability of facilities and infrastructure. Educational facilities and infrastructure are an important element in improving the quality of education itself, educational facilities and infrastructure include equipment and </w:t>
      </w:r>
      <w:r w:rsidRPr="008B17AC">
        <w:rPr>
          <w:rFonts w:asciiTheme="minorHAnsi" w:hAnsiTheme="minorHAnsi" w:cstheme="minorHAnsi"/>
          <w:lang w:val="id-ID"/>
        </w:rPr>
        <w:lastRenderedPageBreak/>
        <w:t>supplies used in the learning process which includes buildings, rooms, tables, chairs, teaching aids and so on. Meanwhile, infrastructure is all components that indirectly support the learning process in the world of education.</w:t>
      </w:r>
      <w:r w:rsidRPr="008B17AC">
        <w:rPr>
          <w:rStyle w:val="FootnoteReference"/>
          <w:rFonts w:asciiTheme="minorHAnsi" w:hAnsiTheme="minorHAnsi" w:cstheme="minorHAnsi"/>
          <w:lang w:val="id-ID"/>
        </w:rPr>
        <w:footnoteReference w:id="7"/>
      </w:r>
    </w:p>
    <w:p w14:paraId="0854731F" w14:textId="77777777" w:rsidR="00524BC6" w:rsidRDefault="00524BC6" w:rsidP="00524BC6">
      <w:pPr>
        <w:pStyle w:val="BodyText"/>
        <w:ind w:right="192" w:firstLine="709"/>
        <w:jc w:val="both"/>
        <w:rPr>
          <w:rFonts w:asciiTheme="minorHAnsi" w:hAnsiTheme="minorHAnsi" w:cstheme="minorHAnsi"/>
        </w:rPr>
      </w:pPr>
      <w:r w:rsidRPr="008B17AC">
        <w:rPr>
          <w:rFonts w:asciiTheme="minorHAnsi" w:hAnsiTheme="minorHAnsi" w:cstheme="minorHAnsi"/>
          <w:lang w:val="id-ID"/>
        </w:rPr>
        <w:t>Regarding educational facilities and infrastructure, Islamic boarding schools should receive more special arrangements. In the process of managing facilities and infrastructure, all forms of inventory carried out by Islamic boarding schools are given for use in the learning process, and have actually been distributed through management through the leadership as the person responsible for the facilities and infrastructure. In this case, it is also necessary to check the inventory periodically to find out what needs to be replaced and repaired or whether it is still suitable for use</w:t>
      </w:r>
      <w:r w:rsidRPr="008B17AC">
        <w:rPr>
          <w:rFonts w:asciiTheme="minorHAnsi" w:hAnsiTheme="minorHAnsi" w:cstheme="minorHAnsi"/>
        </w:rPr>
        <w:t>.</w:t>
      </w:r>
      <w:r w:rsidRPr="008B17AC">
        <w:rPr>
          <w:rStyle w:val="FootnoteReference"/>
          <w:rFonts w:asciiTheme="minorHAnsi" w:hAnsiTheme="minorHAnsi" w:cstheme="minorHAnsi"/>
          <w:lang w:val="id-ID"/>
        </w:rPr>
        <w:footnoteReference w:id="8"/>
      </w:r>
    </w:p>
    <w:p w14:paraId="2AD12C1A" w14:textId="77777777" w:rsidR="00524BC6" w:rsidRPr="008B17AC" w:rsidRDefault="00524BC6" w:rsidP="00524BC6">
      <w:pPr>
        <w:pStyle w:val="BodyText"/>
        <w:ind w:right="192" w:firstLine="709"/>
        <w:jc w:val="both"/>
        <w:rPr>
          <w:rFonts w:asciiTheme="minorHAnsi" w:hAnsiTheme="minorHAnsi" w:cstheme="minorHAnsi"/>
        </w:rPr>
      </w:pPr>
      <w:r w:rsidRPr="008B17AC">
        <w:rPr>
          <w:rFonts w:asciiTheme="minorHAnsi" w:hAnsiTheme="minorHAnsi" w:cstheme="minorHAnsi"/>
        </w:rPr>
        <w:t>Based on the Regulation of the Minister of National Education of the Republic of Indonesia Number 24 of 2007 concerning Madrasah Facilities and Infrastructure Standards which states that a SMP/MTS and SMA/MA have the following infrastructure:</w:t>
      </w:r>
      <w:r w:rsidRPr="008B17AC">
        <w:rPr>
          <w:rStyle w:val="FootnoteReference"/>
          <w:rFonts w:asciiTheme="minorHAnsi" w:hAnsiTheme="minorHAnsi" w:cstheme="minorHAnsi"/>
        </w:rPr>
        <w:footnoteReference w:id="9"/>
      </w:r>
    </w:p>
    <w:p w14:paraId="3595B1FF"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rPr>
        <w:t>Classroom, a place where teaching and learning activities take place, theoretical learning that does not require special equipment. This classroom can accommodate at least 32 students.</w:t>
      </w:r>
    </w:p>
    <w:p w14:paraId="4ADA413A"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rPr>
        <w:t>Library Room, library, a room that functions as a place to obtain information from sharing existing references and literacy materials.</w:t>
      </w:r>
    </w:p>
    <w:p w14:paraId="320533C0"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 xml:space="preserve">Science laboratory room, a room that functions to carry out </w:t>
      </w:r>
      <w:r w:rsidRPr="008B17AC">
        <w:rPr>
          <w:rFonts w:asciiTheme="minorHAnsi" w:hAnsiTheme="minorHAnsi" w:cstheme="minorHAnsi"/>
          <w:lang w:val="id-ID"/>
        </w:rPr>
        <w:lastRenderedPageBreak/>
        <w:t>science learning activities that require special equipment.</w:t>
      </w:r>
    </w:p>
    <w:p w14:paraId="0C9F12E3"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Computer room, as a place to develop skills in the field of information and communication technology.</w:t>
      </w:r>
    </w:p>
    <w:p w14:paraId="4DA4428A"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Language room, as a place to develop language skills.</w:t>
      </w:r>
    </w:p>
    <w:p w14:paraId="31998B30"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Leadership room, a room that functions for all governance activity processes.</w:t>
      </w:r>
    </w:p>
    <w:p w14:paraId="6A7D8F38"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Teacher's room, where teachers work and rest.Ruang tata usaha, ruangan yang berfungsi sebagai tempat petugas untuk mengerjakan administrasi sekolah.</w:t>
      </w:r>
    </w:p>
    <w:p w14:paraId="6DEC4EED"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Place of worship, a place for school residents to worship.</w:t>
      </w:r>
    </w:p>
    <w:p w14:paraId="1D9CD668"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Counseling room, a room that functions for students to receive services related to personal</w:t>
      </w:r>
      <w:r w:rsidRPr="008B17AC">
        <w:rPr>
          <w:rFonts w:asciiTheme="minorHAnsi" w:hAnsiTheme="minorHAnsi" w:cstheme="minorHAnsi"/>
        </w:rPr>
        <w:t xml:space="preserve"> and </w:t>
      </w:r>
      <w:r w:rsidRPr="008B17AC">
        <w:rPr>
          <w:rFonts w:asciiTheme="minorHAnsi" w:hAnsiTheme="minorHAnsi" w:cstheme="minorHAnsi"/>
          <w:lang w:val="id-ID"/>
        </w:rPr>
        <w:t>social</w:t>
      </w:r>
      <w:r w:rsidRPr="008B17AC">
        <w:rPr>
          <w:rFonts w:asciiTheme="minorHAnsi" w:hAnsiTheme="minorHAnsi" w:cstheme="minorHAnsi"/>
        </w:rPr>
        <w:t xml:space="preserve"> </w:t>
      </w:r>
      <w:r w:rsidRPr="008B17AC">
        <w:rPr>
          <w:rFonts w:asciiTheme="minorHAnsi" w:hAnsiTheme="minorHAnsi" w:cstheme="minorHAnsi"/>
          <w:lang w:val="id-ID"/>
        </w:rPr>
        <w:t>development.</w:t>
      </w:r>
    </w:p>
    <w:p w14:paraId="24DA1472"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School Health Business Room, a place for early treatment of students who experience health problems at school.</w:t>
      </w:r>
    </w:p>
    <w:p w14:paraId="5D4F29E3"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Student organization room, a room that functions as a place to carry out secretarial activities for managing the organization.</w:t>
      </w:r>
    </w:p>
    <w:p w14:paraId="4106C673"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Latrine, a place to defecate and urinate.</w:t>
      </w:r>
    </w:p>
    <w:p w14:paraId="3BF81394"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Warehouse, as a place to store learning equipment outside the classroom.</w:t>
      </w:r>
    </w:p>
    <w:p w14:paraId="3713DA86"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lang w:val="id-ID"/>
        </w:rPr>
        <w:t>Circulation space.</w:t>
      </w:r>
    </w:p>
    <w:p w14:paraId="0FB324A5" w14:textId="77777777" w:rsidR="00524BC6" w:rsidRPr="008B17AC" w:rsidRDefault="00524BC6" w:rsidP="00524BC6">
      <w:pPr>
        <w:pStyle w:val="BodyText"/>
        <w:numPr>
          <w:ilvl w:val="0"/>
          <w:numId w:val="22"/>
        </w:numPr>
        <w:ind w:left="709" w:right="192" w:hanging="425"/>
        <w:jc w:val="both"/>
        <w:rPr>
          <w:rFonts w:asciiTheme="minorHAnsi" w:hAnsiTheme="minorHAnsi" w:cstheme="minorHAnsi"/>
          <w:lang w:val="id-ID"/>
        </w:rPr>
      </w:pPr>
      <w:r w:rsidRPr="008B17AC">
        <w:rPr>
          <w:rFonts w:asciiTheme="minorHAnsi" w:hAnsiTheme="minorHAnsi" w:cstheme="minorHAnsi"/>
        </w:rPr>
        <w:t>Playground</w:t>
      </w:r>
      <w:r w:rsidRPr="008B17AC">
        <w:rPr>
          <w:rFonts w:asciiTheme="minorHAnsi" w:hAnsiTheme="minorHAnsi" w:cstheme="minorHAnsi"/>
          <w:lang w:val="id-ID"/>
        </w:rPr>
        <w:t>/</w:t>
      </w:r>
      <w:r w:rsidRPr="008B17AC">
        <w:rPr>
          <w:rFonts w:asciiTheme="minorHAnsi" w:hAnsiTheme="minorHAnsi" w:cstheme="minorHAnsi"/>
        </w:rPr>
        <w:t>sport area.</w:t>
      </w:r>
      <w:r w:rsidRPr="008B17AC">
        <w:rPr>
          <w:rStyle w:val="FootnoteReference"/>
          <w:rFonts w:asciiTheme="minorHAnsi" w:hAnsiTheme="minorHAnsi" w:cstheme="minorHAnsi"/>
          <w:lang w:val="id-ID"/>
        </w:rPr>
        <w:footnoteReference w:id="10"/>
      </w:r>
    </w:p>
    <w:p w14:paraId="7B1D7FF3" w14:textId="77777777" w:rsidR="00524BC6" w:rsidRDefault="00524BC6" w:rsidP="00524BC6">
      <w:pPr>
        <w:pStyle w:val="BodyText"/>
        <w:ind w:right="192" w:firstLine="709"/>
        <w:jc w:val="both"/>
        <w:rPr>
          <w:rFonts w:asciiTheme="minorHAnsi" w:hAnsiTheme="minorHAnsi" w:cstheme="minorHAnsi"/>
          <w:lang w:val="id-ID"/>
        </w:rPr>
      </w:pPr>
    </w:p>
    <w:p w14:paraId="669178E0" w14:textId="77777777" w:rsidR="00524BC6" w:rsidRDefault="00524BC6" w:rsidP="00524BC6">
      <w:pPr>
        <w:pStyle w:val="BodyText"/>
        <w:ind w:right="192" w:firstLine="709"/>
        <w:jc w:val="both"/>
        <w:rPr>
          <w:rFonts w:asciiTheme="minorHAnsi" w:hAnsiTheme="minorHAnsi" w:cstheme="minorHAnsi"/>
          <w:lang w:val="id-ID"/>
        </w:rPr>
      </w:pPr>
      <w:r w:rsidRPr="008B17AC">
        <w:rPr>
          <w:rFonts w:asciiTheme="minorHAnsi" w:hAnsiTheme="minorHAnsi" w:cstheme="minorHAnsi"/>
          <w:lang w:val="id-ID"/>
        </w:rPr>
        <w:t xml:space="preserve">Based on these provisions,  can be concluded that Islamic boarding schools that fulfill all the facilities and infrastructure have good quality and good governance. Facilities and infrastructure must be managed well in order to provide maximum contribution to the learning process. In its implementation, educational institutions cannot be separated from the problem of facilities and infrastructure. Islamic boarding schools are also required to provide adequate </w:t>
      </w:r>
      <w:r w:rsidRPr="008B17AC">
        <w:rPr>
          <w:rFonts w:asciiTheme="minorHAnsi" w:hAnsiTheme="minorHAnsi" w:cstheme="minorHAnsi"/>
          <w:lang w:val="id-ID"/>
        </w:rPr>
        <w:lastRenderedPageBreak/>
        <w:t>facilities and infrastructure.</w:t>
      </w:r>
      <w:r w:rsidRPr="008B17AC">
        <w:rPr>
          <w:rStyle w:val="FootnoteReference"/>
          <w:rFonts w:asciiTheme="minorHAnsi" w:hAnsiTheme="minorHAnsi" w:cstheme="minorHAnsi"/>
          <w:lang w:val="id-ID"/>
        </w:rPr>
        <w:footnoteReference w:id="11"/>
      </w:r>
      <w:r w:rsidRPr="008B17AC">
        <w:rPr>
          <w:rFonts w:asciiTheme="minorHAnsi" w:hAnsiTheme="minorHAnsi" w:cstheme="minorHAnsi"/>
          <w:lang w:val="id-ID"/>
        </w:rPr>
        <w:t xml:space="preserve"> However, not all Islamic boarding schools can provide facilities and infrastructure that are adequate or as expected. This is because Islamic boarding schools are independent educational institutions so funds to </w:t>
      </w:r>
      <w:r w:rsidRPr="008B17AC">
        <w:rPr>
          <w:rFonts w:asciiTheme="minorHAnsi" w:hAnsiTheme="minorHAnsi" w:cstheme="minorHAnsi"/>
        </w:rPr>
        <w:t>fulfill</w:t>
      </w:r>
      <w:r w:rsidRPr="008B17AC">
        <w:rPr>
          <w:rFonts w:asciiTheme="minorHAnsi" w:hAnsiTheme="minorHAnsi" w:cstheme="minorHAnsi"/>
          <w:lang w:val="id-ID"/>
        </w:rPr>
        <w:t xml:space="preserve"> the Islamic boarding school's needs for advice and infrastructure cannot always be allocated.</w:t>
      </w:r>
    </w:p>
    <w:p w14:paraId="75D70648" w14:textId="77777777" w:rsidR="00524BC6" w:rsidRDefault="00524BC6" w:rsidP="00524BC6">
      <w:pPr>
        <w:pStyle w:val="BodyText"/>
        <w:ind w:right="192" w:firstLine="709"/>
        <w:jc w:val="both"/>
        <w:rPr>
          <w:rFonts w:asciiTheme="minorHAnsi" w:hAnsiTheme="minorHAnsi" w:cstheme="minorHAnsi"/>
          <w:lang w:val="id-ID"/>
        </w:rPr>
      </w:pPr>
      <w:r w:rsidRPr="008B17AC">
        <w:rPr>
          <w:rFonts w:asciiTheme="minorHAnsi" w:hAnsiTheme="minorHAnsi" w:cstheme="minorHAnsi"/>
          <w:lang w:val="id-ID"/>
        </w:rPr>
        <w:t>Nowadays, Islamic boarding schools that have adequate facilities and infrastructure are superior Islamic boarding schools and are favorites among the community. As stated in Law Number 18 of 2019 concerning Islamic Boarding Schools, specifically in article 26 paragraph (3) letter C, where Islamic boarding school educational institutions are required to make improvements to Islamic boarding school facilities and infrastructure.</w:t>
      </w:r>
      <w:r w:rsidRPr="008B17AC">
        <w:rPr>
          <w:rStyle w:val="FootnoteReference"/>
          <w:rFonts w:asciiTheme="minorHAnsi" w:hAnsiTheme="minorHAnsi" w:cstheme="minorHAnsi"/>
          <w:lang w:val="id-ID"/>
        </w:rPr>
        <w:footnoteReference w:id="12"/>
      </w:r>
    </w:p>
    <w:p w14:paraId="55190159" w14:textId="77777777" w:rsidR="00524BC6" w:rsidRDefault="00524BC6" w:rsidP="00524BC6">
      <w:pPr>
        <w:pStyle w:val="BodyText"/>
        <w:ind w:right="192" w:firstLine="709"/>
        <w:jc w:val="both"/>
        <w:rPr>
          <w:rFonts w:asciiTheme="minorHAnsi" w:hAnsiTheme="minorHAnsi" w:cstheme="minorHAnsi"/>
          <w:lang w:val="id-ID"/>
        </w:rPr>
      </w:pPr>
      <w:r w:rsidRPr="008B17AC">
        <w:rPr>
          <w:rFonts w:asciiTheme="minorHAnsi" w:hAnsiTheme="minorHAnsi" w:cstheme="minorHAnsi"/>
          <w:lang w:val="id-ID"/>
        </w:rPr>
        <w:t xml:space="preserve">The government's efforts to realize the mandate of this Law can be seen from the issuance of Presidential Regulation Number 82 of 2021 concerning Funding for the Implementation of Islamic Boarding Schools. The issuance of Presidential Decree Number 82 of 2021 concerning Funding for the Implementation of Islamic Boarding Schools has brought opportunities to Islamic boarding school educational institutions because the Presidential </w:t>
      </w:r>
      <w:r w:rsidRPr="008B17AC">
        <w:rPr>
          <w:rFonts w:asciiTheme="minorHAnsi" w:hAnsiTheme="minorHAnsi" w:cstheme="minorHAnsi"/>
        </w:rPr>
        <w:t>Regulation</w:t>
      </w:r>
      <w:r w:rsidRPr="008B17AC">
        <w:rPr>
          <w:rFonts w:asciiTheme="minorHAnsi" w:hAnsiTheme="minorHAnsi" w:cstheme="minorHAnsi"/>
          <w:lang w:val="id-ID"/>
        </w:rPr>
        <w:t xml:space="preserve"> regulates funding</w:t>
      </w:r>
      <w:r w:rsidRPr="008B17AC">
        <w:rPr>
          <w:rFonts w:asciiTheme="minorHAnsi" w:hAnsiTheme="minorHAnsi" w:cstheme="minorHAnsi"/>
        </w:rPr>
        <w:t xml:space="preserve"> i</w:t>
      </w:r>
      <w:r w:rsidRPr="008B17AC">
        <w:rPr>
          <w:rFonts w:asciiTheme="minorHAnsi" w:hAnsiTheme="minorHAnsi" w:cstheme="minorHAnsi"/>
          <w:lang w:val="id-ID"/>
        </w:rPr>
        <w:t xml:space="preserve">slamic boarding school endowments, to be precise, in article 4 letter E which stipulates endowment funds as one of the funding for the implementation of Islamic boarding schools, then further strengthened by Article 23 paragraph (1) of Presidential </w:t>
      </w:r>
      <w:r w:rsidRPr="008B17AC">
        <w:rPr>
          <w:rFonts w:asciiTheme="minorHAnsi" w:hAnsiTheme="minorHAnsi" w:cstheme="minorHAnsi"/>
        </w:rPr>
        <w:t>Regulation</w:t>
      </w:r>
      <w:r w:rsidRPr="008B17AC">
        <w:rPr>
          <w:rFonts w:asciiTheme="minorHAnsi" w:hAnsiTheme="minorHAnsi" w:cstheme="minorHAnsi"/>
          <w:lang w:val="id-ID"/>
        </w:rPr>
        <w:t xml:space="preserve"> Number 82 of 2021 which states "The government provides and manages Islamic boarding school endowment funds which are sourced and are part of education endowment fund in accordance </w:t>
      </w:r>
      <w:r w:rsidRPr="008B17AC">
        <w:rPr>
          <w:rFonts w:asciiTheme="minorHAnsi" w:hAnsiTheme="minorHAnsi" w:cstheme="minorHAnsi"/>
          <w:lang w:val="id-ID"/>
        </w:rPr>
        <w:lastRenderedPageBreak/>
        <w:t>with the provisions of statutory regulations”.</w:t>
      </w:r>
      <w:r w:rsidRPr="008B17AC">
        <w:rPr>
          <w:rStyle w:val="FootnoteReference"/>
          <w:rFonts w:asciiTheme="minorHAnsi" w:hAnsiTheme="minorHAnsi" w:cstheme="minorHAnsi"/>
          <w:lang w:val="id-ID"/>
        </w:rPr>
        <w:footnoteReference w:id="13"/>
      </w:r>
    </w:p>
    <w:p w14:paraId="3B55A3A6" w14:textId="77777777" w:rsidR="00524BC6" w:rsidRPr="008B17AC" w:rsidRDefault="00524BC6" w:rsidP="00524BC6">
      <w:pPr>
        <w:pStyle w:val="BodyText"/>
        <w:ind w:right="192" w:firstLine="709"/>
        <w:jc w:val="both"/>
        <w:rPr>
          <w:rFonts w:asciiTheme="minorHAnsi" w:hAnsiTheme="minorHAnsi" w:cstheme="minorHAnsi"/>
          <w:lang w:val="id-ID"/>
        </w:rPr>
      </w:pPr>
      <w:r w:rsidRPr="008B17AC">
        <w:rPr>
          <w:rFonts w:asciiTheme="minorHAnsi" w:hAnsiTheme="minorHAnsi" w:cstheme="minorHAnsi"/>
          <w:lang w:val="id-ID"/>
        </w:rPr>
        <w:t xml:space="preserve">The existence of this legal guarantee has also ensured the continuity of educational programs in Islamic boarding schools for the next generation as an intergration accountability and </w:t>
      </w:r>
      <w:r w:rsidRPr="008B17AC">
        <w:rPr>
          <w:rFonts w:asciiTheme="minorHAnsi" w:hAnsiTheme="minorHAnsi" w:cstheme="minorHAnsi"/>
        </w:rPr>
        <w:t>capable</w:t>
      </w:r>
      <w:r w:rsidRPr="008B17AC">
        <w:rPr>
          <w:rFonts w:asciiTheme="minorHAnsi" w:hAnsiTheme="minorHAnsi" w:cstheme="minorHAnsi"/>
          <w:lang w:val="id-ID"/>
        </w:rPr>
        <w:t xml:space="preserve"> to provide adequate educational facilities and targets and is able to compete with other educational institutions.</w:t>
      </w:r>
      <w:r w:rsidRPr="008B17AC">
        <w:rPr>
          <w:rStyle w:val="FootnoteReference"/>
          <w:rFonts w:asciiTheme="minorHAnsi" w:hAnsiTheme="minorHAnsi" w:cstheme="minorHAnsi"/>
          <w:lang w:val="id-ID"/>
        </w:rPr>
        <w:footnoteReference w:id="14"/>
      </w:r>
    </w:p>
    <w:p w14:paraId="7E64BD23" w14:textId="77777777" w:rsidR="00524BC6" w:rsidRDefault="00524BC6" w:rsidP="00524BC6">
      <w:pPr>
        <w:pStyle w:val="Heading1"/>
        <w:keepNext w:val="0"/>
        <w:widowControl w:val="0"/>
        <w:numPr>
          <w:ilvl w:val="1"/>
          <w:numId w:val="21"/>
        </w:numPr>
        <w:tabs>
          <w:tab w:val="clear" w:pos="432"/>
          <w:tab w:val="clear" w:pos="576"/>
          <w:tab w:val="left" w:pos="709"/>
        </w:tabs>
        <w:autoSpaceDE w:val="0"/>
        <w:autoSpaceDN w:val="0"/>
        <w:spacing w:before="90"/>
        <w:ind w:left="709" w:hanging="709"/>
        <w:jc w:val="both"/>
        <w:rPr>
          <w:rFonts w:asciiTheme="minorHAnsi" w:hAnsiTheme="minorHAnsi" w:cstheme="minorHAnsi"/>
          <w:b w:val="0"/>
        </w:rPr>
      </w:pPr>
      <w:r w:rsidRPr="008B17AC">
        <w:rPr>
          <w:rFonts w:asciiTheme="minorHAnsi" w:hAnsiTheme="minorHAnsi" w:cstheme="minorHAnsi"/>
        </w:rPr>
        <w:t>Arrangements related to the implementation of Islamic Boarding Schools in Parepare City</w:t>
      </w:r>
    </w:p>
    <w:p w14:paraId="65D1AC1C" w14:textId="77777777" w:rsidR="00524BC6" w:rsidRDefault="00524BC6" w:rsidP="00524BC6">
      <w:pPr>
        <w:pStyle w:val="Heading1"/>
        <w:keepNext w:val="0"/>
        <w:widowControl w:val="0"/>
        <w:numPr>
          <w:ilvl w:val="0"/>
          <w:numId w:val="0"/>
        </w:numPr>
        <w:tabs>
          <w:tab w:val="clear" w:pos="432"/>
          <w:tab w:val="left" w:pos="709"/>
        </w:tabs>
        <w:autoSpaceDE w:val="0"/>
        <w:autoSpaceDN w:val="0"/>
        <w:spacing w:before="90"/>
        <w:jc w:val="both"/>
        <w:rPr>
          <w:rFonts w:asciiTheme="minorHAnsi" w:hAnsiTheme="minorHAnsi" w:cstheme="minorHAnsi"/>
          <w:b w:val="0"/>
        </w:rPr>
      </w:pPr>
      <w:r>
        <w:rPr>
          <w:rFonts w:asciiTheme="minorHAnsi" w:hAnsiTheme="minorHAnsi" w:cstheme="minorHAnsi"/>
          <w:b w:val="0"/>
        </w:rPr>
        <w:tab/>
      </w:r>
      <w:r w:rsidRPr="00524BC6">
        <w:rPr>
          <w:rFonts w:asciiTheme="minorHAnsi" w:hAnsiTheme="minorHAnsi" w:cstheme="minorHAnsi"/>
          <w:b w:val="0"/>
        </w:rPr>
        <w:t>Regulations issued by the government are universal regulations, and are aspired to be able to provide benefits to stakeholders. Whether or not these goals are realized is reflected in the results and impacts achieved from the implementation of the policy. Therefore, the implementation of a policy requires good policy strategies planning to produce impacts in accordance with the objectives of the policy.</w:t>
      </w:r>
      <w:r w:rsidRPr="008B17AC">
        <w:rPr>
          <w:rStyle w:val="FootnoteReference"/>
          <w:rFonts w:asciiTheme="minorHAnsi" w:hAnsiTheme="minorHAnsi" w:cstheme="minorHAnsi"/>
          <w:b w:val="0"/>
        </w:rPr>
        <w:footnoteReference w:id="15"/>
      </w:r>
    </w:p>
    <w:p w14:paraId="1C71F131" w14:textId="77777777" w:rsidR="00524BC6" w:rsidRDefault="00524BC6" w:rsidP="00524BC6">
      <w:pPr>
        <w:pStyle w:val="Heading1"/>
        <w:keepNext w:val="0"/>
        <w:widowControl w:val="0"/>
        <w:numPr>
          <w:ilvl w:val="0"/>
          <w:numId w:val="0"/>
        </w:numPr>
        <w:tabs>
          <w:tab w:val="clear" w:pos="432"/>
          <w:tab w:val="left" w:pos="709"/>
        </w:tabs>
        <w:autoSpaceDE w:val="0"/>
        <w:autoSpaceDN w:val="0"/>
        <w:spacing w:before="90"/>
        <w:jc w:val="both"/>
        <w:rPr>
          <w:rFonts w:asciiTheme="minorHAnsi" w:hAnsiTheme="minorHAnsi" w:cstheme="minorHAnsi"/>
          <w:b w:val="0"/>
        </w:rPr>
      </w:pPr>
      <w:r>
        <w:rPr>
          <w:rFonts w:asciiTheme="minorHAnsi" w:hAnsiTheme="minorHAnsi" w:cstheme="minorHAnsi"/>
          <w:b w:val="0"/>
        </w:rPr>
        <w:tab/>
      </w:r>
      <w:r w:rsidRPr="008B17AC">
        <w:rPr>
          <w:rFonts w:asciiTheme="minorHAnsi" w:hAnsiTheme="minorHAnsi" w:cstheme="minorHAnsi"/>
          <w:b w:val="0"/>
        </w:rPr>
        <w:t>Through the Islamic Boarding School Law Number 18 of 2019 and also Presidential Regulation 82 of 2022 concerning Islamic Boarding School Funding, the government had established regulations governing Islamic boarding schools. This regulation is used as the juridical basis for providing Islamic boarding schools in the Parepare city.</w:t>
      </w:r>
      <w:r w:rsidRPr="008B17AC">
        <w:rPr>
          <w:rStyle w:val="FootnoteReference"/>
          <w:rFonts w:asciiTheme="minorHAnsi" w:hAnsiTheme="minorHAnsi" w:cstheme="minorHAnsi"/>
          <w:b w:val="0"/>
        </w:rPr>
        <w:footnoteReference w:id="16"/>
      </w:r>
      <w:r w:rsidRPr="008B17AC">
        <w:rPr>
          <w:rFonts w:asciiTheme="minorHAnsi" w:hAnsiTheme="minorHAnsi" w:cstheme="minorHAnsi"/>
          <w:b w:val="0"/>
        </w:rPr>
        <w:t xml:space="preserve"> In implementing these regulations, the Parepare city government has carried out policy strategy planning by discussing Islamic boarding </w:t>
      </w:r>
      <w:r w:rsidRPr="008B17AC">
        <w:rPr>
          <w:rFonts w:asciiTheme="minorHAnsi" w:hAnsiTheme="minorHAnsi" w:cstheme="minorHAnsi"/>
          <w:b w:val="0"/>
        </w:rPr>
        <w:lastRenderedPageBreak/>
        <w:t>school management facilities. This discussion had previously been discussed through hearings and joint working meetings with 21 Islamic boarding schools, university leaders and related agencies to discuss the draft regional regulations (Ranperda) regarding Islamic boarding school facilitation.</w:t>
      </w:r>
    </w:p>
    <w:p w14:paraId="76E6E009" w14:textId="77777777" w:rsidR="00524BC6" w:rsidRDefault="00524BC6" w:rsidP="00524BC6">
      <w:pPr>
        <w:pStyle w:val="Heading1"/>
        <w:keepNext w:val="0"/>
        <w:widowControl w:val="0"/>
        <w:numPr>
          <w:ilvl w:val="0"/>
          <w:numId w:val="0"/>
        </w:numPr>
        <w:tabs>
          <w:tab w:val="clear" w:pos="432"/>
          <w:tab w:val="left" w:pos="709"/>
        </w:tabs>
        <w:autoSpaceDE w:val="0"/>
        <w:autoSpaceDN w:val="0"/>
        <w:spacing w:before="90"/>
        <w:jc w:val="both"/>
        <w:rPr>
          <w:rFonts w:asciiTheme="minorHAnsi" w:hAnsiTheme="minorHAnsi" w:cstheme="minorHAnsi"/>
          <w:b w:val="0"/>
        </w:rPr>
      </w:pPr>
      <w:r>
        <w:rPr>
          <w:rFonts w:asciiTheme="minorHAnsi" w:hAnsiTheme="minorHAnsi" w:cstheme="minorHAnsi"/>
          <w:b w:val="0"/>
        </w:rPr>
        <w:tab/>
      </w:r>
      <w:r w:rsidRPr="008B17AC">
        <w:rPr>
          <w:rFonts w:asciiTheme="minorHAnsi" w:hAnsiTheme="minorHAnsi" w:cstheme="minorHAnsi"/>
          <w:b w:val="0"/>
        </w:rPr>
        <w:t>The implementation of Law Number 18 of 2019 concerning Islamic boarding schools in Parepare City has actually been carried out well in Parepare City, especially the Darud Da'wah Wal-Irsyad (DDI) Islamic boarding school in Ujung Lare, Parepare City. This is proven by the confession of one of the MA DDI Lil-banat Alumni in 2021 named Rhini Farda who stated that almost all the facilities and infrastructure at the DDI Lil-banat Islamic Boarding School are in accordance with the facilities and infrastructure standards regulated in the Minister of National Education Regulation Number 24 2007 concerning standards for madrasah facilities and infrastructure. Although there are Islamic boarding schools that have implemented these regulations, there are also quite a few Islamic boarding schools that do not have adequate facilities and infrastructure.</w:t>
      </w:r>
      <w:r w:rsidRPr="008B17AC">
        <w:rPr>
          <w:rStyle w:val="FootnoteReference"/>
          <w:rFonts w:asciiTheme="minorHAnsi" w:hAnsiTheme="minorHAnsi" w:cstheme="minorHAnsi"/>
          <w:b w:val="0"/>
        </w:rPr>
        <w:footnoteReference w:id="17"/>
      </w:r>
    </w:p>
    <w:p w14:paraId="580CD825" w14:textId="7B545530" w:rsidR="00A96394" w:rsidRPr="00524BC6" w:rsidRDefault="00524BC6" w:rsidP="00524BC6">
      <w:pPr>
        <w:pStyle w:val="Heading1"/>
        <w:keepNext w:val="0"/>
        <w:widowControl w:val="0"/>
        <w:numPr>
          <w:ilvl w:val="0"/>
          <w:numId w:val="0"/>
        </w:numPr>
        <w:tabs>
          <w:tab w:val="clear" w:pos="432"/>
          <w:tab w:val="left" w:pos="709"/>
        </w:tabs>
        <w:autoSpaceDE w:val="0"/>
        <w:autoSpaceDN w:val="0"/>
        <w:spacing w:before="90"/>
        <w:jc w:val="both"/>
        <w:rPr>
          <w:rFonts w:asciiTheme="minorHAnsi" w:hAnsiTheme="minorHAnsi" w:cstheme="minorHAnsi"/>
          <w:b w:val="0"/>
        </w:rPr>
      </w:pPr>
      <w:r w:rsidRPr="00524BC6">
        <w:rPr>
          <w:rFonts w:asciiTheme="minorHAnsi" w:hAnsiTheme="minorHAnsi" w:cstheme="minorHAnsi"/>
          <w:b w:val="0"/>
        </w:rPr>
        <w:tab/>
      </w:r>
      <w:r w:rsidRPr="00524BC6">
        <w:rPr>
          <w:rFonts w:asciiTheme="minorHAnsi" w:hAnsiTheme="minorHAnsi" w:cstheme="minorHAnsi"/>
          <w:b w:val="0"/>
          <w:color w:val="000000"/>
          <w:shd w:val="clear" w:color="auto" w:fill="FFFFFF"/>
        </w:rPr>
        <w:t>Therefore, it is necessary to have derivative regulations that discuss the facilitation of the implementation of Islamic boarding schools. The regulations actually have been discussed in the draft regional regulations (Ranperda). The important thing that Parepare city government have to do is to ratify the draft regional regulations into a Regional Regulation (Perda). Accordingly, these regulations are able to explain further regarding Law Number 18 of 2019 concerning Islamic boarding schools.</w:t>
      </w:r>
    </w:p>
    <w:p w14:paraId="7E885921" w14:textId="77777777" w:rsidR="00524BC6" w:rsidRPr="00AE4090" w:rsidRDefault="00524BC6" w:rsidP="00524BC6">
      <w:pPr>
        <w:pStyle w:val="ListParagraph"/>
        <w:spacing w:after="0" w:line="240" w:lineRule="exact"/>
        <w:ind w:left="709"/>
        <w:jc w:val="both"/>
        <w:rPr>
          <w:rFonts w:cstheme="minorHAnsi"/>
          <w:b/>
          <w:bCs/>
          <w:sz w:val="24"/>
          <w:szCs w:val="24"/>
        </w:rPr>
      </w:pPr>
    </w:p>
    <w:p w14:paraId="0C3F42AC" w14:textId="78F6DA08" w:rsidR="00035945" w:rsidRPr="00AE4090" w:rsidRDefault="00B465EA" w:rsidP="002F6CF2">
      <w:pPr>
        <w:spacing w:after="240"/>
        <w:jc w:val="both"/>
        <w:rPr>
          <w:rFonts w:asciiTheme="minorHAnsi" w:hAnsiTheme="minorHAnsi" w:cstheme="minorHAnsi"/>
          <w:b/>
          <w:bCs/>
          <w:sz w:val="24"/>
          <w:szCs w:val="24"/>
        </w:rPr>
      </w:pPr>
      <w:r w:rsidRPr="00AE4090">
        <w:rPr>
          <w:rFonts w:asciiTheme="minorHAnsi" w:hAnsiTheme="minorHAnsi" w:cstheme="minorHAnsi"/>
          <w:b/>
          <w:bCs/>
          <w:sz w:val="24"/>
          <w:szCs w:val="24"/>
        </w:rPr>
        <w:t>CONCLUSION</w:t>
      </w:r>
    </w:p>
    <w:p w14:paraId="66E32C02" w14:textId="77777777" w:rsidR="00524BC6" w:rsidRDefault="00524BC6" w:rsidP="00524BC6">
      <w:pPr>
        <w:pStyle w:val="BodyText"/>
        <w:ind w:right="3" w:firstLine="720"/>
        <w:jc w:val="both"/>
        <w:rPr>
          <w:rFonts w:asciiTheme="minorHAnsi" w:hAnsiTheme="minorHAnsi" w:cstheme="minorHAnsi"/>
          <w:lang w:val="id-ID"/>
        </w:rPr>
      </w:pPr>
      <w:r w:rsidRPr="008B17AC">
        <w:rPr>
          <w:rFonts w:asciiTheme="minorHAnsi" w:hAnsiTheme="minorHAnsi" w:cstheme="minorHAnsi"/>
        </w:rPr>
        <w:t>Islamic boarding school (</w:t>
      </w:r>
      <w:r w:rsidRPr="008B17AC">
        <w:rPr>
          <w:rFonts w:asciiTheme="minorHAnsi" w:hAnsiTheme="minorHAnsi" w:cstheme="minorHAnsi"/>
          <w:lang w:val="id-ID"/>
        </w:rPr>
        <w:t>Pesantren</w:t>
      </w:r>
      <w:r w:rsidRPr="008B17AC">
        <w:rPr>
          <w:rFonts w:asciiTheme="minorHAnsi" w:hAnsiTheme="minorHAnsi" w:cstheme="minorHAnsi"/>
        </w:rPr>
        <w:t>)</w:t>
      </w:r>
      <w:r w:rsidRPr="008B17AC">
        <w:rPr>
          <w:rFonts w:asciiTheme="minorHAnsi" w:hAnsiTheme="minorHAnsi" w:cstheme="minorHAnsi"/>
          <w:lang w:val="id-ID"/>
        </w:rPr>
        <w:t xml:space="preserve"> is an Islamic religious education and broadcasting institution and is also the oldest educational institution in Indonesia. In accordance with the aim of </w:t>
      </w:r>
      <w:r w:rsidRPr="008B17AC">
        <w:rPr>
          <w:rFonts w:asciiTheme="minorHAnsi" w:hAnsiTheme="minorHAnsi" w:cstheme="minorHAnsi"/>
          <w:lang w:val="id-ID"/>
        </w:rPr>
        <w:lastRenderedPageBreak/>
        <w:t>organizing Islamic boarding schools as stated in article 3 of Law Number 18 of 2019, it is to form individuals who excel in various fields who understand and practice the values of Islamic religious teachings, or become experts in religious knowledge who are faithful, devout, have noble character and moderate. In producing Islamic boarding school alumni who are able to compete with their graduates, facilities and infrastructure are one of the supporting factors for the success of students and Islamic boarding school alumni. Through the Regulation of the Minister of National Education of the Republic of Indonesia Number 24 of 2007 concerning Standards for Madrasah Facilities and Infrastructure, it has provided standardization regarding Islamic boarding school educational facilities and infrastructure.</w:t>
      </w:r>
    </w:p>
    <w:p w14:paraId="341C45EF" w14:textId="77777777" w:rsidR="00524BC6" w:rsidRDefault="00524BC6" w:rsidP="00524BC6">
      <w:pPr>
        <w:pStyle w:val="BodyText"/>
        <w:ind w:right="3" w:firstLine="720"/>
        <w:jc w:val="both"/>
        <w:rPr>
          <w:rFonts w:asciiTheme="minorHAnsi" w:hAnsiTheme="minorHAnsi" w:cstheme="minorHAnsi"/>
          <w:lang w:val="id-ID"/>
        </w:rPr>
      </w:pPr>
      <w:r w:rsidRPr="008B17AC">
        <w:rPr>
          <w:rFonts w:asciiTheme="minorHAnsi" w:hAnsiTheme="minorHAnsi" w:cstheme="minorHAnsi"/>
          <w:lang w:val="id-ID"/>
        </w:rPr>
        <w:t>The issuance of Presidential Regulation Number 82 of 2021 concerning Funding for the Implementation of Islamic Boarding Schools has actually brought a breath of fresh air to Islamic boarding school educational institutions, because Islamic boarding schools which are independent educational institutions have received guarantees for the continuity of Islamic boarding school implementation through endowment funds which are explicitly regulated in article 4 letter E. Then it was emphasized again in article 23 paragraph (1) which reads "The government provides and manages Islamic boarding school endowment funds which are sourced from and are part of the education endowment fund in accordance with the provisions of statutory regulations.</w:t>
      </w:r>
    </w:p>
    <w:p w14:paraId="3BB3A94E" w14:textId="77777777" w:rsidR="00524BC6" w:rsidRPr="008B17AC" w:rsidRDefault="00524BC6" w:rsidP="00524BC6">
      <w:pPr>
        <w:pStyle w:val="BodyText"/>
        <w:ind w:right="3" w:firstLine="720"/>
        <w:jc w:val="both"/>
        <w:rPr>
          <w:rFonts w:asciiTheme="minorHAnsi" w:hAnsiTheme="minorHAnsi" w:cstheme="minorHAnsi"/>
          <w:lang w:val="id-ID"/>
        </w:rPr>
      </w:pPr>
      <w:r w:rsidRPr="008B17AC">
        <w:rPr>
          <w:rFonts w:asciiTheme="minorHAnsi" w:hAnsiTheme="minorHAnsi" w:cstheme="minorHAnsi"/>
          <w:lang w:val="id-ID"/>
        </w:rPr>
        <w:t>Implementation of Law no. 18 of 2019 concerning Islamic boarding schools in the city of Parepare has actually almost reached the level of effectiveness, however, several Islamic boarding schools in the city of Parepare do not yet have adequate facilities. Therefore, a derivative regulation is needed to emphasize and regulate the facilities for organizing Islamic boarding schools, which has been discussed in the Draft Regional Regulations (Ranperda) so that there is a reformulation of Law Number 18 of 2019 concerning Islamic Boarding Schools. With the passing of the Ranperda into a Regional Regulation, it will explain in more depth the rules contained in Law Number 18 of 2019 concerning Islamic Boarding Schools.</w:t>
      </w:r>
      <w:bookmarkStart w:id="0" w:name="_GoBack"/>
      <w:bookmarkEnd w:id="0"/>
    </w:p>
    <w:p w14:paraId="31176B1B" w14:textId="77777777" w:rsidR="001D74B1" w:rsidRPr="00AE4090" w:rsidRDefault="001D74B1" w:rsidP="001D74B1">
      <w:pPr>
        <w:spacing w:before="120"/>
        <w:ind w:firstLine="709"/>
        <w:jc w:val="both"/>
        <w:rPr>
          <w:rFonts w:asciiTheme="minorHAnsi" w:hAnsiTheme="minorHAnsi" w:cstheme="minorHAnsi"/>
          <w:sz w:val="24"/>
          <w:szCs w:val="24"/>
        </w:rPr>
      </w:pPr>
    </w:p>
    <w:p w14:paraId="3F07A4B6" w14:textId="01FDD375" w:rsidR="00035945" w:rsidRPr="00AE4090" w:rsidRDefault="00F06E0A" w:rsidP="001D74B1">
      <w:pPr>
        <w:pStyle w:val="Heading1"/>
        <w:numPr>
          <w:ilvl w:val="0"/>
          <w:numId w:val="0"/>
        </w:numPr>
        <w:tabs>
          <w:tab w:val="left" w:pos="216"/>
        </w:tabs>
        <w:spacing w:line="360" w:lineRule="auto"/>
        <w:ind w:left="432" w:hanging="432"/>
        <w:rPr>
          <w:rFonts w:asciiTheme="minorHAnsi" w:hAnsiTheme="minorHAnsi" w:cstheme="minorHAnsi"/>
        </w:rPr>
      </w:pPr>
      <w:r w:rsidRPr="00AE4090">
        <w:rPr>
          <w:rFonts w:asciiTheme="minorHAnsi" w:hAnsiTheme="minorHAnsi" w:cstheme="minorHAnsi"/>
        </w:rPr>
        <w:lastRenderedPageBreak/>
        <w:t>REFERENCES</w:t>
      </w:r>
      <w:r w:rsidR="00B465EA" w:rsidRPr="00AE4090">
        <w:rPr>
          <w:rFonts w:asciiTheme="minorHAnsi" w:hAnsiTheme="minorHAnsi" w:cstheme="minorHAnsi"/>
        </w:rPr>
        <w:t xml:space="preserve"> </w:t>
      </w:r>
    </w:p>
    <w:sdt>
      <w:sdtPr>
        <w:rPr>
          <w:rFonts w:asciiTheme="minorHAnsi" w:eastAsiaTheme="minorHAnsi" w:hAnsiTheme="minorHAnsi" w:cstheme="minorHAnsi"/>
          <w:kern w:val="2"/>
          <w:sz w:val="24"/>
          <w:szCs w:val="24"/>
          <w:lang w:val="en-ID"/>
          <w14:ligatures w14:val="standardContextual"/>
        </w:rPr>
        <w:id w:val="111145805"/>
        <w:bibliography/>
      </w:sdtPr>
      <w:sdtEndPr>
        <w:rPr>
          <w:kern w:val="0"/>
          <w:sz w:val="20"/>
          <w:szCs w:val="20"/>
          <w:lang w:val="en-US"/>
          <w14:ligatures w14:val="none"/>
        </w:rPr>
      </w:sdtEndPr>
      <w:sdtContent>
        <w:p w14:paraId="2F591DC5" w14:textId="5DA44221"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Pr>
              <w:rFonts w:cstheme="minorHAnsi"/>
              <w:kern w:val="2"/>
              <w:sz w:val="24"/>
              <w:szCs w:val="24"/>
              <w:lang w:val="en-ID"/>
              <w14:ligatures w14:val="standardContextual"/>
            </w:rPr>
            <w:fldChar w:fldCharType="begin" w:fldLock="1"/>
          </w:r>
          <w:r>
            <w:rPr>
              <w:rFonts w:cstheme="minorHAnsi"/>
              <w:kern w:val="2"/>
              <w:sz w:val="24"/>
              <w:szCs w:val="24"/>
              <w:lang w:val="en-ID"/>
              <w14:ligatures w14:val="standardContextual"/>
            </w:rPr>
            <w:instrText xml:space="preserve">ADDIN Mendeley Bibliography CSL_BIBLIOGRAPHY </w:instrText>
          </w:r>
          <w:r>
            <w:rPr>
              <w:rFonts w:cstheme="minorHAnsi"/>
              <w:kern w:val="2"/>
              <w:sz w:val="24"/>
              <w:szCs w:val="24"/>
              <w:lang w:val="en-ID"/>
              <w14:ligatures w14:val="standardContextual"/>
            </w:rPr>
            <w:fldChar w:fldCharType="separate"/>
          </w:r>
          <w:r w:rsidRPr="00C03A42">
            <w:rPr>
              <w:rFonts w:ascii="Calibri" w:hAnsi="Calibri" w:cs="Calibri"/>
              <w:noProof/>
              <w:sz w:val="24"/>
              <w:szCs w:val="24"/>
            </w:rPr>
            <w:t xml:space="preserve">Abdurrahman, Kemas. “Implementasi Manajemen Sarana Dan Prasarana Pendidikan Di Pesantren.” </w:t>
          </w:r>
          <w:r w:rsidRPr="00C03A42">
            <w:rPr>
              <w:rFonts w:ascii="Calibri" w:hAnsi="Calibri" w:cs="Calibri"/>
              <w:i/>
              <w:iCs/>
              <w:noProof/>
              <w:sz w:val="24"/>
              <w:szCs w:val="24"/>
            </w:rPr>
            <w:t>An-Nur</w:t>
          </w:r>
          <w:r w:rsidRPr="00C03A42">
            <w:rPr>
              <w:rFonts w:ascii="Calibri" w:hAnsi="Calibri" w:cs="Calibri"/>
              <w:noProof/>
              <w:sz w:val="24"/>
              <w:szCs w:val="24"/>
            </w:rPr>
            <w:t xml:space="preserve"> 4, no. 1 (2012): 51–66.</w:t>
          </w:r>
        </w:p>
        <w:p w14:paraId="08D7DD3F"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Damayanti, Gusti Ayu Ratih. “URGENSI JAMINAN KEPASTIAN HUKUM DALAM  RANCANGAN UNDANG-UNDANG PERLINDUNGAN DATA PRIBADI DI INDONESIA.” </w:t>
          </w:r>
          <w:r w:rsidRPr="00C03A42">
            <w:rPr>
              <w:rFonts w:ascii="Calibri" w:hAnsi="Calibri" w:cs="Calibri"/>
              <w:i/>
              <w:iCs/>
              <w:noProof/>
              <w:sz w:val="24"/>
              <w:szCs w:val="24"/>
            </w:rPr>
            <w:t>Prosiding Seminar Nasional Fakultas Hukum Universitas Mahasaraswati Denpasar 2020</w:t>
          </w:r>
          <w:r w:rsidRPr="00C03A42">
            <w:rPr>
              <w:rFonts w:ascii="Calibri" w:hAnsi="Calibri" w:cs="Calibri"/>
              <w:noProof/>
              <w:sz w:val="24"/>
              <w:szCs w:val="24"/>
            </w:rPr>
            <w:t>, 2021.</w:t>
          </w:r>
        </w:p>
        <w:p w14:paraId="5C4F62B9"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Diana Handayani. “Pesantren, Dinamika, Dan Tantangan Global: Analisis UU Pesantren No.18 Tahun 2019.” </w:t>
          </w:r>
          <w:r w:rsidRPr="00C03A42">
            <w:rPr>
              <w:rFonts w:ascii="Calibri" w:hAnsi="Calibri" w:cs="Calibri"/>
              <w:i/>
              <w:iCs/>
              <w:noProof/>
              <w:sz w:val="24"/>
              <w:szCs w:val="24"/>
            </w:rPr>
            <w:t>EL-HIKMAH: Jurnal Kajian Dan Penelitian Pendidikan Islam</w:t>
          </w:r>
          <w:r w:rsidRPr="00C03A42">
            <w:rPr>
              <w:rFonts w:ascii="Calibri" w:hAnsi="Calibri" w:cs="Calibri"/>
              <w:noProof/>
              <w:sz w:val="24"/>
              <w:szCs w:val="24"/>
            </w:rPr>
            <w:t>, 2022. https://doi.org/10.20414/elhikmah.v16i1.6193.</w:t>
          </w:r>
        </w:p>
        <w:p w14:paraId="6C8B2CD2"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Ghofarrozin, Abdul, and Tutik Nurul Janah. “Menakar Keberpihakan Negara Terhadap Pesantren Melalui Pengesahan UU Nomor 18/2019 Tentang Pesantren.” </w:t>
          </w:r>
          <w:r w:rsidRPr="00C03A42">
            <w:rPr>
              <w:rFonts w:ascii="Calibri" w:hAnsi="Calibri" w:cs="Calibri"/>
              <w:i/>
              <w:iCs/>
              <w:noProof/>
              <w:sz w:val="24"/>
              <w:szCs w:val="24"/>
            </w:rPr>
            <w:t>Islamic Review: Jurnal Riset Dan Kajian Keislaman</w:t>
          </w:r>
          <w:r w:rsidRPr="00C03A42">
            <w:rPr>
              <w:rFonts w:ascii="Calibri" w:hAnsi="Calibri" w:cs="Calibri"/>
              <w:noProof/>
              <w:sz w:val="24"/>
              <w:szCs w:val="24"/>
            </w:rPr>
            <w:t>, 2021. https://doi.org/10.35878/islamicreview.v10i1.267.</w:t>
          </w:r>
        </w:p>
        <w:p w14:paraId="3243576C"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Hasim, Hasanuddin. “HIERARKI PERATURAN PERUNDANG-UNDANGAN NEGARA REPUBLIK INDONESIA SEBAGAI SUATU SISTEM.” </w:t>
          </w:r>
          <w:r w:rsidRPr="00C03A42">
            <w:rPr>
              <w:rFonts w:ascii="Calibri" w:hAnsi="Calibri" w:cs="Calibri"/>
              <w:i/>
              <w:iCs/>
              <w:noProof/>
              <w:sz w:val="24"/>
              <w:szCs w:val="24"/>
            </w:rPr>
            <w:t>Madani Legal Review</w:t>
          </w:r>
          <w:r w:rsidRPr="00C03A42">
            <w:rPr>
              <w:rFonts w:ascii="Calibri" w:hAnsi="Calibri" w:cs="Calibri"/>
              <w:noProof/>
              <w:sz w:val="24"/>
              <w:szCs w:val="24"/>
            </w:rPr>
            <w:t>, 2017.</w:t>
          </w:r>
        </w:p>
        <w:p w14:paraId="5C7D89B2"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 “PERKEMBANGAN POLITIK KETATANEGARAAN ISLAM DI INDONESIA.” </w:t>
          </w:r>
          <w:r w:rsidRPr="00C03A42">
            <w:rPr>
              <w:rFonts w:ascii="Calibri" w:hAnsi="Calibri" w:cs="Calibri"/>
              <w:i/>
              <w:iCs/>
              <w:noProof/>
              <w:sz w:val="24"/>
              <w:szCs w:val="24"/>
            </w:rPr>
            <w:t>Bilancia: Jurnal Studi Ilmu Syariah Dan Hukum</w:t>
          </w:r>
          <w:r w:rsidRPr="00C03A42">
            <w:rPr>
              <w:rFonts w:ascii="Calibri" w:hAnsi="Calibri" w:cs="Calibri"/>
              <w:noProof/>
              <w:sz w:val="24"/>
              <w:szCs w:val="24"/>
            </w:rPr>
            <w:t>, 2018. https://doi.org/10.24239/blc.v12i2.371.</w:t>
          </w:r>
        </w:p>
        <w:p w14:paraId="57186C19"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Helmiyah, Helmiyah, Nyayu Khodijah, and Ermis Suryana. “Konsep Pola Pendidikan Muallimin Yang Tertuang Pada Undang-Undang RI Nomor 18 Tahun 2019.” </w:t>
          </w:r>
          <w:r w:rsidRPr="00C03A42">
            <w:rPr>
              <w:rFonts w:ascii="Calibri" w:hAnsi="Calibri" w:cs="Calibri"/>
              <w:i/>
              <w:iCs/>
              <w:noProof/>
              <w:sz w:val="24"/>
              <w:szCs w:val="24"/>
            </w:rPr>
            <w:t>JIIP - Jurnal Ilmiah Ilmu Pendidikan</w:t>
          </w:r>
          <w:r w:rsidRPr="00C03A42">
            <w:rPr>
              <w:rFonts w:ascii="Calibri" w:hAnsi="Calibri" w:cs="Calibri"/>
              <w:noProof/>
              <w:sz w:val="24"/>
              <w:szCs w:val="24"/>
            </w:rPr>
            <w:t>, 2022. https://doi.org/10.54371/jiip.v5i7.689.</w:t>
          </w:r>
        </w:p>
        <w:p w14:paraId="5EF7CD47"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Kemendikbud. “Permendiknas No 24 Tahun 2007 Tentang Standar Sarana Dan Prasarana Untuk Sekolah Dasar/Madrasah Ibtidaiyah (SD/MI), Sekolah Menengah Pertama/Madrasah Tsanawiyah </w:t>
          </w:r>
          <w:r w:rsidRPr="00C03A42">
            <w:rPr>
              <w:rFonts w:ascii="Calibri" w:hAnsi="Calibri" w:cs="Calibri"/>
              <w:noProof/>
              <w:sz w:val="24"/>
              <w:szCs w:val="24"/>
            </w:rPr>
            <w:lastRenderedPageBreak/>
            <w:t xml:space="preserve">(SMP/MTs), Dan Sekolah Menengah Atas/Madrasah Aliyah.” </w:t>
          </w:r>
          <w:r w:rsidRPr="00C03A42">
            <w:rPr>
              <w:rFonts w:ascii="Calibri" w:hAnsi="Calibri" w:cs="Calibri"/>
              <w:i/>
              <w:iCs/>
              <w:noProof/>
              <w:sz w:val="24"/>
              <w:szCs w:val="24"/>
            </w:rPr>
            <w:t>Kementerian Pendidikan Nasional RI</w:t>
          </w:r>
          <w:r w:rsidRPr="00C03A42">
            <w:rPr>
              <w:rFonts w:ascii="Calibri" w:hAnsi="Calibri" w:cs="Calibri"/>
              <w:noProof/>
              <w:sz w:val="24"/>
              <w:szCs w:val="24"/>
            </w:rPr>
            <w:t>, 2007.</w:t>
          </w:r>
        </w:p>
        <w:p w14:paraId="638B0098"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Kholid, Abd, and Indah Tiarawati. “Ketersediaan SDM Dan Sarana Prasarana Dalam Menunjang Pembelajaran Al-Qur ’ an Di Pondok Pesantren Hamalatul Qur ’ an Putri Jogoroto Jombang” 7, no. 1 (2022): 14–21.</w:t>
          </w:r>
        </w:p>
        <w:p w14:paraId="66A2C552"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Muafiah, Evi, Neng Eri Sofiana, and Uswatul Khasanah. “PESANTREN EDUCATION IN INDONESIA: Efforts to Create Child-Friendly Pesantren.” </w:t>
          </w:r>
          <w:r w:rsidRPr="00C03A42">
            <w:rPr>
              <w:rFonts w:ascii="Calibri" w:hAnsi="Calibri" w:cs="Calibri"/>
              <w:i/>
              <w:iCs/>
              <w:noProof/>
              <w:sz w:val="24"/>
              <w:szCs w:val="24"/>
            </w:rPr>
            <w:t>Ulumuna</w:t>
          </w:r>
          <w:r w:rsidRPr="00C03A42">
            <w:rPr>
              <w:rFonts w:ascii="Calibri" w:hAnsi="Calibri" w:cs="Calibri"/>
              <w:noProof/>
              <w:sz w:val="24"/>
              <w:szCs w:val="24"/>
            </w:rPr>
            <w:t>, 2022. https://doi.org/10.20414/ujis.v26i2.558.</w:t>
          </w:r>
        </w:p>
        <w:p w14:paraId="0D78CF88"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Muhammad Fuad, Afdhal. “Pengaruh City Branding ‘Kota Santri Dan Ulama’ Terhadap Minat Masyarakat Untuk Menabung Di Bank Syariah Parepare.” </w:t>
          </w:r>
          <w:r w:rsidRPr="00C03A42">
            <w:rPr>
              <w:rFonts w:ascii="Calibri" w:hAnsi="Calibri" w:cs="Calibri"/>
              <w:i/>
              <w:iCs/>
              <w:noProof/>
              <w:sz w:val="24"/>
              <w:szCs w:val="24"/>
            </w:rPr>
            <w:t>Pesquisa Veterinaria Brasileira</w:t>
          </w:r>
          <w:r w:rsidRPr="00C03A42">
            <w:rPr>
              <w:rFonts w:ascii="Calibri" w:hAnsi="Calibri" w:cs="Calibri"/>
              <w:noProof/>
              <w:sz w:val="24"/>
              <w:szCs w:val="24"/>
            </w:rPr>
            <w:t>, 2021.</w:t>
          </w:r>
        </w:p>
        <w:p w14:paraId="6EBE47BB"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 xml:space="preserve">Panut, Panut, Giyoto Giyoto, and Yusuf Rohmadi. “Implementasi Undang-Undang Nomor 18 Tahun 2019 Tentang Pesantren Terhadap Pengelolaan Pondok Pesantren.” </w:t>
          </w:r>
          <w:r w:rsidRPr="00C03A42">
            <w:rPr>
              <w:rFonts w:ascii="Calibri" w:hAnsi="Calibri" w:cs="Calibri"/>
              <w:i/>
              <w:iCs/>
              <w:noProof/>
              <w:sz w:val="24"/>
              <w:szCs w:val="24"/>
            </w:rPr>
            <w:t>Jurnal Ilmiah Ekonomi Islam</w:t>
          </w:r>
          <w:r w:rsidRPr="00C03A42">
            <w:rPr>
              <w:rFonts w:ascii="Calibri" w:hAnsi="Calibri" w:cs="Calibri"/>
              <w:noProof/>
              <w:sz w:val="24"/>
              <w:szCs w:val="24"/>
            </w:rPr>
            <w:t xml:space="preserve"> 7, no. 2 (2021): 816–28. https://doi.org/10.29040/jiei.v7i2.2671.</w:t>
          </w:r>
        </w:p>
        <w:p w14:paraId="14D2BB09"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szCs w:val="24"/>
            </w:rPr>
          </w:pPr>
          <w:r w:rsidRPr="00C03A42">
            <w:rPr>
              <w:rFonts w:ascii="Calibri" w:hAnsi="Calibri" w:cs="Calibri"/>
              <w:noProof/>
              <w:sz w:val="24"/>
              <w:szCs w:val="24"/>
            </w:rPr>
            <w:t>“PERATURAN MENTERI PENDIDIKAN NASIONAL REPUBLIK INDONESIA NOMOR 24 TAHUN 2007 TENTANG STANDAR SARANA DAN PRASARANA UNTUK SEKOLAH DASAR/MADRASAH IBTIDAIYAH (SD/MI), SEKOLAH MENENGAH PERTAMA/MADRASAH TSANAWIYAH (SMP/MTs), DAN SEKOLAH MENENGAH ATAS/MADRASAH A,” 2007.</w:t>
          </w:r>
        </w:p>
        <w:p w14:paraId="735E0389" w14:textId="77777777" w:rsidR="00C03A42" w:rsidRPr="00C03A42" w:rsidRDefault="00C03A42" w:rsidP="00A6283B">
          <w:pPr>
            <w:widowControl w:val="0"/>
            <w:autoSpaceDE w:val="0"/>
            <w:autoSpaceDN w:val="0"/>
            <w:adjustRightInd w:val="0"/>
            <w:spacing w:after="240"/>
            <w:ind w:left="480" w:hanging="480"/>
            <w:jc w:val="both"/>
            <w:rPr>
              <w:rFonts w:ascii="Calibri" w:hAnsi="Calibri" w:cs="Calibri"/>
              <w:noProof/>
              <w:sz w:val="24"/>
            </w:rPr>
          </w:pPr>
          <w:r w:rsidRPr="00C03A42">
            <w:rPr>
              <w:rFonts w:ascii="Calibri" w:hAnsi="Calibri" w:cs="Calibri"/>
              <w:noProof/>
              <w:sz w:val="24"/>
              <w:szCs w:val="24"/>
            </w:rPr>
            <w:t xml:space="preserve">Sagama, Suwardi. “Reformulasi Hierarki Peraturan Pada Pembentukan Peraturan Perundang-Undangan Di Indonesia.” </w:t>
          </w:r>
          <w:r w:rsidRPr="00C03A42">
            <w:rPr>
              <w:rFonts w:ascii="Calibri" w:hAnsi="Calibri" w:cs="Calibri"/>
              <w:i/>
              <w:iCs/>
              <w:noProof/>
              <w:sz w:val="24"/>
              <w:szCs w:val="24"/>
            </w:rPr>
            <w:t>Volksgeist: Jurnal Ilmu Hukum Dan Konstitusi</w:t>
          </w:r>
          <w:r w:rsidRPr="00C03A42">
            <w:rPr>
              <w:rFonts w:ascii="Calibri" w:hAnsi="Calibri" w:cs="Calibri"/>
              <w:noProof/>
              <w:sz w:val="24"/>
              <w:szCs w:val="24"/>
            </w:rPr>
            <w:t>, 2018. https://doi.org/10.24090/volksgeist.v1i2.1967.</w:t>
          </w:r>
        </w:p>
        <w:p w14:paraId="554BF479" w14:textId="7000837D" w:rsidR="00035945" w:rsidRPr="00AE4090" w:rsidRDefault="00C03A42" w:rsidP="00A6283B">
          <w:pPr>
            <w:pStyle w:val="FootnoteText"/>
            <w:spacing w:after="240" w:afterAutospacing="0"/>
            <w:ind w:left="720" w:hanging="720"/>
            <w:rPr>
              <w:rFonts w:cstheme="minorHAnsi"/>
            </w:rPr>
          </w:pPr>
          <w:r>
            <w:rPr>
              <w:rFonts w:cstheme="minorHAnsi"/>
              <w:kern w:val="2"/>
              <w:sz w:val="24"/>
              <w:szCs w:val="24"/>
              <w:lang w:val="en-ID"/>
              <w14:ligatures w14:val="standardContextual"/>
            </w:rPr>
            <w:fldChar w:fldCharType="end"/>
          </w:r>
        </w:p>
      </w:sdtContent>
    </w:sdt>
    <w:sectPr w:rsidR="00035945" w:rsidRPr="00AE4090" w:rsidSect="00792835">
      <w:headerReference w:type="even" r:id="rId11"/>
      <w:headerReference w:type="default" r:id="rId12"/>
      <w:footerReference w:type="even" r:id="rId13"/>
      <w:footerReference w:type="default" r:id="rId14"/>
      <w:headerReference w:type="first" r:id="rId15"/>
      <w:footerReference w:type="first" r:id="rId16"/>
      <w:type w:val="continuous"/>
      <w:pgSz w:w="10318" w:h="14570"/>
      <w:pgMar w:top="1701" w:right="1701" w:bottom="1701" w:left="1701" w:header="142" w:footer="868" w:gutter="0"/>
      <w:pgNumType w:start="199"/>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4E69" w14:textId="77777777" w:rsidR="00C108AA" w:rsidRDefault="00C108AA">
      <w:r>
        <w:separator/>
      </w:r>
    </w:p>
  </w:endnote>
  <w:endnote w:type="continuationSeparator" w:id="0">
    <w:p w14:paraId="5AF3F12C" w14:textId="77777777" w:rsidR="00C108AA" w:rsidRDefault="00C1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Arabic">
    <w:charset w:val="00"/>
    <w:family w:val="roman"/>
    <w:pitch w:val="variable"/>
    <w:sig w:usb0="00000003" w:usb1="00000000" w:usb2="00000000" w:usb3="00000000" w:csb0="00000001" w:csb1="00000000"/>
  </w:font>
  <w:font w:name="Cod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389" w14:textId="77777777" w:rsidR="00035945" w:rsidRDefault="00B465EA">
    <w:pPr>
      <w:pStyle w:val="Footer"/>
      <w:tabs>
        <w:tab w:val="clear" w:pos="4513"/>
        <w:tab w:val="clear" w:pos="9026"/>
        <w:tab w:val="left" w:pos="1350"/>
      </w:tabs>
      <w:rPr>
        <w:rFonts w:ascii="Calibri" w:hAnsi="Calibri" w:cs="Calibri"/>
        <w:b/>
        <w:bCs/>
        <w:iCs/>
        <w:lang w:val="id-ID"/>
      </w:rPr>
    </w:pPr>
    <w:r>
      <w:rPr>
        <w:rFonts w:ascii="Agency FB" w:hAnsi="Agency FB" w:cs="Calibri"/>
        <w:b/>
        <w:bCs/>
        <w:iCs/>
        <w:noProof/>
        <w:lang w:val="id-ID" w:eastAsia="id-ID"/>
      </w:rPr>
      <w:drawing>
        <wp:anchor distT="0" distB="0" distL="114300" distR="114300" simplePos="0" relativeHeight="251659264" behindDoc="0" locked="0" layoutInCell="1" allowOverlap="1" wp14:anchorId="007EFA1B" wp14:editId="224D9808">
          <wp:simplePos x="0" y="0"/>
          <wp:positionH relativeFrom="column">
            <wp:posOffset>-664845</wp:posOffset>
          </wp:positionH>
          <wp:positionV relativeFrom="paragraph">
            <wp:posOffset>162560</wp:posOffset>
          </wp:positionV>
          <wp:extent cx="653415" cy="556260"/>
          <wp:effectExtent l="0" t="0" r="0" b="0"/>
          <wp:wrapNone/>
          <wp:docPr id="9"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descr="pinterest_profile_image.png"/>
                  <pic:cNvPicPr>
                    <a:picLocks noChangeAspect="1"/>
                  </pic:cNvPicPr>
                </pic:nvPicPr>
                <pic:blipFill>
                  <a:blip r:embed="rId1">
                    <a:grayscl/>
                  </a:blip>
                  <a:srcRect t="20588" b="16667"/>
                  <a:stretch>
                    <a:fillRect/>
                  </a:stretch>
                </pic:blipFill>
                <pic:spPr>
                  <a:xfrm>
                    <a:off x="0" y="0"/>
                    <a:ext cx="655576" cy="557946"/>
                  </a:xfrm>
                  <a:prstGeom prst="rect">
                    <a:avLst/>
                  </a:prstGeom>
                </pic:spPr>
              </pic:pic>
            </a:graphicData>
          </a:graphic>
        </wp:anchor>
      </w:drawing>
    </w:r>
    <w:r>
      <w:rPr>
        <w:rFonts w:ascii="Calibri" w:hAnsi="Calibri" w:cs="Calibri"/>
        <w:b/>
        <w:bCs/>
        <w:iCs/>
        <w:noProof/>
        <w:lang w:val="id-ID" w:eastAsia="id-ID"/>
      </w:rPr>
      <mc:AlternateContent>
        <mc:Choice Requires="wps">
          <w:drawing>
            <wp:anchor distT="0" distB="0" distL="114300" distR="114300" simplePos="0" relativeHeight="251660288" behindDoc="0" locked="0" layoutInCell="1" allowOverlap="1" wp14:anchorId="15CE238E" wp14:editId="2036C9DB">
              <wp:simplePos x="0" y="0"/>
              <wp:positionH relativeFrom="column">
                <wp:posOffset>-725805</wp:posOffset>
              </wp:positionH>
              <wp:positionV relativeFrom="paragraph">
                <wp:posOffset>17780</wp:posOffset>
              </wp:positionV>
              <wp:extent cx="5863590" cy="0"/>
              <wp:effectExtent l="57150" t="38100" r="60960" b="95250"/>
              <wp:wrapNone/>
              <wp:docPr id="8" name="Straight Connector 8"/>
              <wp:cNvGraphicFramePr/>
              <a:graphic xmlns:a="http://schemas.openxmlformats.org/drawingml/2006/main">
                <a:graphicData uri="http://schemas.microsoft.com/office/word/2010/wordprocessingShape">
                  <wps:wsp>
                    <wps:cNvCnPr/>
                    <wps:spPr>
                      <a:xfrm>
                        <a:off x="0" y="0"/>
                        <a:ext cx="586359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mv="urn:schemas-microsoft-com:mac:vml" xmlns:mo="http://schemas.microsoft.com/office/mac/office/2008/main" xmlns:w16du="http://schemas.microsoft.com/office/word/2023/wordml/word16du">
          <w:pict>
            <v:line id="_x0000_s1026" o:spid="_x0000_s1026" o:spt="20" style="position:absolute;left:0pt;margin-left:-57.15pt;margin-top:1.4pt;height:0pt;width:461.7pt;z-index:251660288;mso-width-relative:page;mso-height-relative:page;" filled="f" stroked="t" coordsize="21600,21600" o:gfxdata="UEsDBAoAAAAAAIdO4kAAAAAAAAAAAAAAAAAEAAAAZHJzL1BLAwQUAAAACACHTuJASU10cNYAAAAI&#10;AQAADwAAAGRycy9kb3ducmV2LnhtbE2PwU7DMBBE70j8g7VI3FrbLUJtiFMhEAc4IBLg7iZLHBGv&#10;Q+y0pV/P0gscR/s0+ybfHHwvdjjGLpABPVcgkOrQdNQaeHt9mK1AxGSpsX0gNPCNETbF+Vlusybs&#10;qcRdlVrBJRQza8ClNGRSxtqht3EeBiS+fYTR28RxbGUz2j2X+14ulLqW3nbEH5wd8M5h/VlN3sA6&#10;Hr+0jLfT8cUt798fn8rqeSiNubzQ6gZEwkP6g+FXn9WhYKdtmKiJojcw0/pqyayBBU9gYKXWGsT2&#10;lGWRy/8Dih9QSwMEFAAAAAgAh07iQJzAmwMVAgAASgQAAA4AAABkcnMvZTJvRG9jLnhtbK1UTY/a&#10;MBC9V+p/sHwvCbAgGhFWFWh7qVpUWvU8OE5iybGtsSHw7zt2sizdveyhHMJ85c17MwPrx0un2Vmi&#10;V9aUfDrJOZNG2EqZpuS/fz19WnHmA5gKtDWy5Ffp+ePm44d17wo5s63VlURGIMYXvSt5G4IrssyL&#10;VnbgJ9ZJQ8naYgeBXGyyCqEn9E5nszxfZr3FyqEV0nuK7oYkHxHxPYC2rpWQOytOnTRhQEWpIZAk&#10;3yrn+SaxrWspwo+69jIwXXJSGtKTmpB9jM9ss4aiQXCtEiMFeA+FV5o6UIaa3qB2EICdUL2B6pRA&#10;620dJsJ22SAkTYRUTPNXszm04GTSQqP27jZ0//9gxffzHpmqSk5rN9DRwg8BQTVtYFtrDA3QIlvF&#10;OfXOF1S+NXscPe/2GEVfauziN8lhlzTb62228hKYoOBitZwvPtPYxXMue3nRoQ9fpe1YNEqulYmy&#10;oYDzNx+oGZU+l8SwsU9K67Q6bVhf8vlqmkdooHus6Q7I7Bxp8qbhDHRDhy4CJkhvtari6xHIY3Pc&#10;amRnoPNY5cuHL7OolNr9UxZ778C3Q11KjWXaRBiZDo2oRseegsRDW/XsqE/4E4jGQ04fzioVxc3m&#10;o0NXuEgZSqENf1Ro08Lj6N6QiwiEEeOgXQsDlfkiBkfGg5bE/sYheXf0srjEYW3ROtrqmraZ4nRi&#10;qX78OcQbvvfJvv8L2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U10cNYAAAAIAQAADwAAAAAA&#10;AAABACAAAAAiAAAAZHJzL2Rvd25yZXYueG1sUEsBAhQAFAAAAAgAh07iQJzAmwMVAgAASgQAAA4A&#10;AAAAAAAAAQAgAAAAJQEAAGRycy9lMm9Eb2MueG1sUEsFBgAAAAAGAAYAWQEAAKwFAAAAAA==&#10;">
              <v:fill on="f" focussize="0,0"/>
              <v:stroke weight="3pt" color="#8064A2 [3207]" joinstyle="round"/>
              <v:imagedata o:title=""/>
              <o:lock v:ext="edit" aspectratio="f"/>
              <v:shadow on="t" color="#000000" opacity="22937f" offset="0pt,1.81102362204724pt" origin="0f,32768f" matrix="65536f,0f,0f,65536f"/>
            </v:line>
          </w:pict>
        </mc:Fallback>
      </mc:AlternateContent>
    </w:r>
  </w:p>
  <w:p w14:paraId="2F3139BC" w14:textId="7D0EAAB2" w:rsidR="00035945" w:rsidRDefault="00B465EA">
    <w:pPr>
      <w:pStyle w:val="Footer"/>
      <w:tabs>
        <w:tab w:val="clear" w:pos="4513"/>
        <w:tab w:val="clear" w:pos="9026"/>
        <w:tab w:val="left" w:pos="1350"/>
      </w:tabs>
      <w:ind w:right="-1283"/>
      <w:rPr>
        <w:rFonts w:ascii="Agency FB" w:hAnsi="Agency FB" w:cs="Calibri"/>
        <w:b/>
        <w:bCs/>
        <w:iCs/>
      </w:rPr>
    </w:pPr>
    <w:r>
      <w:rPr>
        <w:rFonts w:ascii="Agency FB" w:hAnsi="Agency FB" w:cs="Calibri"/>
        <w:b/>
        <w:bCs/>
        <w:iCs/>
      </w:rPr>
      <w:t xml:space="preserve">Jurnal </w:t>
    </w:r>
    <w:r>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w:t>
    </w:r>
    <w:r w:rsidR="003A726B">
      <w:rPr>
        <w:rFonts w:ascii="Agency FB" w:hAnsi="Agency FB" w:cs="Calibri"/>
        <w:b/>
        <w:bCs/>
        <w:iCs/>
      </w:rPr>
      <w:t>6</w:t>
    </w:r>
    <w:r>
      <w:rPr>
        <w:rFonts w:ascii="Agency FB" w:hAnsi="Agency FB" w:cs="Calibri"/>
        <w:b/>
        <w:bCs/>
        <w:iCs/>
      </w:rPr>
      <w:t>.</w:t>
    </w:r>
    <w:r w:rsidR="0030723C">
      <w:rPr>
        <w:rFonts w:ascii="Agency FB" w:hAnsi="Agency FB" w:cs="Calibri"/>
        <w:b/>
        <w:bCs/>
        <w:iCs/>
      </w:rPr>
      <w:t>2</w:t>
    </w:r>
    <w:r>
      <w:rPr>
        <w:rFonts w:ascii="Agency FB" w:hAnsi="Agency FB" w:cs="Calibri"/>
        <w:b/>
        <w:bCs/>
        <w:iCs/>
      </w:rPr>
      <w:t>.</w:t>
    </w:r>
    <w:r>
      <w:rPr>
        <w:rFonts w:ascii="Agency FB" w:hAnsi="Agency FB" w:cs="Calibri"/>
        <w:b/>
        <w:bCs/>
        <w:iCs/>
        <w:lang w:val="id-ID"/>
      </w:rPr>
      <w:t>202</w:t>
    </w:r>
    <w:r w:rsidR="003A726B">
      <w:rPr>
        <w:rFonts w:ascii="Agency FB" w:hAnsi="Agency FB" w:cs="Calibri"/>
        <w:b/>
        <w:bCs/>
        <w:iCs/>
      </w:rPr>
      <w:t>3</w:t>
    </w:r>
  </w:p>
  <w:p w14:paraId="0E80A868" w14:textId="77777777" w:rsidR="00035945" w:rsidRDefault="00B465EA">
    <w:pPr>
      <w:pStyle w:val="Footer"/>
      <w:tabs>
        <w:tab w:val="clear" w:pos="4513"/>
        <w:tab w:val="clear" w:pos="9026"/>
        <w:tab w:val="left" w:pos="1350"/>
      </w:tabs>
      <w:rPr>
        <w:rFonts w:ascii="Agency FB" w:hAnsi="Agency FB" w:cs="Calibri"/>
        <w:b/>
        <w:bCs/>
        <w:iCs/>
        <w:lang w:val="id-ID"/>
      </w:rPr>
    </w:pPr>
    <w:r>
      <w:rPr>
        <w:rFonts w:ascii="Agency FB" w:hAnsi="Agency FB" w:cs="Calibri"/>
        <w:b/>
        <w:bCs/>
        <w:iCs/>
      </w:rPr>
      <w:t>Department of Constitutional Law</w:t>
    </w:r>
  </w:p>
  <w:p w14:paraId="78C95FB7" w14:textId="77777777" w:rsidR="00035945" w:rsidRDefault="00B465EA">
    <w:pPr>
      <w:pStyle w:val="Footer"/>
      <w:rPr>
        <w:rFonts w:ascii="Agency FB" w:hAnsi="Agency FB" w:cs="Calibri"/>
        <w:b/>
        <w:bCs/>
        <w:iCs/>
      </w:rPr>
    </w:pPr>
    <w:r>
      <w:rPr>
        <w:rFonts w:ascii="Agency FB" w:hAnsi="Agency FB" w:cs="Calibri"/>
        <w:b/>
        <w:bCs/>
        <w:iCs/>
      </w:rPr>
      <w:t>Postgraduate Program of IAIN Bone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6E8AA" w14:textId="77777777" w:rsidR="00035945" w:rsidRDefault="00B465EA">
    <w:pPr>
      <w:pStyle w:val="Footer"/>
      <w:tabs>
        <w:tab w:val="clear" w:pos="4513"/>
        <w:tab w:val="clear" w:pos="9026"/>
        <w:tab w:val="left" w:pos="1350"/>
      </w:tabs>
      <w:rPr>
        <w:rFonts w:ascii="Calibri" w:hAnsi="Calibri" w:cs="Calibri"/>
        <w:b/>
        <w:bCs/>
        <w:iCs/>
        <w:lang w:val="id-ID"/>
      </w:rPr>
    </w:pPr>
    <w:r>
      <w:rPr>
        <w:rFonts w:ascii="Agency FB" w:hAnsi="Agency FB" w:cs="Calibri"/>
        <w:b/>
        <w:bCs/>
        <w:iCs/>
        <w:noProof/>
        <w:lang w:val="id-ID" w:eastAsia="id-ID"/>
      </w:rPr>
      <w:drawing>
        <wp:anchor distT="0" distB="0" distL="114300" distR="114300" simplePos="0" relativeHeight="251661312" behindDoc="0" locked="0" layoutInCell="1" allowOverlap="1" wp14:anchorId="70EA886C" wp14:editId="70807FB8">
          <wp:simplePos x="0" y="0"/>
          <wp:positionH relativeFrom="column">
            <wp:posOffset>-664845</wp:posOffset>
          </wp:positionH>
          <wp:positionV relativeFrom="paragraph">
            <wp:posOffset>162560</wp:posOffset>
          </wp:positionV>
          <wp:extent cx="653415" cy="556260"/>
          <wp:effectExtent l="0" t="0" r="0" b="0"/>
          <wp:wrapNone/>
          <wp:docPr id="11"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descr="pinterest_profile_image.png"/>
                  <pic:cNvPicPr>
                    <a:picLocks noChangeAspect="1"/>
                  </pic:cNvPicPr>
                </pic:nvPicPr>
                <pic:blipFill>
                  <a:blip r:embed="rId1">
                    <a:grayscl/>
                  </a:blip>
                  <a:srcRect t="20588" b="16667"/>
                  <a:stretch>
                    <a:fillRect/>
                  </a:stretch>
                </pic:blipFill>
                <pic:spPr>
                  <a:xfrm>
                    <a:off x="0" y="0"/>
                    <a:ext cx="655576" cy="557946"/>
                  </a:xfrm>
                  <a:prstGeom prst="rect">
                    <a:avLst/>
                  </a:prstGeom>
                </pic:spPr>
              </pic:pic>
            </a:graphicData>
          </a:graphic>
        </wp:anchor>
      </w:drawing>
    </w:r>
    <w:r>
      <w:rPr>
        <w:rFonts w:ascii="Calibri" w:hAnsi="Calibri" w:cs="Calibri"/>
        <w:b/>
        <w:bCs/>
        <w:iCs/>
        <w:noProof/>
        <w:lang w:val="id-ID" w:eastAsia="id-ID"/>
      </w:rPr>
      <mc:AlternateContent>
        <mc:Choice Requires="wps">
          <w:drawing>
            <wp:anchor distT="0" distB="0" distL="114300" distR="114300" simplePos="0" relativeHeight="251662336" behindDoc="0" locked="0" layoutInCell="1" allowOverlap="1" wp14:anchorId="0CB0AE68" wp14:editId="711F894B">
              <wp:simplePos x="0" y="0"/>
              <wp:positionH relativeFrom="column">
                <wp:posOffset>-725805</wp:posOffset>
              </wp:positionH>
              <wp:positionV relativeFrom="paragraph">
                <wp:posOffset>17780</wp:posOffset>
              </wp:positionV>
              <wp:extent cx="5863590" cy="0"/>
              <wp:effectExtent l="57150" t="38100" r="60960" b="95250"/>
              <wp:wrapNone/>
              <wp:docPr id="10" name="Straight Connector 10"/>
              <wp:cNvGraphicFramePr/>
              <a:graphic xmlns:a="http://schemas.openxmlformats.org/drawingml/2006/main">
                <a:graphicData uri="http://schemas.microsoft.com/office/word/2010/wordprocessingShape">
                  <wps:wsp>
                    <wps:cNvCnPr/>
                    <wps:spPr>
                      <a:xfrm>
                        <a:off x="0" y="0"/>
                        <a:ext cx="586359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mv="urn:schemas-microsoft-com:mac:vml" xmlns:mo="http://schemas.microsoft.com/office/mac/office/2008/main" xmlns:w16du="http://schemas.microsoft.com/office/word/2023/wordml/word16du">
          <w:pict>
            <v:line id="_x0000_s1026" o:spid="_x0000_s1026" o:spt="20" style="position:absolute;left:0pt;margin-left:-57.15pt;margin-top:1.4pt;height:0pt;width:461.7pt;z-index:251662336;mso-width-relative:page;mso-height-relative:page;" filled="f" stroked="t" coordsize="21600,21600" o:gfxdata="UEsDBAoAAAAAAIdO4kAAAAAAAAAAAAAAAAAEAAAAZHJzL1BLAwQUAAAACACHTuJASU10cNYAAAAI&#10;AQAADwAAAGRycy9kb3ducmV2LnhtbE2PwU7DMBBE70j8g7VI3FrbLUJtiFMhEAc4IBLg7iZLHBGv&#10;Q+y0pV/P0gscR/s0+ybfHHwvdjjGLpABPVcgkOrQdNQaeHt9mK1AxGSpsX0gNPCNETbF+Vlusybs&#10;qcRdlVrBJRQza8ClNGRSxtqht3EeBiS+fYTR28RxbGUz2j2X+14ulLqW3nbEH5wd8M5h/VlN3sA6&#10;Hr+0jLfT8cUt798fn8rqeSiNubzQ6gZEwkP6g+FXn9WhYKdtmKiJojcw0/pqyayBBU9gYKXWGsT2&#10;lGWRy/8Dih9QSwMEFAAAAAgAh07iQBDAySAWAgAATAQAAA4AAABkcnMvZTJvRG9jLnhtbK1UTY/a&#10;MBC9V+p/sHwvCbAgGhFWFWh7qVpUWvU8OE5iybGtsSHw7zt2sizdveyhOSSeD795b2Zg/XjpNDtL&#10;9Mqakk8nOWfSCFsp05T896+nTyvOfABTgbZGlvwqPX/cfPyw7l0hZ7a1upLICMT4onclb0NwRZZ5&#10;0coO/MQ6aShYW+wgkIlNViH0hN7pbJbny6y3WDm0QnpP3t0Q5CMivgfQ1rUScmfFqZMmDKgoNQSS&#10;5FvlPN8ktnUtRfhR114GpktOSkN6UxE6H+M726yhaBBcq8RIAd5D4ZWmDpShojeoHQRgJ1RvoDol&#10;0Hpbh4mwXTYISR0hFdP8VW8OLTiZtFCrvbs13f8/WPH9vEemKtoEaomBjiZ+CAiqaQPbWmOogxYZ&#10;BalTvfMFXdiaPY6Wd3uMsi81dvFLgtgldfd66668BCbIuVgt54vPVEU8x7KXiw59+Cptx+Kh5FqZ&#10;KBwKOH/zgYpR6nNKdBv7pLROw9OG9SWfr6Z5hAbayJo2gY6dI1XeNJyBbmjVRcAE6a1WVbwegTw2&#10;x61GdgZakFW+fPgyi0qp3D9psfYOfDvkpdCYpk2EkWnViGo07ClIPLRVz476hD+BaDzk9HBWqShu&#10;Nh8N2sNFilAIbfijQptGHlv3hlxEIIzoB+1aGKjMF9E5Mh60JPY3Dsm6o5fFIQ5ji6ejra5pmslP&#10;S5byxx9E3OJ7m873fwKb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lNdHDWAAAACAEAAA8AAAAA&#10;AAAAAQAgAAAAIgAAAGRycy9kb3ducmV2LnhtbFBLAQIUABQAAAAIAIdO4kAQwMkgFgIAAEwEAAAO&#10;AAAAAAAAAAEAIAAAACUBAABkcnMvZTJvRG9jLnhtbFBLBQYAAAAABgAGAFkBAACtBQAAAAA=&#10;">
              <v:fill on="f" focussize="0,0"/>
              <v:stroke weight="3pt" color="#8064A2 [3207]" joinstyle="round"/>
              <v:imagedata o:title=""/>
              <o:lock v:ext="edit" aspectratio="f"/>
              <v:shadow on="t" color="#000000" opacity="22937f" offset="0pt,1.81102362204724pt" origin="0f,32768f" matrix="65536f,0f,0f,65536f"/>
            </v:line>
          </w:pict>
        </mc:Fallback>
      </mc:AlternateContent>
    </w:r>
  </w:p>
  <w:p w14:paraId="0788B8E6" w14:textId="334AED3F" w:rsidR="00035945" w:rsidRDefault="00B465EA">
    <w:pPr>
      <w:pStyle w:val="Footer"/>
      <w:tabs>
        <w:tab w:val="clear" w:pos="4513"/>
        <w:tab w:val="clear" w:pos="9026"/>
        <w:tab w:val="left" w:pos="1350"/>
      </w:tabs>
      <w:ind w:right="-1283"/>
      <w:rPr>
        <w:rFonts w:ascii="Agency FB" w:hAnsi="Agency FB" w:cs="Calibri"/>
        <w:b/>
        <w:bCs/>
        <w:iCs/>
      </w:rPr>
    </w:pPr>
    <w:r>
      <w:rPr>
        <w:rFonts w:ascii="Agency FB" w:hAnsi="Agency FB" w:cs="Calibri"/>
        <w:b/>
        <w:bCs/>
        <w:iCs/>
      </w:rPr>
      <w:t xml:space="preserve">Jurnal </w:t>
    </w:r>
    <w:r>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w:t>
    </w:r>
    <w:r w:rsidR="003A726B">
      <w:rPr>
        <w:rFonts w:ascii="Agency FB" w:hAnsi="Agency FB" w:cs="Calibri"/>
        <w:b/>
        <w:bCs/>
        <w:iCs/>
      </w:rPr>
      <w:t>6</w:t>
    </w:r>
    <w:r>
      <w:rPr>
        <w:rFonts w:ascii="Agency FB" w:hAnsi="Agency FB" w:cs="Calibri"/>
        <w:b/>
        <w:bCs/>
        <w:iCs/>
      </w:rPr>
      <w:t>.</w:t>
    </w:r>
    <w:r w:rsidR="0030723C">
      <w:rPr>
        <w:rFonts w:ascii="Agency FB" w:hAnsi="Agency FB" w:cs="Calibri"/>
        <w:b/>
        <w:bCs/>
        <w:iCs/>
      </w:rPr>
      <w:t>2</w:t>
    </w:r>
    <w:r>
      <w:rPr>
        <w:rFonts w:ascii="Agency FB" w:hAnsi="Agency FB" w:cs="Calibri"/>
        <w:b/>
        <w:bCs/>
        <w:iCs/>
      </w:rPr>
      <w:t>.</w:t>
    </w:r>
    <w:r>
      <w:rPr>
        <w:rFonts w:ascii="Agency FB" w:hAnsi="Agency FB" w:cs="Calibri"/>
        <w:b/>
        <w:bCs/>
        <w:iCs/>
        <w:lang w:val="id-ID"/>
      </w:rPr>
      <w:t>202</w:t>
    </w:r>
    <w:r w:rsidR="003A726B">
      <w:rPr>
        <w:rFonts w:ascii="Agency FB" w:hAnsi="Agency FB" w:cs="Calibri"/>
        <w:b/>
        <w:bCs/>
        <w:iCs/>
      </w:rPr>
      <w:t>3</w:t>
    </w:r>
  </w:p>
  <w:p w14:paraId="2329FBB1" w14:textId="77777777" w:rsidR="00035945" w:rsidRDefault="00B465EA">
    <w:pPr>
      <w:pStyle w:val="Footer"/>
      <w:tabs>
        <w:tab w:val="clear" w:pos="4513"/>
        <w:tab w:val="clear" w:pos="9026"/>
        <w:tab w:val="left" w:pos="1350"/>
      </w:tabs>
      <w:rPr>
        <w:rFonts w:ascii="Agency FB" w:hAnsi="Agency FB" w:cs="Calibri"/>
        <w:b/>
        <w:bCs/>
        <w:iCs/>
        <w:lang w:val="id-ID"/>
      </w:rPr>
    </w:pPr>
    <w:r>
      <w:rPr>
        <w:rFonts w:ascii="Agency FB" w:hAnsi="Agency FB" w:cs="Calibri"/>
        <w:b/>
        <w:bCs/>
        <w:iCs/>
      </w:rPr>
      <w:t>Department of Constitutional Law</w:t>
    </w:r>
  </w:p>
  <w:p w14:paraId="1CA96841" w14:textId="77777777" w:rsidR="00035945" w:rsidRDefault="00B465EA">
    <w:pPr>
      <w:pStyle w:val="Footer"/>
    </w:pPr>
    <w:r>
      <w:rPr>
        <w:rFonts w:ascii="Agency FB" w:hAnsi="Agency FB" w:cs="Calibri"/>
        <w:b/>
        <w:bCs/>
        <w:iCs/>
      </w:rPr>
      <w:t>Postgraduate Program of IAIN Bone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43132" w14:textId="5F60069E" w:rsidR="003A726B" w:rsidRPr="00EE51CF" w:rsidRDefault="003A726B" w:rsidP="00F2603F">
    <w:pPr>
      <w:spacing w:line="280" w:lineRule="exact"/>
      <w:ind w:left="1276" w:hanging="1276"/>
      <w:jc w:val="both"/>
      <w:rPr>
        <w:rFonts w:asciiTheme="minorHAnsi" w:hAnsiTheme="minorHAnsi" w:cstheme="minorHAnsi"/>
        <w:color w:val="111111"/>
        <w:shd w:val="clear" w:color="auto" w:fill="FFFFFF"/>
      </w:rPr>
    </w:pPr>
    <w:r>
      <w:rPr>
        <w:rFonts w:asciiTheme="minorHAnsi" w:hAnsiTheme="minorHAnsi" w:cstheme="minorHAnsi"/>
        <w:b/>
        <w:bCs/>
        <w:noProof/>
        <w:color w:val="111111"/>
        <w:lang w:val="id-ID" w:eastAsia="id-ID"/>
      </w:rPr>
      <mc:AlternateContent>
        <mc:Choice Requires="wps">
          <w:drawing>
            <wp:anchor distT="0" distB="0" distL="114300" distR="114300" simplePos="0" relativeHeight="251666432" behindDoc="1" locked="0" layoutInCell="1" allowOverlap="1" wp14:anchorId="4ADE023E" wp14:editId="30A140E0">
              <wp:simplePos x="0" y="0"/>
              <wp:positionH relativeFrom="column">
                <wp:posOffset>-80010</wp:posOffset>
              </wp:positionH>
              <wp:positionV relativeFrom="paragraph">
                <wp:posOffset>-29845</wp:posOffset>
              </wp:positionV>
              <wp:extent cx="4617720" cy="981075"/>
              <wp:effectExtent l="0" t="0" r="11430" b="28575"/>
              <wp:wrapNone/>
              <wp:docPr id="733960273" name="Rectangle: Rounded Corners 1"/>
              <wp:cNvGraphicFramePr/>
              <a:graphic xmlns:a="http://schemas.openxmlformats.org/drawingml/2006/main">
                <a:graphicData uri="http://schemas.microsoft.com/office/word/2010/wordprocessingShape">
                  <wps:wsp>
                    <wps:cNvSpPr/>
                    <wps:spPr>
                      <a:xfrm>
                        <a:off x="0" y="0"/>
                        <a:ext cx="4617720" cy="981075"/>
                      </a:xfrm>
                      <a:prstGeom prst="roundRect">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A94C8" id="Rectangle: Rounded Corners 1" o:spid="_x0000_s1026" style="position:absolute;margin-left:-6.3pt;margin-top:-2.35pt;width:363.6pt;height:7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EXewIAADcFAAAOAAAAZHJzL2Uyb0RvYy54bWysVN9P2zAQfp+0/8Hy+0hTCoWIFFVFTJMQ&#10;VMDEs3HsNprj885u0+6v39lJA2N9mvaSnH2/v/vOV9e7xrCtQl+DLXl+MuJMWQlVbVcl//58++WC&#10;Mx+ErYQBq0q+V55fzz5/umpdocawBlMpZBTE+qJ1JV+H4Ios83KtGuFPwClLSg3YiEBHXGUVipai&#10;NyYbj0bnWQtYOQSpvKfbm07JZym+1kqGB629CsyUnGoL6Yvp+xq/2exKFCsUbl3LvgzxD1U0oraU&#10;dAh1I4JgG6z/CtXUEsGDDicSmgy0rqVKPVA3+ehDN09r4VTqhcDxboDJ/7+w8n67RFZXJZ+enl6e&#10;j8bTU86saGhUjwSesCujCvYIG1upii0ALc2a5RG31vmC3J/cEvuTJzGCsNPYxD+1x3YJ6/2AtdoF&#10;Julycp5Pp2MaiSTd5UU+mp7FoNmbt0MfvipoWBRKjrGGWFPCWWzvfOjsD3Yxo7HxLlbW1ZKksDeq&#10;Uz4qTb1S9nEKklimFgbZVhA/hJTKhklfhrFkHd10bczgmB9zNCEBQrX3ttFNJfYNjqNjjn9mHDxS&#10;VrBhcG5qC3gsQPVjyNzZH7rveo7tv0K1pxEjdNz3Tt7WBOid8GEpkMhOM6AFDg/00QbakkMvcbYG&#10;/HXsPtoTB0nLWUvLU3L/cyNQcWa+WWLnZT6ZxG1Lh8lZmjO+17y+19hNswDCP6enwskkkjMGcxA1&#10;QvNCez6PWUklrKTcJZcBD4dF6JaaXgqp5vNkRhvmRLizT07G4BHVyJXn3YtA17MqEB/v4bBoovjA&#10;q842elqYbwLoOpHuDdceb9rOxN3+JYnr//6crN7eu9lvAAAA//8DAFBLAwQUAAYACAAAACEAgONM&#10;luAAAAAKAQAADwAAAGRycy9kb3ducmV2LnhtbEyPTUvEMBCG74L/IYzgbTftUnbb2nQRYQ+iWLaK&#10;XrPNmBabpDTpbvz3jie9zcfDO89U+2hGdsbZD84KSNcJMLSdU4PVAt5eD6scmA/SKjk6iwK+0cO+&#10;vr6qZKncxR7x3AbNKMT6UgroQ5hKzn3Xo5F+7Sa0tPt0s5GB2llzNcsLhZuRb5Jky40cLF3o5YQP&#10;PXZf7WIExMNHLPSLflxM8Zw3x6cme28bIW5v4v0dsIAx/MHwq0/qUJPTyS1WeTYKWKWbLaFUZDtg&#10;BOzSjAYnIrMiB15X/P8L9Q8AAAD//wMAUEsBAi0AFAAGAAgAAAAhALaDOJL+AAAA4QEAABMAAAAA&#10;AAAAAAAAAAAAAAAAAFtDb250ZW50X1R5cGVzXS54bWxQSwECLQAUAAYACAAAACEAOP0h/9YAAACU&#10;AQAACwAAAAAAAAAAAAAAAAAvAQAAX3JlbHMvLnJlbHNQSwECLQAUAAYACAAAACEAAEkRF3sCAAA3&#10;BQAADgAAAAAAAAAAAAAAAAAuAgAAZHJzL2Uyb0RvYy54bWxQSwECLQAUAAYACAAAACEAgONMluAA&#10;AAAKAQAADwAAAAAAAAAAAAAAAADVBAAAZHJzL2Rvd25yZXYueG1sUEsFBgAAAAAEAAQA8wAAAOIF&#10;AAAAAA==&#10;" fillcolor="white [3201]" strokecolor="#8064a2 [3207]" strokeweight="2pt"/>
          </w:pict>
        </mc:Fallback>
      </mc:AlternateContent>
    </w:r>
    <w:r w:rsidRPr="003A726B">
      <w:rPr>
        <w:rFonts w:asciiTheme="minorHAnsi" w:hAnsiTheme="minorHAnsi" w:cstheme="minorHAnsi"/>
        <w:b/>
        <w:bCs/>
        <w:color w:val="111111"/>
        <w:shd w:val="clear" w:color="auto" w:fill="FFFFFF"/>
      </w:rPr>
      <w:t>How to Cite</w:t>
    </w:r>
    <w:r>
      <w:rPr>
        <w:rFonts w:asciiTheme="minorHAnsi" w:hAnsiTheme="minorHAnsi" w:cstheme="minorHAnsi"/>
        <w:color w:val="111111"/>
        <w:shd w:val="clear" w:color="auto" w:fill="FFFFFF"/>
      </w:rPr>
      <w:t xml:space="preserve">:  </w:t>
    </w:r>
    <w:r w:rsidR="00F2603F">
      <w:rPr>
        <w:rFonts w:asciiTheme="minorHAnsi" w:hAnsiTheme="minorHAnsi" w:cstheme="minorHAnsi"/>
        <w:color w:val="111111"/>
        <w:shd w:val="clear" w:color="auto" w:fill="FFFFFF"/>
        <w:lang w:val="id-ID"/>
      </w:rPr>
      <w:t>Hasim</w:t>
    </w:r>
    <w:r w:rsidR="00694FEA" w:rsidRPr="00694FEA">
      <w:rPr>
        <w:rFonts w:asciiTheme="minorHAnsi" w:hAnsiTheme="minorHAnsi" w:cstheme="minorHAnsi"/>
        <w:color w:val="111111"/>
        <w:shd w:val="clear" w:color="auto" w:fill="FFFFFF"/>
      </w:rPr>
      <w:t xml:space="preserve">, </w:t>
    </w:r>
    <w:r w:rsidR="00F2603F">
      <w:rPr>
        <w:rFonts w:asciiTheme="minorHAnsi" w:hAnsiTheme="minorHAnsi" w:cstheme="minorHAnsi"/>
        <w:color w:val="111111"/>
        <w:shd w:val="clear" w:color="auto" w:fill="FFFFFF"/>
        <w:lang w:val="id-ID"/>
      </w:rPr>
      <w:t>H</w:t>
    </w:r>
    <w:r w:rsidR="00694FEA" w:rsidRPr="00694FEA">
      <w:rPr>
        <w:rFonts w:asciiTheme="minorHAnsi" w:hAnsiTheme="minorHAnsi" w:cstheme="minorHAnsi"/>
        <w:color w:val="111111"/>
        <w:shd w:val="clear" w:color="auto" w:fill="FFFFFF"/>
      </w:rPr>
      <w:t xml:space="preserve">., </w:t>
    </w:r>
    <w:r w:rsidR="00F2603F">
      <w:rPr>
        <w:rFonts w:asciiTheme="minorHAnsi" w:hAnsiTheme="minorHAnsi" w:cstheme="minorHAnsi"/>
        <w:color w:val="111111"/>
        <w:shd w:val="clear" w:color="auto" w:fill="FFFFFF"/>
        <w:lang w:val="id-ID"/>
      </w:rPr>
      <w:t>Mutmainna</w:t>
    </w:r>
    <w:r w:rsidR="00694FEA" w:rsidRPr="00694FEA">
      <w:rPr>
        <w:rFonts w:asciiTheme="minorHAnsi" w:hAnsiTheme="minorHAnsi" w:cstheme="minorHAnsi"/>
        <w:color w:val="111111"/>
        <w:shd w:val="clear" w:color="auto" w:fill="FFFFFF"/>
      </w:rPr>
      <w:t xml:space="preserve">, </w:t>
    </w:r>
    <w:r w:rsidR="00F2603F">
      <w:rPr>
        <w:rFonts w:asciiTheme="minorHAnsi" w:hAnsiTheme="minorHAnsi" w:cstheme="minorHAnsi"/>
        <w:color w:val="111111"/>
        <w:shd w:val="clear" w:color="auto" w:fill="FFFFFF"/>
        <w:lang w:val="id-ID"/>
      </w:rPr>
      <w:t>I</w:t>
    </w:r>
    <w:r w:rsidR="00694FEA" w:rsidRPr="00694FEA">
      <w:rPr>
        <w:rFonts w:asciiTheme="minorHAnsi" w:hAnsiTheme="minorHAnsi" w:cstheme="minorHAnsi"/>
        <w:color w:val="111111"/>
        <w:shd w:val="clear" w:color="auto" w:fill="FFFFFF"/>
      </w:rPr>
      <w:t xml:space="preserve">. (2023). </w:t>
    </w:r>
    <w:r w:rsidR="00F2603F" w:rsidRPr="00F2603F">
      <w:rPr>
        <w:rFonts w:asciiTheme="minorHAnsi" w:hAnsiTheme="minorHAnsi" w:cstheme="minorHAnsi"/>
        <w:bCs/>
        <w:szCs w:val="28"/>
      </w:rPr>
      <w:t>REFORMULATION OF REGIONAL REGULATIONS CONCERNING IMPLEMENTATION OF ISLAMIC BOARDING SCHOOLS IN PAREPARE CITY IMPLEMATION OF LAW 18 OF 2019 CONCERNING ISLAMIC BOARDING SCHOOLS</w:t>
    </w:r>
    <w:r w:rsidR="00694FEA" w:rsidRPr="00694FEA">
      <w:rPr>
        <w:rFonts w:asciiTheme="minorHAnsi" w:hAnsiTheme="minorHAnsi" w:cstheme="minorHAnsi"/>
        <w:color w:val="111111"/>
        <w:shd w:val="clear" w:color="auto" w:fill="FFFFFF"/>
      </w:rPr>
      <w:t>. Jurnal Al-Dustur, 6(2), 199-217. doi:https://doi.org/10.30863/aldustur.v6i2.3042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7C26" w14:textId="77777777" w:rsidR="00C108AA" w:rsidRDefault="00C108AA">
      <w:r>
        <w:separator/>
      </w:r>
    </w:p>
  </w:footnote>
  <w:footnote w:type="continuationSeparator" w:id="0">
    <w:p w14:paraId="509F2C81" w14:textId="77777777" w:rsidR="00C108AA" w:rsidRDefault="00C108AA">
      <w:r>
        <w:continuationSeparator/>
      </w:r>
    </w:p>
  </w:footnote>
  <w:footnote w:id="1">
    <w:p w14:paraId="7AE44B78" w14:textId="77777777"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Pr="000F519E">
        <w:rPr>
          <w:rFonts w:cstheme="minorHAnsi"/>
        </w:rPr>
        <w:instrText>ADDIN CSL_CITATION {"citationItems":[{"id":"ITEM-1","itemData":{"DOI":"10.20414/ujis.v26i2.558","ISSN":"23557648","abstract":"Pondok pesantren (Islamic boarding school) has improved in many aspects, including the quality in Indonesia. However, since 2020, sexual and physical abuses have occurred in pesantren that attract public attention. This phenomenon indirectly made many parties question the existence of pesantren. Based on the government directives, pesantren was supposed to be a safe and comfortable environment for learners. This paper presents the efforts of four pesantren in Indonesia to become child-friendly places. Findings based on the qualitative study reported in this paper show that child-friendly pesantren program has been initiated and developed by main figures, such as Kyai/nyai (pesantren leader), ustadz/ustadzah (teachers), and students (santri). Each pesantren has almost the same exertions, namely optimizing three main areas; subjects, management, and infrastructure, but the characteristics of the pesantren still impact the detail stages employed. For instance, Salaf pesantren still strive traditionally, while modern and semi-modern pesantren have begun to adapt to technological advances and current needs.","author":[{"dropping-particle":"","family":"Muafiah","given":"Evi","non-dropping-particle":"","parse-names":false,"suffix":""},{"dropping-particle":"","family":"Sofiana","given":"Neng Eri","non-dropping-particle":"","parse-names":false,"suffix":""},{"dropping-particle":"","family":"Khasanah","given":"Uswatul","non-dropping-particle":"","parse-names":false,"suffix":""}],"container-title":"Ulumuna","id":"ITEM-1","issued":{"date-parts":[["2022"]]},"title":"PESANTREN EDUCATION IN INDONESIA: Efforts to Create Child-Friendly Pesantren","type":"article-journal"},"uris":["http://www.mendeley.com/documents/?uuid=87dabd45-f4ad-4ad7-972b-25346148c7b7","http://www.mendeley.com/documents/?uuid=dd624b35-25dc-4c3d-9fae-7d7e1c2af220"]}],"mendeley":{"formattedCitation":"Evi Muafiah, Neng Eri Sofiana, and Uswatul Khasanah, “PESANTREN EDUCATION IN INDONESIA: Efforts to Create Child-Friendly Pesantren,” &lt;i&gt;Ulumuna&lt;/i&gt;, 2022, https://doi.org/10.20414/ujis.v26i2.558.","plainTextFormattedCitation":"Evi Muafiah, Neng Eri Sofiana, and Uswatul Khasanah, “PESANTREN EDUCATION IN INDONESIA: Efforts to Create Child-Friendly Pesantren,” Ulumuna, 2022, https://doi.org/10.20414/ujis.v26i2.558.","previouslyFormattedCitation":"Evi Muafiah, Neng Eri Sofiana, and Uswatul Khasanah, “PESANTREN EDUCATION IN INDONESIA: Efforts to Create Child-Friendly Pesantren,” &lt;i&gt;Ulumuna&lt;/i&gt;, 2022, https://doi.org/10.20414/ujis.v26i2.558."},"properties":{"noteIndex":1},"schema":"https://github.com/citation-style-language/schema/raw/master/csl-citation.json"}</w:instrText>
      </w:r>
      <w:r w:rsidRPr="000F519E">
        <w:rPr>
          <w:rFonts w:cstheme="minorHAnsi"/>
        </w:rPr>
        <w:fldChar w:fldCharType="separate"/>
      </w:r>
      <w:r w:rsidRPr="000F519E">
        <w:rPr>
          <w:rFonts w:cstheme="minorHAnsi"/>
          <w:noProof/>
        </w:rPr>
        <w:t xml:space="preserve">Evi Muafiah, Neng Eri Sofiana, and Uswatul Khasanah, “PESANTREN EDUCATION IN INDONESIA: Efforts to Create Child-Friendly Pesantren,” </w:t>
      </w:r>
      <w:r w:rsidRPr="000F519E">
        <w:rPr>
          <w:rFonts w:cstheme="minorHAnsi"/>
          <w:i/>
          <w:noProof/>
        </w:rPr>
        <w:t>Ulumuna</w:t>
      </w:r>
      <w:r w:rsidRPr="000F519E">
        <w:rPr>
          <w:rFonts w:cstheme="minorHAnsi"/>
          <w:noProof/>
        </w:rPr>
        <w:t>, 2022, https://doi.org/10.20414/ujis.v26i2.558.</w:t>
      </w:r>
      <w:r w:rsidRPr="000F519E">
        <w:rPr>
          <w:rFonts w:cstheme="minorHAnsi"/>
        </w:rPr>
        <w:fldChar w:fldCharType="end"/>
      </w:r>
    </w:p>
  </w:footnote>
  <w:footnote w:id="2">
    <w:p w14:paraId="29EC28AE" w14:textId="77777777" w:rsidR="00524BC6" w:rsidRPr="000F519E" w:rsidRDefault="00524BC6" w:rsidP="00524BC6">
      <w:pPr>
        <w:pStyle w:val="FootnoteText"/>
        <w:ind w:firstLine="709"/>
        <w:rPr>
          <w:rFonts w:cstheme="minorHAnsi"/>
        </w:rPr>
      </w:pPr>
      <w:r w:rsidRPr="000F519E">
        <w:rPr>
          <w:rStyle w:val="FootnoteReference"/>
          <w:rFonts w:cstheme="minorHAnsi"/>
        </w:rPr>
        <w:footnoteRef/>
      </w:r>
      <w:r w:rsidRPr="000F519E">
        <w:rPr>
          <w:rFonts w:cstheme="minorHAnsi"/>
        </w:rPr>
        <w:fldChar w:fldCharType="begin" w:fldLock="1"/>
      </w:r>
      <w:r w:rsidRPr="000F519E">
        <w:rPr>
          <w:rFonts w:cstheme="minorHAnsi"/>
        </w:rPr>
        <w:instrText>ADDIN CSL_CITATION {"citationItems":[{"id":"ITEM-1","itemData":{"DOI":"10.29040/jiei.v7i2.2671","ISSN":"2477-6157","abstract":"This study aims to describe the implementation of Law Number 18 of 2019 concerning Islamic Boarding Schools on the management of pesantren in Kebumen Regency in 2020-2021; describe the problems of education management, availability of infrastructure and financing in Islamic boarding schools; and describe strategies for solving problems of education management, availability of infrastructure and financing in Islamic boarding schools in terms of Law Number 18 of 2019 in Kebumen Regency in 2020-2021. This study used descriptive qualitative method. The place of research is Islamic boarding school in Kebumen district, Central Java province. The sample criteria in this study was to use purposive sampling. The sample taken in this study was from 2 salafiyah Islamic boarding schools consisting of one advanced salafiyah cottage and one undeveloped salafiyah cottage. The participants of this research are the leaders of Islamic boarding schools. Informants in this study were students, ustadz/ustadzah, managers, and guardians of students. Data collection techniques in this study using documents, in-depth interviews, and observation. The method used to check the validity of the data is the credibility test (triangulation, discussion with colleagues, and member check), transferability test, dependability test, and confirmability test. The data analysis technique used in this research is through the field process. The stages in analyzing the data in this study are analysis before in the field, analysis while in the field (data reduction, data presentation, drawing conclusions). The results showed that: 1). implementation of Law Number 18 of 2019 concerning Islamic boarding schools for the management of Islamic boarding schools in Kebumen Regency in 2020-2021 has been carried out well, especially in advanced Salafiah Islamic Boarding Schools; 2). problems of education management, availability of infrastructure and financing in Islamic boarding schools in terms of Law Number 18 of 2019 in Kebumen Regency in 2020-2021 for salafiah Islamic boarding schools that have developed almost none, but salafiah Islamic boarding schools that have not advanced in all three aspects experiencing problems; 3). problem solving strategies, especially for salafiah Islamic boarding schools that have not developed yet, by conducting comparative studies to Islamic boarding schools that have good governance, recruiting human resources who understand information systems and technology, submitti…","author":[{"dropping-particle":"","family":"Panut","given":"Panut","non-dropping-particle":"","parse-names":false,"suffix":""},{"dropping-particle":"","family":"Giyoto","given":"Giyoto","non-dropping-particle":"","parse-names":false,"suffix":""},{"dropping-particle":"","family":"Rohmadi","given":"Yusuf","non-dropping-particle":"","parse-names":false,"suffix":""}],"container-title":"Jurnal Ilmiah Ekonomi Islam","id":"ITEM-1","issue":"2","issued":{"date-parts":[["2021"]]},"page":"816-828","title":"Implementasi Undang-Undang Nomor 18 Tahun 2019 Tentang Pesantren Terhadap Pengelolaan Pondok Pesantren","type":"article-journal","volume":"7"},"uris":["http://www.mendeley.com/documents/?uuid=cbb76029-097e-4fc0-ab50-8771d24d1d3a","http://www.mendeley.com/documents/?uuid=a6ca2f86-ef10-40d0-ba9c-f294de2f525a"]}],"mendeley":{"formattedCitation":"Panut Panut, Giyoto Giyoto, and Yusuf Rohmadi, “Implementasi Undang-Undang Nomor 18 Tahun 2019 Tentang Pesantren Terhadap Pengelolaan Pondok Pesantren,” &lt;i&gt;Jurnal Ilmiah Ekonomi Islam&lt;/i&gt; 7, no. 2 (2021): 816–28, https://doi.org/10.29040/jiei.v7i2.2671.","manualFormatting":"Panut Panut, Giyoto Giyoto, and Yusuf Rohmadi, “Implementasi Undang-Undang Nomor 18 Tahun 2019 Tentang Pesantren Terhadap Pengelolaan Pondok Pesantren,” Jurnal Ilmiah Ekonomi Islam7, no. 2 (2021): 816–28.","plainTextFormattedCitation":"Panut Panut, Giyoto Giyoto, and Yusuf Rohmadi, “Implementasi Undang-Undang Nomor 18 Tahun 2019 Tentang Pesantren Terhadap Pengelolaan Pondok Pesantren,” Jurnal Ilmiah Ekonomi Islam 7, no. 2 (2021): 816–28, https://doi.org/10.29040/jiei.v7i2.2671.","previouslyFormattedCitation":"Panut Panut, Giyoto Giyoto, and Yusuf Rohmadi, “Implementasi Undang-Undang Nomor 18 Tahun 2019 Tentang Pesantren Terhadap Pengelolaan Pondok Pesantren,” &lt;i&gt;Jurnal Ilmiah Ekonomi Islam&lt;/i&gt; 7, no. 2 (2021): 816–28, https://doi.org/10.29040/jiei.v7i2.2671."},"properties":{"noteIndex":2},"schema":"https://github.com/citation-style-language/schema/raw/master/csl-citation.json"}</w:instrText>
      </w:r>
      <w:r w:rsidRPr="000F519E">
        <w:rPr>
          <w:rFonts w:cstheme="minorHAnsi"/>
        </w:rPr>
        <w:fldChar w:fldCharType="separate"/>
      </w:r>
      <w:r w:rsidRPr="000F519E">
        <w:rPr>
          <w:rFonts w:cstheme="minorHAnsi"/>
          <w:noProof/>
        </w:rPr>
        <w:t xml:space="preserve">Panut Panut, Giyoto Giyoto, and Yusuf Rohmadi, “Implementasi Undang-Undang Nomor 18 Tahun 2019 Tentang Pesantren Terhadap Pengelolaan Pondok Pesantren,” </w:t>
      </w:r>
      <w:r w:rsidRPr="000F519E">
        <w:rPr>
          <w:rFonts w:cstheme="minorHAnsi"/>
          <w:i/>
          <w:noProof/>
        </w:rPr>
        <w:t>Jurnal Ilmiah Ekonomi Islam</w:t>
      </w:r>
      <w:r w:rsidRPr="000F519E">
        <w:rPr>
          <w:rFonts w:cstheme="minorHAnsi"/>
          <w:noProof/>
        </w:rPr>
        <w:t>7, no. 2 (2021): 816–28.</w:t>
      </w:r>
      <w:r w:rsidRPr="000F519E">
        <w:rPr>
          <w:rFonts w:cstheme="minorHAnsi"/>
        </w:rPr>
        <w:fldChar w:fldCharType="end"/>
      </w:r>
    </w:p>
  </w:footnote>
  <w:footnote w:id="3">
    <w:p w14:paraId="63E173C6" w14:textId="77777777"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Pr="000F519E">
        <w:rPr>
          <w:rFonts w:cstheme="minorHAnsi"/>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exte…","author":[{"dropping-particle":"","family":"Muhammad Fuad","given":"Afdhal","non-dropping-particle":"","parse-names":false,"suffix":""}],"container-title":"Pesquisa Veterinaria Brasileira","id":"ITEM-1","issued":{"date-parts":[["2021"]]},"title":"Pengaruh city branding \"Kota Santri dan Ulama\" terhadap minat masyarakat untuk menabung di bank syariah Parepare","type":"article-journal"},"uris":["http://www.mendeley.com/documents/?uuid=85c9445d-6e88-453b-b824-eed9c5979321","http://www.mendeley.com/documents/?uuid=e1f2222c-d98c-4e9c-a314-dbfea2df4d4f"]}],"mendeley":{"formattedCitation":"Afdhal Muhammad Fuad, “Pengaruh City Branding ‘Kota Santri Dan Ulama’ Terhadap Minat Masyarakat Untuk Menabung Di Bank Syariah Parepare,” &lt;i&gt;Pesquisa Veterinaria Brasileira&lt;/i&gt;, 2021.","plainTextFormattedCitation":"Afdhal Muhammad Fuad, “Pengaruh City Branding ‘Kota Santri Dan Ulama’ Terhadap Minat Masyarakat Untuk Menabung Di Bank Syariah Parepare,” Pesquisa Veterinaria Brasileira, 2021.","previouslyFormattedCitation":"Afdhal Muhammad Fuad, “Pengaruh City Branding ‘Kota Santri Dan Ulama’ Terhadap Minat Masyarakat Untuk Menabung Di Bank Syariah Parepare,” &lt;i&gt;Pesquisa Veterinaria Brasileira&lt;/i&gt;, 2021."},"properties":{"noteIndex":3},"schema":"https://github.com/citation-style-language/schema/raw/master/csl-citation.json"}</w:instrText>
      </w:r>
      <w:r w:rsidRPr="000F519E">
        <w:rPr>
          <w:rFonts w:cstheme="minorHAnsi"/>
        </w:rPr>
        <w:fldChar w:fldCharType="separate"/>
      </w:r>
      <w:r w:rsidRPr="000F519E">
        <w:rPr>
          <w:rFonts w:cstheme="minorHAnsi"/>
          <w:noProof/>
        </w:rPr>
        <w:t xml:space="preserve">Afdhal Muhammad Fuad, “Pengaruh City Branding ‘Kota Santri Dan Ulama’ Terhadap Minat Masyarakat Untuk Menabung Di Bank Syariah Parepare,” </w:t>
      </w:r>
      <w:r w:rsidRPr="000F519E">
        <w:rPr>
          <w:rFonts w:cstheme="minorHAnsi"/>
          <w:i/>
          <w:noProof/>
        </w:rPr>
        <w:t>Pesquisa Veterinaria Brasileira</w:t>
      </w:r>
      <w:r w:rsidRPr="000F519E">
        <w:rPr>
          <w:rFonts w:cstheme="minorHAnsi"/>
          <w:noProof/>
        </w:rPr>
        <w:t>, 2021.</w:t>
      </w:r>
      <w:r w:rsidRPr="000F519E">
        <w:rPr>
          <w:rFonts w:cstheme="minorHAnsi"/>
        </w:rPr>
        <w:fldChar w:fldCharType="end"/>
      </w:r>
    </w:p>
  </w:footnote>
  <w:footnote w:id="4">
    <w:p w14:paraId="5B236797" w14:textId="77777777"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Pr="000F519E">
        <w:rPr>
          <w:rFonts w:cstheme="minorHAnsi"/>
        </w:rPr>
        <w:instrText>ADDIN CSL_CITATION {"citationItems":[{"id":"ITEM-1","itemData":{"DOI":"10.20414/elhikmah.v16i1.6193","ISSN":"2086-3594","abstract":"The purpose of this article is to discuss 1) the background to the passing of the Undang-Undang Pesantren (UU Pesantren [Islamic Boarding School Law]) no. 18 of 2019; 2) the implementation analysis of the UU Pesantren, and 3) the positive impact of the stipulation of the UU Pesantran. The type of method or approach used in writing this article is library research. The findings of this article state that the positive impacts of passing the Islamic Boarding School Law are: 1) providing recognition, affirmation, and facilitation; 2) graduates are equivalent to other formal education; 3) maintaining independence, and 4) having a large enough space and role in the field religious. As for the negative impacts, namely: 1) pesantren that do not have an establishment permit are not recognized and can be disbanded; 2) offend the authority of the Kyai; 3) this 'new' regulation does not seem to take into account the diversity of pesantren in Indonesia, and 4) is not transparent or open regarding funding. Keywords: Islamic Boarding School Law, Dynamics, and Global Challenges Tujuan artikel ini ialah untuk membahas 1) latar belakang disahkannya Undang-undang Pesantren No 18 Tahun 2019; 2) analisis implementasi dari UU Pesantren, dan 3) dampak ditetapkannya UU Pesantren tersebut. Jenis metode atau pendekatan  yang digunakan dalam tulisan artikel ini adalah studi kepustakaan. Hasil temuan artikel ini menyebutkan bahwa dampak positif disahkannya UU Pesantren, yaitu: 1) pemberian pengakuan (rekognisi), afirmasi dan fasilitasi 2) lulusan setara dengan pendidikan formal lainnya, 3) menjaga independensi, 4) memiliki ruang dan peran yang cukup besar dala bidang keagamaan. Adapun dampak negatifnya, yaitu: 1) pesantren yang tidak memiliki izin pendirian tidak diakui dan dapat dibubarkan, 2) menyinggung otoritas Sang Kyai, 3) peraturan 'baru' ini nampak seperti tidak memperhitungkan keberagaman pesantren di Indonesia 4) tidak transparan atau terbuka mengenai pendanaan.  ","author":[{"dropping-particle":"","family":"Diana Handayani","given":"","non-dropping-particle":"","parse-names":false,"suffix":""}],"container-title":"eL-HIKMAH: Jurnal Kajian dan Penelitian Pendidikan Islam","id":"ITEM-1","issued":{"date-parts":[["2022"]]},"title":"Pesantren, Dinamika, dan Tantangan Global: Analisis UU Pesantren No.18 Tahun 2019","type":"article-journal"},"uris":["http://www.mendeley.com/documents/?uuid=d9502d2f-99a8-45e1-8d5a-4c4a1ce860f7","http://www.mendeley.com/documents/?uuid=5160615c-b12e-42e7-8c98-2100d21fe420"]}],"mendeley":{"formattedCitation":"Diana Handayani, “Pesantren, Dinamika, Dan Tantangan Global: Analisis UU Pesantren No.18 Tahun 2019,” &lt;i&gt;EL-HIKMAH: Jurnal Kajian Dan Penelitian Pendidikan Islam&lt;/i&gt;, 2022, https://doi.org/10.20414/elhikmah.v16i1.6193.","plainTextFormattedCitation":"Diana Handayani, “Pesantren, Dinamika, Dan Tantangan Global: Analisis UU Pesantren No.18 Tahun 2019,” EL-HIKMAH: Jurnal Kajian Dan Penelitian Pendidikan Islam, 2022, https://doi.org/10.20414/elhikmah.v16i1.6193.","previouslyFormattedCitation":"Diana Handayani, “Pesantren, Dinamika, Dan Tantangan Global: Analisis UU Pesantren No.18 Tahun 2019,” &lt;i&gt;EL-HIKMAH: Jurnal Kajian Dan Penelitian Pendidikan Islam&lt;/i&gt;, 2022, https://doi.org/10.20414/elhikmah.v16i1.6193."},"properties":{"noteIndex":4},"schema":"https://github.com/citation-style-language/schema/raw/master/csl-citation.json"}</w:instrText>
      </w:r>
      <w:r w:rsidRPr="000F519E">
        <w:rPr>
          <w:rFonts w:cstheme="minorHAnsi"/>
        </w:rPr>
        <w:fldChar w:fldCharType="separate"/>
      </w:r>
      <w:r w:rsidRPr="000F519E">
        <w:rPr>
          <w:rFonts w:cstheme="minorHAnsi"/>
          <w:noProof/>
        </w:rPr>
        <w:t xml:space="preserve">Diana Handayani, “Pesantren, Dinamika, Dan Tantangan Global: Analisis UU Pesantren No.18 Tahun 2019,” </w:t>
      </w:r>
      <w:r w:rsidRPr="000F519E">
        <w:rPr>
          <w:rFonts w:cstheme="minorHAnsi"/>
          <w:i/>
          <w:noProof/>
        </w:rPr>
        <w:t>EL-HIKMAH: Jurnal Kajian Dan Penelitian Pendidikan Islam</w:t>
      </w:r>
      <w:r w:rsidRPr="000F519E">
        <w:rPr>
          <w:rFonts w:cstheme="minorHAnsi"/>
          <w:noProof/>
        </w:rPr>
        <w:t>, 2022, https://doi.org/10.20414/elhikmah.v16i1.6193.</w:t>
      </w:r>
      <w:r w:rsidRPr="000F519E">
        <w:rPr>
          <w:rFonts w:cstheme="minorHAnsi"/>
        </w:rPr>
        <w:fldChar w:fldCharType="end"/>
      </w:r>
    </w:p>
  </w:footnote>
  <w:footnote w:id="5">
    <w:p w14:paraId="32EC8A74" w14:textId="77777777" w:rsidR="00AE4090" w:rsidRPr="001123A5" w:rsidRDefault="00AE4090" w:rsidP="00AE4090">
      <w:pPr>
        <w:pStyle w:val="FootnoteText"/>
        <w:spacing w:after="240" w:afterAutospacing="0"/>
        <w:ind w:firstLine="426"/>
        <w:rPr>
          <w:rFonts w:cstheme="minorHAnsi"/>
          <w:lang w:val="id-ID"/>
        </w:rPr>
      </w:pPr>
      <w:r w:rsidRPr="001123A5">
        <w:rPr>
          <w:rStyle w:val="FootnoteReference"/>
          <w:rFonts w:cstheme="minorHAnsi"/>
        </w:rPr>
        <w:footnoteRef/>
      </w:r>
      <w:r w:rsidRPr="001123A5">
        <w:rPr>
          <w:rFonts w:cstheme="minorHAnsi"/>
        </w:rPr>
        <w:t xml:space="preserve"> </w:t>
      </w:r>
      <w:r w:rsidRPr="002F55D2">
        <w:rPr>
          <w:rFonts w:cstheme="minorHAnsi"/>
        </w:rPr>
        <w:t>Abdul K. Muhammad, 2004, Law and Legal Research, Citra Aditya Bakti, Bandung, p 154</w:t>
      </w:r>
    </w:p>
  </w:footnote>
  <w:footnote w:id="6">
    <w:p w14:paraId="37884BFF" w14:textId="77777777" w:rsidR="00AE4090" w:rsidRPr="002F55D2" w:rsidRDefault="00AE4090" w:rsidP="00AE4090">
      <w:pPr>
        <w:pStyle w:val="FootnoteText"/>
        <w:spacing w:after="240" w:afterAutospacing="0"/>
        <w:ind w:firstLine="426"/>
        <w:rPr>
          <w:rFonts w:cstheme="minorHAnsi"/>
          <w:lang w:val="id-ID"/>
        </w:rPr>
      </w:pPr>
      <w:r w:rsidRPr="001123A5">
        <w:rPr>
          <w:rStyle w:val="FootnoteReference"/>
          <w:rFonts w:cstheme="minorHAnsi"/>
        </w:rPr>
        <w:footnoteRef/>
      </w:r>
      <w:r w:rsidRPr="001123A5">
        <w:rPr>
          <w:rFonts w:cstheme="minorHAnsi"/>
        </w:rPr>
        <w:t xml:space="preserve"> </w:t>
      </w:r>
      <w:r w:rsidRPr="002F55D2">
        <w:rPr>
          <w:rFonts w:cstheme="minorHAnsi"/>
        </w:rPr>
        <w:t>Soerjono Soekanto, 1986, Introduction to Legal Research, University of Indonesia, Jakarta, p</w:t>
      </w:r>
      <w:r>
        <w:rPr>
          <w:rFonts w:cstheme="minorHAnsi"/>
          <w:lang w:val="id-ID"/>
        </w:rPr>
        <w:t xml:space="preserve">, </w:t>
      </w:r>
      <w:r w:rsidRPr="002F55D2">
        <w:rPr>
          <w:rFonts w:cstheme="minorHAnsi"/>
        </w:rPr>
        <w:t>11</w:t>
      </w:r>
      <w:r>
        <w:rPr>
          <w:rFonts w:cstheme="minorHAnsi"/>
          <w:lang w:val="id-ID"/>
        </w:rPr>
        <w:t>.</w:t>
      </w:r>
    </w:p>
  </w:footnote>
  <w:footnote w:id="7">
    <w:p w14:paraId="50D3380C" w14:textId="2A151E4F" w:rsidR="00524BC6" w:rsidRPr="000F519E" w:rsidRDefault="00524BC6" w:rsidP="00524BC6">
      <w:pPr>
        <w:pStyle w:val="FootnoteText"/>
        <w:ind w:firstLine="709"/>
        <w:rPr>
          <w:rFonts w:cstheme="minorHAnsi"/>
        </w:rPr>
      </w:pPr>
      <w:r w:rsidRPr="000F519E">
        <w:rPr>
          <w:rStyle w:val="FootnoteReference"/>
          <w:rFonts w:cstheme="minorHAnsi"/>
        </w:rPr>
        <w:footnoteRef/>
      </w:r>
      <w:r w:rsidRPr="000F519E">
        <w:rPr>
          <w:rFonts w:cstheme="minorHAnsi"/>
        </w:rPr>
        <w:fldChar w:fldCharType="begin" w:fldLock="1"/>
      </w:r>
      <w:r w:rsidR="00C03A42">
        <w:rPr>
          <w:rFonts w:cstheme="minorHAnsi"/>
        </w:rPr>
        <w:instrText>ADDIN CSL_CITATION {"citationItems":[{"id":"ITEM-1","itemData":{"author":[{"dropping-particle":"","family":"Abdurrahman","given":"Kemas","non-dropping-particle":"","parse-names":false,"suffix":""}],"container-title":"An-nur","id":"ITEM-1","issue":"1","issued":{"date-parts":[["2012"]]},"page":"51-66","title":"Implementasi Manajemen Sarana dan Prasarana Pendidikan di Pesantren","type":"article-journal","volume":"4"},"uris":["http://www.mendeley.com/documents/?uuid=8279f34f-ad82-481e-91c3-8aa34c071f13","http://www.mendeley.com/documents/?uuid=2835c3be-78e0-4a0c-979b-babfe4e9653c"]}],"mendeley":{"formattedCitation":"Kemas Abdurrahman, “Implementasi Manajemen Sarana Dan Prasarana Pendidikan Di Pesantren,” &lt;i&gt;An-Nur&lt;/i&gt; 4, no. 1 (2012): 51–66.","plainTextFormattedCitation":"Kemas Abdurrahman, “Implementasi Manajemen Sarana Dan Prasarana Pendidikan Di Pesantren,” An-Nur 4, no. 1 (2012): 51–66.","previouslyFormattedCitation":"Kemas Abdurrahman, “Implementasi Manajemen Sarana Dan Prasarana Pendidikan Di Pesantren,” &lt;i&gt;An-Nur&lt;/i&gt; 4, no. 1 (2012): 51–66."},"properties":{"noteIndex":7},"schema":"https://github.com/citation-style-language/schema/raw/master/csl-citation.json"}</w:instrText>
      </w:r>
      <w:r w:rsidRPr="000F519E">
        <w:rPr>
          <w:rFonts w:cstheme="minorHAnsi"/>
        </w:rPr>
        <w:fldChar w:fldCharType="separate"/>
      </w:r>
      <w:r w:rsidRPr="000F519E">
        <w:rPr>
          <w:rFonts w:cstheme="minorHAnsi"/>
          <w:noProof/>
        </w:rPr>
        <w:t xml:space="preserve">Kemas Abdurrahman, “Implementasi Manajemen Sarana Dan Prasarana Pendidikan Di Pesantren,” </w:t>
      </w:r>
      <w:r w:rsidRPr="000F519E">
        <w:rPr>
          <w:rFonts w:cstheme="minorHAnsi"/>
          <w:i/>
          <w:noProof/>
        </w:rPr>
        <w:t>An-Nur</w:t>
      </w:r>
      <w:r w:rsidRPr="000F519E">
        <w:rPr>
          <w:rFonts w:cstheme="minorHAnsi"/>
          <w:noProof/>
        </w:rPr>
        <w:t xml:space="preserve"> 4, no. 1 (2012): 51–66.</w:t>
      </w:r>
      <w:r w:rsidRPr="000F519E">
        <w:rPr>
          <w:rFonts w:cstheme="minorHAnsi"/>
        </w:rPr>
        <w:fldChar w:fldCharType="end"/>
      </w:r>
    </w:p>
  </w:footnote>
  <w:footnote w:id="8">
    <w:p w14:paraId="1E0EBFE2" w14:textId="3A8B1DF3" w:rsidR="00524BC6" w:rsidRPr="000F519E" w:rsidRDefault="00524BC6" w:rsidP="00524BC6">
      <w:pPr>
        <w:pStyle w:val="FootnoteText"/>
        <w:ind w:firstLine="709"/>
        <w:rPr>
          <w:rFonts w:cstheme="minorHAnsi"/>
        </w:rPr>
      </w:pPr>
      <w:r w:rsidRPr="000F519E">
        <w:rPr>
          <w:rStyle w:val="FootnoteReference"/>
          <w:rFonts w:cstheme="minorHAnsi"/>
        </w:rPr>
        <w:footnoteRef/>
      </w:r>
      <w:r w:rsidRPr="000F519E">
        <w:rPr>
          <w:rFonts w:cstheme="minorHAnsi"/>
        </w:rPr>
        <w:fldChar w:fldCharType="begin" w:fldLock="1"/>
      </w:r>
      <w:r w:rsidR="00C03A42">
        <w:rPr>
          <w:rFonts w:cstheme="minorHAnsi"/>
        </w:rPr>
        <w:instrText>ADDIN CSL_CITATION {"citationItems":[{"id":"ITEM-1","itemData":{"author":[{"dropping-particle":"","family":"Kholid","given":"Abd","non-dropping-particle":"","parse-names":false,"suffix":""},{"dropping-particle":"","family":"Tiarawati","given":"Indah","non-dropping-particle":"","parse-names":false,"suffix":""}],"id":"ITEM-1","issue":"1","issued":{"date-parts":[["2022"]]},"page":"14-21","title":"Ketersediaan SDM Dan Sarana Prasarana dalam Menunjang Pembelajaran Al-Qur ’ an di Pondok Pesantren Hamalatul Qur ’ an Putri Jogoroto Jombang","type":"article-journal","volume":"7"},"uris":["http://www.mendeley.com/documents/?uuid=56a9f75f-8c64-430d-bb9f-fe60fcd2b08d","http://www.mendeley.com/documents/?uuid=dab517bc-080c-4b7c-9d03-a74eb488f14d"]}],"mendeley":{"formattedCitation":"Abd Kholid and Indah Tiarawati, “Ketersediaan SDM Dan Sarana Prasarana Dalam Menunjang Pembelajaran Al-Qur ’ an Di Pondok Pesantren Hamalatul Qur ’ an Putri Jogoroto Jombang” 7, no. 1 (2022): 14–21.","plainTextFormattedCitation":"Abd Kholid and Indah Tiarawati, “Ketersediaan SDM Dan Sarana Prasarana Dalam Menunjang Pembelajaran Al-Qur ’ an Di Pondok Pesantren Hamalatul Qur ’ an Putri Jogoroto Jombang” 7, no. 1 (2022): 14–21.","previouslyFormattedCitation":"Abd Kholid and Indah Tiarawati, “Ketersediaan SDM Dan Sarana Prasarana Dalam Menunjang Pembelajaran Al-Qur ’ an Di Pondok Pesantren Hamalatul Qur ’ an Putri Jogoroto Jombang” 7, no. 1 (2022): 14–21."},"properties":{"noteIndex":8},"schema":"https://github.com/citation-style-language/schema/raw/master/csl-citation.json"}</w:instrText>
      </w:r>
      <w:r w:rsidRPr="000F519E">
        <w:rPr>
          <w:rFonts w:cstheme="minorHAnsi"/>
        </w:rPr>
        <w:fldChar w:fldCharType="separate"/>
      </w:r>
      <w:r w:rsidRPr="000F519E">
        <w:rPr>
          <w:rFonts w:cstheme="minorHAnsi"/>
          <w:noProof/>
        </w:rPr>
        <w:t>Abd Kholid and Indah Tiarawati, “Ketersediaan SDM Dan Sarana Prasarana Dalam Menunjang Pembelajaran Al-Qur ’ an Di Pondok Pesantren Hamalatul Qur ’ an Putri Jogoroto Jombang” 7, no. 1 (2022): 14–21.</w:t>
      </w:r>
      <w:r w:rsidRPr="000F519E">
        <w:rPr>
          <w:rFonts w:cstheme="minorHAnsi"/>
        </w:rPr>
        <w:fldChar w:fldCharType="end"/>
      </w:r>
    </w:p>
  </w:footnote>
  <w:footnote w:id="9">
    <w:p w14:paraId="36E3FAF2" w14:textId="0DA29B72"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{"citationItems":[{"id":"ITEM-1","itemData":{"ISBN":"9780750682640","abstract":"استئوآرتر</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w:instrText>
      </w:r>
      <w:r w:rsidR="00C03A42">
        <w:rPr>
          <w:rFonts w:cstheme="minorHAnsi" w:hint="cs"/>
        </w:rPr>
        <w:instrText>ی</w:instrText>
      </w:r>
      <w:r w:rsidR="00C03A42">
        <w:rPr>
          <w:rFonts w:cstheme="minorHAnsi" w:hint="eastAsia"/>
        </w:rPr>
        <w:instrText>ا</w:instrText>
      </w:r>
      <w:r w:rsidR="00C03A42">
        <w:rPr>
          <w:rFonts w:cstheme="minorHAnsi"/>
        </w:rPr>
        <w:instrText xml:space="preserve"> آرتروز </w:instrText>
      </w:r>
      <w:r w:rsidR="00C03A42">
        <w:rPr>
          <w:rFonts w:cstheme="minorHAnsi" w:hint="cs"/>
        </w:rPr>
        <w:instrText>ی</w:instrText>
      </w:r>
      <w:r w:rsidR="00C03A42">
        <w:rPr>
          <w:rFonts w:cstheme="minorHAnsi" w:hint="eastAsia"/>
        </w:rPr>
        <w:instrText>ک</w:instrText>
      </w:r>
      <w:r w:rsidR="00C03A42">
        <w:rPr>
          <w:rFonts w:cstheme="minorHAnsi" w:hint="cs"/>
        </w:rPr>
        <w:instrText>ی</w:instrText>
      </w:r>
      <w:r w:rsidR="00C03A42">
        <w:rPr>
          <w:rFonts w:cstheme="minorHAnsi"/>
        </w:rPr>
        <w:instrText xml:space="preserve"> از شا</w:instrText>
      </w:r>
      <w:r w:rsidR="00C03A42">
        <w:rPr>
          <w:rFonts w:cstheme="minorHAnsi" w:hint="cs"/>
        </w:rPr>
        <w:instrText>ی</w:instrText>
      </w:r>
      <w:r w:rsidR="00C03A42">
        <w:rPr>
          <w:rFonts w:cstheme="minorHAnsi" w:hint="eastAsia"/>
        </w:rPr>
        <w:instrText>عتر</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ب</w:instrText>
      </w:r>
      <w:r w:rsidR="00C03A42">
        <w:rPr>
          <w:rFonts w:cstheme="minorHAnsi" w:hint="cs"/>
        </w:rPr>
        <w:instrText>ی</w:instrText>
      </w:r>
      <w:r w:rsidR="00C03A42">
        <w:rPr>
          <w:rFonts w:cstheme="minorHAnsi" w:hint="eastAsia"/>
        </w:rPr>
        <w:instrText>مار</w:instrText>
      </w:r>
      <w:r w:rsidR="00C03A42">
        <w:rPr>
          <w:rFonts w:cstheme="minorHAnsi" w:hint="cs"/>
        </w:rPr>
        <w:instrText>ی</w:instrText>
      </w:r>
      <w:r w:rsidR="00C03A42">
        <w:rPr>
          <w:rFonts w:cstheme="minorHAnsi" w:hint="eastAsia"/>
        </w:rPr>
        <w:instrText>ها</w:instrText>
      </w:r>
      <w:r w:rsidR="00C03A42">
        <w:rPr>
          <w:rFonts w:cstheme="minorHAnsi" w:hint="cs"/>
        </w:rPr>
        <w:instrText>ی</w:instrText>
      </w:r>
      <w:r w:rsidR="00C03A42">
        <w:rPr>
          <w:rFonts w:cstheme="minorHAnsi"/>
        </w:rPr>
        <w:instrText xml:space="preserve"> مفصل</w:instrText>
      </w:r>
      <w:r w:rsidR="00C03A42">
        <w:rPr>
          <w:rFonts w:cstheme="minorHAnsi" w:hint="cs"/>
        </w:rPr>
        <w:instrText>ی</w:instrText>
      </w:r>
      <w:r w:rsidR="00C03A42">
        <w:rPr>
          <w:rFonts w:cstheme="minorHAnsi"/>
        </w:rPr>
        <w:instrText xml:space="preserve"> در سن</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سالمند</w:instrText>
      </w:r>
      <w:r w:rsidR="00C03A42">
        <w:rPr>
          <w:rFonts w:cstheme="minorHAnsi" w:hint="cs"/>
        </w:rPr>
        <w:instrText>ی</w:instrText>
      </w:r>
      <w:r w:rsidR="00C03A42">
        <w:rPr>
          <w:rFonts w:cstheme="minorHAnsi"/>
        </w:rPr>
        <w:instrText xml:space="preserve"> است و اغلب منجر به ناتوان</w:instrText>
      </w:r>
      <w:r w:rsidR="00C03A42">
        <w:rPr>
          <w:rFonts w:cstheme="minorHAnsi" w:hint="cs"/>
        </w:rPr>
        <w:instrText>ی</w:instrText>
      </w:r>
      <w:r w:rsidR="00C03A42">
        <w:rPr>
          <w:rFonts w:cstheme="minorHAnsi"/>
        </w:rPr>
        <w:instrText xml:space="preserve"> م</w:instrText>
      </w:r>
      <w:r w:rsidR="00C03A42">
        <w:rPr>
          <w:rFonts w:cstheme="minorHAnsi" w:hint="cs"/>
        </w:rPr>
        <w:instrText>ی</w:instrText>
      </w:r>
      <w:r w:rsidR="00C03A42">
        <w:rPr>
          <w:rFonts w:cstheme="minorHAnsi" w:hint="eastAsia"/>
        </w:rPr>
        <w:instrText>شود</w:instrText>
      </w:r>
      <w:r w:rsidR="00C03A42">
        <w:rPr>
          <w:rFonts w:cstheme="minorHAnsi"/>
        </w:rPr>
        <w:instrText>. تحق</w:instrText>
      </w:r>
      <w:r w:rsidR="00C03A42">
        <w:rPr>
          <w:rFonts w:cstheme="minorHAnsi" w:hint="cs"/>
        </w:rPr>
        <w:instrText>ی</w:instrText>
      </w:r>
      <w:r w:rsidR="00C03A42">
        <w:rPr>
          <w:rFonts w:cstheme="minorHAnsi" w:hint="eastAsia"/>
        </w:rPr>
        <w:instrText>ق</w:instrText>
      </w:r>
      <w:r w:rsidR="00C03A42">
        <w:rPr>
          <w:rFonts w:cstheme="minorHAnsi"/>
        </w:rPr>
        <w:instrText xml:space="preserve"> حاضر با هدف بررس</w:instrText>
      </w:r>
      <w:r w:rsidR="00C03A42">
        <w:rPr>
          <w:rFonts w:cstheme="minorHAnsi" w:hint="cs"/>
        </w:rPr>
        <w:instrText>ی</w:instrText>
      </w:r>
      <w:r w:rsidR="00C03A42">
        <w:rPr>
          <w:rFonts w:cstheme="minorHAnsi"/>
        </w:rPr>
        <w:instrText xml:space="preserve"> ارتباط ش</w:instrText>
      </w:r>
      <w:r w:rsidR="00C03A42">
        <w:rPr>
          <w:rFonts w:cstheme="minorHAnsi" w:hint="cs"/>
        </w:rPr>
        <w:instrText>ی</w:instrText>
      </w:r>
      <w:r w:rsidR="00C03A42">
        <w:rPr>
          <w:rFonts w:cstheme="minorHAnsi" w:hint="eastAsia"/>
        </w:rPr>
        <w:instrText>وه</w:instrText>
      </w:r>
      <w:r w:rsidR="00C03A42">
        <w:rPr>
          <w:rFonts w:cstheme="minorHAnsi"/>
        </w:rPr>
        <w:instrText xml:space="preserve"> زندگ</w:instrText>
      </w:r>
      <w:r w:rsidR="00C03A42">
        <w:rPr>
          <w:rFonts w:cstheme="minorHAnsi" w:hint="cs"/>
        </w:rPr>
        <w:instrText>ی</w:instrText>
      </w:r>
      <w:r w:rsidR="00C03A42">
        <w:rPr>
          <w:rFonts w:cstheme="minorHAnsi"/>
        </w:rPr>
        <w:instrText xml:space="preserve"> و ابتلا به استئوآرتر</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صورت گرفت.در ا</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مطالعه تحل</w:instrText>
      </w:r>
      <w:r w:rsidR="00C03A42">
        <w:rPr>
          <w:rFonts w:cstheme="minorHAnsi" w:hint="cs"/>
        </w:rPr>
        <w:instrText>ی</w:instrText>
      </w:r>
      <w:r w:rsidR="00C03A42">
        <w:rPr>
          <w:rFonts w:cstheme="minorHAnsi" w:hint="eastAsia"/>
        </w:rPr>
        <w:instrText>ل</w:instrText>
      </w:r>
      <w:r w:rsidR="00C03A42">
        <w:rPr>
          <w:rFonts w:cstheme="minorHAnsi" w:hint="cs"/>
        </w:rPr>
        <w:instrText>ی</w:instrText>
      </w:r>
      <w:r w:rsidR="00C03A42">
        <w:rPr>
          <w:rFonts w:cstheme="minorHAnsi" w:hint="eastAsia"/>
        </w:rPr>
        <w:instrText>،</w:instrText>
      </w:r>
      <w:r w:rsidR="00C03A42">
        <w:rPr>
          <w:rFonts w:cstheme="minorHAnsi"/>
        </w:rPr>
        <w:instrText xml:space="preserve"> 220 زن و مرد به روش تصادف</w:instrText>
      </w:r>
      <w:r w:rsidR="00C03A42">
        <w:rPr>
          <w:rFonts w:cstheme="minorHAnsi" w:hint="cs"/>
        </w:rPr>
        <w:instrText>ی</w:instrText>
      </w:r>
      <w:r w:rsidR="00C03A42">
        <w:rPr>
          <w:rFonts w:cstheme="minorHAnsi"/>
        </w:rPr>
        <w:instrText xml:space="preserve"> ساده انتخاب و به دو گروه 110 ب</w:instrText>
      </w:r>
      <w:r w:rsidR="00C03A42">
        <w:rPr>
          <w:rFonts w:cstheme="minorHAnsi" w:hint="cs"/>
        </w:rPr>
        <w:instrText>ی</w:instrText>
      </w:r>
      <w:r w:rsidR="00C03A42">
        <w:rPr>
          <w:rFonts w:cstheme="minorHAnsi" w:hint="eastAsia"/>
        </w:rPr>
        <w:instrText>ماروغ</w:instrText>
      </w:r>
      <w:r w:rsidR="00C03A42">
        <w:rPr>
          <w:rFonts w:cstheme="minorHAnsi" w:hint="cs"/>
        </w:rPr>
        <w:instrText>ی</w:instrText>
      </w:r>
      <w:r w:rsidR="00C03A42">
        <w:rPr>
          <w:rFonts w:cstheme="minorHAnsi" w:hint="eastAsia"/>
        </w:rPr>
        <w:instrText>رب</w:instrText>
      </w:r>
      <w:r w:rsidR="00C03A42">
        <w:rPr>
          <w:rFonts w:cstheme="minorHAnsi" w:hint="cs"/>
        </w:rPr>
        <w:instrText>ی</w:instrText>
      </w:r>
      <w:r w:rsidR="00C03A42">
        <w:rPr>
          <w:rFonts w:cstheme="minorHAnsi" w:hint="eastAsia"/>
        </w:rPr>
        <w:instrText>مار</w:instrText>
      </w:r>
      <w:r w:rsidR="00C03A42">
        <w:rPr>
          <w:rFonts w:cstheme="minorHAnsi"/>
        </w:rPr>
        <w:instrText xml:space="preserve"> تقس</w:instrText>
      </w:r>
      <w:r w:rsidR="00C03A42">
        <w:rPr>
          <w:rFonts w:cstheme="minorHAnsi" w:hint="cs"/>
        </w:rPr>
        <w:instrText>ی</w:instrText>
      </w:r>
      <w:r w:rsidR="00C03A42">
        <w:rPr>
          <w:rFonts w:cstheme="minorHAnsi" w:hint="eastAsia"/>
        </w:rPr>
        <w:instrText>م</w:instrText>
      </w:r>
      <w:r w:rsidR="00C03A42">
        <w:rPr>
          <w:rFonts w:cstheme="minorHAnsi"/>
        </w:rPr>
        <w:instrText xml:space="preserve"> شدند. در ابتدا ازهر دو گروه اطلاعات دموگراف</w:instrText>
      </w:r>
      <w:r w:rsidR="00C03A42">
        <w:rPr>
          <w:rFonts w:cstheme="minorHAnsi" w:hint="cs"/>
        </w:rPr>
        <w:instrText>ی</w:instrText>
      </w:r>
      <w:r w:rsidR="00C03A42">
        <w:rPr>
          <w:rFonts w:cstheme="minorHAnsi" w:hint="eastAsia"/>
        </w:rPr>
        <w:instrText>ک</w:instrText>
      </w:r>
      <w:r w:rsidR="00C03A42">
        <w:rPr>
          <w:rFonts w:cstheme="minorHAnsi"/>
        </w:rPr>
        <w:instrText xml:space="preserve"> جمع آور</w:instrText>
      </w:r>
      <w:r w:rsidR="00C03A42">
        <w:rPr>
          <w:rFonts w:cstheme="minorHAnsi" w:hint="cs"/>
        </w:rPr>
        <w:instrText>ی</w:instrText>
      </w:r>
      <w:r w:rsidR="00C03A42">
        <w:rPr>
          <w:rFonts w:cstheme="minorHAnsi"/>
        </w:rPr>
        <w:instrText xml:space="preserve"> و سئوالات</w:instrText>
      </w:r>
      <w:r w:rsidR="00C03A42">
        <w:rPr>
          <w:rFonts w:cstheme="minorHAnsi" w:hint="cs"/>
        </w:rPr>
        <w:instrText>ی</w:instrText>
      </w:r>
      <w:r w:rsidR="00C03A42">
        <w:rPr>
          <w:rFonts w:cstheme="minorHAnsi"/>
        </w:rPr>
        <w:instrText xml:space="preserve"> درباره سابقه و وضع</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ب</w:instrText>
      </w:r>
      <w:r w:rsidR="00C03A42">
        <w:rPr>
          <w:rFonts w:cstheme="minorHAnsi" w:hint="cs"/>
        </w:rPr>
        <w:instrText>ی</w:instrText>
      </w:r>
      <w:r w:rsidR="00C03A42">
        <w:rPr>
          <w:rFonts w:cstheme="minorHAnsi" w:hint="eastAsia"/>
        </w:rPr>
        <w:instrText>مار</w:instrText>
      </w:r>
      <w:r w:rsidR="00C03A42">
        <w:rPr>
          <w:rFonts w:cstheme="minorHAnsi" w:hint="cs"/>
        </w:rPr>
        <w:instrText>ی</w:instrText>
      </w:r>
      <w:r w:rsidR="00C03A42">
        <w:rPr>
          <w:rFonts w:cstheme="minorHAnsi" w:hint="eastAsia"/>
        </w:rPr>
        <w:instrText>،و</w:instrText>
      </w:r>
      <w:r w:rsidR="00C03A42">
        <w:rPr>
          <w:rFonts w:cstheme="minorHAnsi"/>
        </w:rPr>
        <w:instrText xml:space="preserve"> عادات تغذ</w:instrText>
      </w:r>
      <w:r w:rsidR="00C03A42">
        <w:rPr>
          <w:rFonts w:cstheme="minorHAnsi" w:hint="cs"/>
        </w:rPr>
        <w:instrText>ی</w:instrText>
      </w:r>
      <w:r w:rsidR="00C03A42">
        <w:rPr>
          <w:rFonts w:cstheme="minorHAnsi" w:hint="eastAsia"/>
        </w:rPr>
        <w:instrText>ه،فعال</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وتحرک بدن</w:instrText>
      </w:r>
      <w:r w:rsidR="00C03A42">
        <w:rPr>
          <w:rFonts w:cstheme="minorHAnsi" w:hint="cs"/>
        </w:rPr>
        <w:instrText>ی</w:instrText>
      </w:r>
      <w:r w:rsidR="00C03A42">
        <w:rPr>
          <w:rFonts w:cstheme="minorHAnsi" w:hint="eastAsia"/>
        </w:rPr>
        <w:instrText>،واستعمال</w:instrText>
      </w:r>
      <w:r w:rsidR="00C03A42">
        <w:rPr>
          <w:rFonts w:cstheme="minorHAnsi"/>
        </w:rPr>
        <w:instrText xml:space="preserve"> دخان</w:instrText>
      </w:r>
      <w:r w:rsidR="00C03A42">
        <w:rPr>
          <w:rFonts w:cstheme="minorHAnsi" w:hint="cs"/>
        </w:rPr>
        <w:instrText>ی</w:instrText>
      </w:r>
      <w:r w:rsidR="00C03A42">
        <w:rPr>
          <w:rFonts w:cstheme="minorHAnsi" w:hint="eastAsia"/>
        </w:rPr>
        <w:instrText>ات</w:instrText>
      </w:r>
      <w:r w:rsidR="00C03A42">
        <w:rPr>
          <w:rFonts w:cstheme="minorHAnsi"/>
        </w:rPr>
        <w:instrText xml:space="preserve"> پرس</w:instrText>
      </w:r>
      <w:r w:rsidR="00C03A42">
        <w:rPr>
          <w:rFonts w:cstheme="minorHAnsi" w:hint="cs"/>
        </w:rPr>
        <w:instrText>ی</w:instrText>
      </w:r>
      <w:r w:rsidR="00C03A42">
        <w:rPr>
          <w:rFonts w:cstheme="minorHAnsi" w:hint="eastAsia"/>
        </w:rPr>
        <w:instrText>ده</w:instrText>
      </w:r>
      <w:r w:rsidR="00C03A42">
        <w:rPr>
          <w:rFonts w:cstheme="minorHAnsi"/>
        </w:rPr>
        <w:instrText xml:space="preserve"> شد.در ا</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مطالعه ازآزمونها</w:instrText>
      </w:r>
      <w:r w:rsidR="00C03A42">
        <w:rPr>
          <w:rFonts w:cstheme="minorHAnsi" w:hint="cs"/>
        </w:rPr>
        <w:instrText>ی</w:instrText>
      </w:r>
      <w:r w:rsidR="00C03A42">
        <w:rPr>
          <w:rFonts w:cstheme="minorHAnsi"/>
        </w:rPr>
        <w:instrText xml:space="preserve"> آمار</w:instrText>
      </w:r>
      <w:r w:rsidR="00C03A42">
        <w:rPr>
          <w:rFonts w:cstheme="minorHAnsi" w:hint="cs"/>
        </w:rPr>
        <w:instrText>ی</w:instrText>
      </w:r>
      <w:r w:rsidR="00C03A42">
        <w:rPr>
          <w:rFonts w:cstheme="minorHAnsi"/>
        </w:rPr>
        <w:instrText xml:space="preserve"> کا</w:instrText>
      </w:r>
      <w:r w:rsidR="00C03A42">
        <w:rPr>
          <w:rFonts w:cstheme="minorHAnsi" w:hint="cs"/>
        </w:rPr>
        <w:instrText>ی</w:instrText>
      </w:r>
      <w:r w:rsidR="00C03A42">
        <w:rPr>
          <w:rFonts w:cstheme="minorHAnsi"/>
        </w:rPr>
        <w:instrText xml:space="preserve"> دو و و</w:instrText>
      </w:r>
      <w:r w:rsidR="00C03A42">
        <w:rPr>
          <w:rFonts w:cstheme="minorHAnsi" w:hint="cs"/>
        </w:rPr>
        <w:instrText>ی</w:instrText>
      </w:r>
      <w:r w:rsidR="00C03A42">
        <w:rPr>
          <w:rFonts w:cstheme="minorHAnsi" w:hint="eastAsia"/>
        </w:rPr>
        <w:instrText>تن</w:instrText>
      </w:r>
      <w:r w:rsidR="00C03A42">
        <w:rPr>
          <w:rFonts w:cstheme="minorHAnsi" w:hint="cs"/>
        </w:rPr>
        <w:instrText>ی</w:instrText>
      </w:r>
      <w:r w:rsidR="00C03A42">
        <w:rPr>
          <w:rFonts w:cstheme="minorHAnsi"/>
        </w:rPr>
        <w:instrText xml:space="preserve"> برا</w:instrText>
      </w:r>
      <w:r w:rsidR="00C03A42">
        <w:rPr>
          <w:rFonts w:cstheme="minorHAnsi" w:hint="cs"/>
        </w:rPr>
        <w:instrText>ی</w:instrText>
      </w:r>
      <w:r w:rsidR="00C03A42">
        <w:rPr>
          <w:rFonts w:cstheme="minorHAnsi"/>
        </w:rPr>
        <w:instrText xml:space="preserve"> تجز</w:instrText>
      </w:r>
      <w:r w:rsidR="00C03A42">
        <w:rPr>
          <w:rFonts w:cstheme="minorHAnsi" w:hint="cs"/>
        </w:rPr>
        <w:instrText>ی</w:instrText>
      </w:r>
      <w:r w:rsidR="00C03A42">
        <w:rPr>
          <w:rFonts w:cstheme="minorHAnsi" w:hint="eastAsia"/>
        </w:rPr>
        <w:instrText>ه</w:instrText>
      </w:r>
      <w:r w:rsidR="00C03A42">
        <w:rPr>
          <w:rFonts w:cstheme="minorHAnsi"/>
        </w:rPr>
        <w:instrText xml:space="preserve"> وتحل</w:instrText>
      </w:r>
      <w:r w:rsidR="00C03A42">
        <w:rPr>
          <w:rFonts w:cstheme="minorHAnsi" w:hint="cs"/>
        </w:rPr>
        <w:instrText>ی</w:instrText>
      </w:r>
      <w:r w:rsidR="00C03A42">
        <w:rPr>
          <w:rFonts w:cstheme="minorHAnsi" w:hint="eastAsia"/>
        </w:rPr>
        <w:instrText>ل</w:instrText>
      </w:r>
      <w:r w:rsidR="00C03A42">
        <w:rPr>
          <w:rFonts w:cstheme="minorHAnsi"/>
        </w:rPr>
        <w:instrText xml:space="preserve"> دادهها استفاده شده است.م</w:instrText>
      </w:r>
      <w:r w:rsidR="00C03A42">
        <w:rPr>
          <w:rFonts w:cstheme="minorHAnsi" w:hint="cs"/>
        </w:rPr>
        <w:instrText>ی</w:instrText>
      </w:r>
      <w:r w:rsidR="00C03A42">
        <w:rPr>
          <w:rFonts w:cstheme="minorHAnsi" w:hint="eastAsia"/>
        </w:rPr>
        <w:instrText>انگ</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سن</w:instrText>
      </w:r>
      <w:r w:rsidR="00C03A42">
        <w:rPr>
          <w:rFonts w:cstheme="minorHAnsi" w:hint="cs"/>
        </w:rPr>
        <w:instrText>ی</w:instrText>
      </w:r>
      <w:r w:rsidR="00C03A42">
        <w:rPr>
          <w:rFonts w:cstheme="minorHAnsi"/>
        </w:rPr>
        <w:instrText xml:space="preserve"> ب</w:instrText>
      </w:r>
      <w:r w:rsidR="00C03A42">
        <w:rPr>
          <w:rFonts w:cstheme="minorHAnsi" w:hint="cs"/>
        </w:rPr>
        <w:instrText>ی</w:instrText>
      </w:r>
      <w:r w:rsidR="00C03A42">
        <w:rPr>
          <w:rFonts w:cstheme="minorHAnsi" w:hint="eastAsia"/>
        </w:rPr>
        <w:instrText>ماران</w:instrText>
      </w:r>
      <w:r w:rsidR="00C03A42">
        <w:rPr>
          <w:rFonts w:cstheme="minorHAnsi"/>
        </w:rPr>
        <w:instrText xml:space="preserve"> 60 سال بود 59 %( درصد از ب</w:instrText>
      </w:r>
      <w:r w:rsidR="00C03A42">
        <w:rPr>
          <w:rFonts w:cstheme="minorHAnsi" w:hint="cs"/>
        </w:rPr>
        <w:instrText>ی</w:instrText>
      </w:r>
      <w:r w:rsidR="00C03A42">
        <w:rPr>
          <w:rFonts w:cstheme="minorHAnsi" w:hint="eastAsia"/>
        </w:rPr>
        <w:instrText>ماران</w:instrText>
      </w:r>
      <w:r w:rsidR="00C03A42">
        <w:rPr>
          <w:rFonts w:cstheme="minorHAnsi"/>
        </w:rPr>
        <w:instrText xml:space="preserve"> زن بودند. اکثر</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افراد در گروه موردشاخص / و) 1 88 %(از افراد در گروه مورد هرگز پس از</w:instrText>
      </w:r>
      <w:r w:rsidR="00C03A42">
        <w:rPr>
          <w:rFonts w:cstheme="minorHAnsi" w:hint="cs"/>
        </w:rPr>
        <w:instrText>ی</w:instrText>
      </w:r>
      <w:r w:rsidR="00C03A42">
        <w:rPr>
          <w:rFonts w:cstheme="minorHAnsi" w:hint="eastAsia"/>
        </w:rPr>
        <w:instrText>ائسگ</w:instrText>
      </w:r>
      <w:r w:rsidR="00C03A42">
        <w:rPr>
          <w:rFonts w:cstheme="minorHAnsi" w:hint="cs"/>
        </w:rPr>
        <w:instrText>ی</w:instrText>
      </w:r>
      <w:r w:rsidR="00C03A42">
        <w:rPr>
          <w:rFonts w:cstheme="minorHAnsi"/>
        </w:rPr>
        <w:instrText xml:space="preserve"> / 29 (،و) 2 - توده بدن</w:instrText>
      </w:r>
      <w:r w:rsidR="00C03A42">
        <w:rPr>
          <w:rFonts w:cstheme="minorHAnsi" w:hint="cs"/>
        </w:rPr>
        <w:instrText>ی</w:instrText>
      </w:r>
      <w:r w:rsidR="00C03A42">
        <w:rPr>
          <w:rFonts w:cstheme="minorHAnsi"/>
        </w:rPr>
        <w:instrText xml:space="preserve"> ب</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 25 87 %( سابقه / 32 %(افراد گروه مورد خانه دار ) 2 / هورمون درمان</w:instrText>
      </w:r>
      <w:r w:rsidR="00C03A42">
        <w:rPr>
          <w:rFonts w:cstheme="minorHAnsi" w:hint="cs"/>
        </w:rPr>
        <w:instrText>ی</w:instrText>
      </w:r>
      <w:r w:rsidR="00C03A42">
        <w:rPr>
          <w:rFonts w:cstheme="minorHAnsi"/>
        </w:rPr>
        <w:instrText xml:space="preserve"> نکرده و) 11 66 %(هم</w:instrText>
      </w:r>
      <w:r w:rsidR="00C03A42">
        <w:rPr>
          <w:rFonts w:cstheme="minorHAnsi" w:hint="cs"/>
        </w:rPr>
        <w:instrText>ی</w:instrText>
      </w:r>
      <w:r w:rsidR="00C03A42">
        <w:rPr>
          <w:rFonts w:cstheme="minorHAnsi" w:hint="eastAsia"/>
        </w:rPr>
        <w:instrText>شه</w:instrText>
      </w:r>
      <w:r w:rsidR="00C03A42">
        <w:rPr>
          <w:rFonts w:cstheme="minorHAnsi"/>
        </w:rPr>
        <w:instrText xml:space="preserve"> / 64 %(سابقه حمل مکرر بار سنگ</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و) 1 / استفاده مکرر از پله،) 2 به صورت چهارزانو م</w:instrText>
      </w:r>
      <w:r w:rsidR="00C03A42">
        <w:rPr>
          <w:rFonts w:cstheme="minorHAnsi" w:hint="cs"/>
        </w:rPr>
        <w:instrText>ی</w:instrText>
      </w:r>
      <w:r w:rsidR="00C03A42">
        <w:rPr>
          <w:rFonts w:cstheme="minorHAnsi" w:hint="eastAsia"/>
        </w:rPr>
        <w:instrText>نشسته</w:instrText>
      </w:r>
      <w:r w:rsidR="00C03A42">
        <w:rPr>
          <w:rFonts w:cstheme="minorHAnsi"/>
        </w:rPr>
        <w:instrText xml:space="preserve"> اند ودارا</w:instrText>
      </w:r>
      <w:r w:rsidR="00C03A42">
        <w:rPr>
          <w:rFonts w:cstheme="minorHAnsi" w:hint="cs"/>
        </w:rPr>
        <w:instrText>ی</w:instrText>
      </w:r>
      <w:r w:rsidR="00C03A42">
        <w:rPr>
          <w:rFonts w:cstheme="minorHAnsi"/>
        </w:rPr>
        <w:instrText xml:space="preserve"> تار</w:instrText>
      </w:r>
      <w:r w:rsidR="00C03A42">
        <w:rPr>
          <w:rFonts w:cstheme="minorHAnsi" w:hint="cs"/>
        </w:rPr>
        <w:instrText>ی</w:instrText>
      </w:r>
      <w:r w:rsidR="00C03A42">
        <w:rPr>
          <w:rFonts w:cstheme="minorHAnsi" w:hint="eastAsia"/>
        </w:rPr>
        <w:instrText>خچه</w:instrText>
      </w:r>
      <w:r w:rsidR="00C03A42">
        <w:rPr>
          <w:rFonts w:cstheme="minorHAnsi"/>
        </w:rPr>
        <w:instrText xml:space="preserve"> مثبت خانوادگ</w:instrText>
      </w:r>
      <w:r w:rsidR="00C03A42">
        <w:rPr>
          <w:rFonts w:cstheme="minorHAnsi" w:hint="cs"/>
        </w:rPr>
        <w:instrText>ی</w:instrText>
      </w:r>
      <w:r w:rsidR="00C03A42">
        <w:rPr>
          <w:rFonts w:cstheme="minorHAnsi"/>
        </w:rPr>
        <w:instrText xml:space="preserve"> ابتلا به استئوآرتر</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بودند.ازنظرتغذ</w:instrText>
      </w:r>
      <w:r w:rsidR="00C03A42">
        <w:rPr>
          <w:rFonts w:cstheme="minorHAnsi" w:hint="cs"/>
        </w:rPr>
        <w:instrText>ی</w:instrText>
      </w:r>
      <w:r w:rsidR="00C03A42">
        <w:rPr>
          <w:rFonts w:cstheme="minorHAnsi" w:hint="eastAsia"/>
        </w:rPr>
        <w:instrText>ه</w:instrText>
      </w:r>
      <w:r w:rsidR="00C03A42">
        <w:rPr>
          <w:rFonts w:cstheme="minorHAnsi"/>
        </w:rPr>
        <w:instrText xml:space="preserve"> وعادات غذا</w:instrText>
      </w:r>
      <w:r w:rsidR="00C03A42">
        <w:rPr>
          <w:rFonts w:cstheme="minorHAnsi" w:hint="cs"/>
        </w:rPr>
        <w:instrText>یی</w:instrText>
      </w:r>
      <w:r w:rsidR="00C03A42">
        <w:rPr>
          <w:rFonts w:cstheme="minorHAnsi"/>
        </w:rPr>
        <w:instrText xml:space="preserve"> در دو گروه تفاوت معن</w:instrText>
      </w:r>
      <w:r w:rsidR="00C03A42">
        <w:rPr>
          <w:rFonts w:cstheme="minorHAnsi" w:hint="cs"/>
        </w:rPr>
        <w:instrText>ی</w:instrText>
      </w:r>
      <w:r w:rsidR="00C03A42">
        <w:rPr>
          <w:rFonts w:cstheme="minorHAnsi"/>
        </w:rPr>
        <w:instrText xml:space="preserve"> دار</w:instrText>
      </w:r>
      <w:r w:rsidR="00C03A42">
        <w:rPr>
          <w:rFonts w:cstheme="minorHAnsi" w:hint="cs"/>
        </w:rPr>
        <w:instrText>ی</w:instrText>
      </w:r>
      <w:r w:rsidR="00C03A42">
        <w:rPr>
          <w:rFonts w:cstheme="minorHAnsi"/>
        </w:rPr>
        <w:instrText xml:space="preserve"> ازنظرفعال</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وتحرک بدن</w:instrText>
      </w:r>
      <w:r w:rsidR="00C03A42">
        <w:rPr>
          <w:rFonts w:cstheme="minorHAnsi" w:hint="cs"/>
        </w:rPr>
        <w:instrText>ی</w:instrText>
      </w:r>
      <w:r w:rsidR="00C03A42">
        <w:rPr>
          <w:rFonts w:cstheme="minorHAnsi"/>
        </w:rPr>
        <w:instrText xml:space="preserve"> اکثر افراد در گروه مورد .)p&gt;0/ وجود داشت) 001 28 %(افراد / در گذشته فعال</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سنگ</w:instrText>
      </w:r>
      <w:r w:rsidR="00C03A42">
        <w:rPr>
          <w:rFonts w:cstheme="minorHAnsi" w:hint="cs"/>
        </w:rPr>
        <w:instrText>ی</w:instrText>
      </w:r>
      <w:r w:rsidR="00C03A42">
        <w:rPr>
          <w:rFonts w:cstheme="minorHAnsi" w:hint="eastAsia"/>
        </w:rPr>
        <w:instrText>ن</w:instrText>
      </w:r>
      <w:r w:rsidR="00C03A42">
        <w:rPr>
          <w:rFonts w:cstheme="minorHAnsi"/>
        </w:rPr>
        <w:instrText xml:space="preserve"> داشته،پ</w:instrText>
      </w:r>
      <w:r w:rsidR="00C03A42">
        <w:rPr>
          <w:rFonts w:cstheme="minorHAnsi" w:hint="cs"/>
        </w:rPr>
        <w:instrText>ی</w:instrText>
      </w:r>
      <w:r w:rsidR="00C03A42">
        <w:rPr>
          <w:rFonts w:cstheme="minorHAnsi" w:hint="eastAsia"/>
        </w:rPr>
        <w:instrText>اده</w:instrText>
      </w:r>
      <w:r w:rsidR="00C03A42">
        <w:rPr>
          <w:rFonts w:cstheme="minorHAnsi"/>
        </w:rPr>
        <w:instrText xml:space="preserve"> رو</w:instrText>
      </w:r>
      <w:r w:rsidR="00C03A42">
        <w:rPr>
          <w:rFonts w:cstheme="minorHAnsi" w:hint="cs"/>
        </w:rPr>
        <w:instrText>ی</w:instrText>
      </w:r>
      <w:r w:rsidR="00C03A42">
        <w:rPr>
          <w:rFonts w:cstheme="minorHAnsi"/>
        </w:rPr>
        <w:instrText xml:space="preserve"> و ورزش نم</w:instrText>
      </w:r>
      <w:r w:rsidR="00C03A42">
        <w:rPr>
          <w:rFonts w:cstheme="minorHAnsi" w:hint="cs"/>
        </w:rPr>
        <w:instrText>ی</w:instrText>
      </w:r>
      <w:r w:rsidR="00C03A42">
        <w:rPr>
          <w:rFonts w:cstheme="minorHAnsi" w:hint="eastAsia"/>
        </w:rPr>
        <w:instrText>کردند،و</w:instrText>
      </w:r>
      <w:r w:rsidR="00C03A42">
        <w:rPr>
          <w:rFonts w:cstheme="minorHAnsi"/>
        </w:rPr>
        <w:instrText>) 7 .)p&gt;0/ گروه موردازس</w:instrText>
      </w:r>
      <w:r w:rsidR="00C03A42">
        <w:rPr>
          <w:rFonts w:cstheme="minorHAnsi" w:hint="cs"/>
        </w:rPr>
        <w:instrText>ی</w:instrText>
      </w:r>
      <w:r w:rsidR="00C03A42">
        <w:rPr>
          <w:rFonts w:cstheme="minorHAnsi" w:hint="eastAsia"/>
        </w:rPr>
        <w:instrText>گاراستفاده</w:instrText>
      </w:r>
      <w:r w:rsidR="00C03A42">
        <w:rPr>
          <w:rFonts w:cstheme="minorHAnsi"/>
        </w:rPr>
        <w:instrText xml:space="preserve"> م</w:instrText>
      </w:r>
      <w:r w:rsidR="00C03A42">
        <w:rPr>
          <w:rFonts w:cstheme="minorHAnsi" w:hint="cs"/>
        </w:rPr>
        <w:instrText>ی</w:instrText>
      </w:r>
      <w:r w:rsidR="00C03A42">
        <w:rPr>
          <w:rFonts w:cstheme="minorHAnsi" w:hint="eastAsia"/>
        </w:rPr>
        <w:instrText>کردند</w:instrText>
      </w:r>
      <w:r w:rsidR="00C03A42">
        <w:rPr>
          <w:rFonts w:cstheme="minorHAnsi"/>
        </w:rPr>
        <w:instrText>.) 001 مطالعه حا</w:instrText>
      </w:r>
      <w:r w:rsidR="00C03A42">
        <w:rPr>
          <w:rFonts w:cstheme="minorHAnsi" w:hint="eastAsia"/>
        </w:rPr>
        <w:instrText>ضر</w:instrText>
      </w:r>
      <w:r w:rsidR="00C03A42">
        <w:rPr>
          <w:rFonts w:cstheme="minorHAnsi"/>
        </w:rPr>
        <w:instrText xml:space="preserve"> نشان داد افراد مبتلا به استئوآرتر</w:instrText>
      </w:r>
      <w:r w:rsidR="00C03A42">
        <w:rPr>
          <w:rFonts w:cstheme="minorHAnsi" w:hint="cs"/>
        </w:rPr>
        <w:instrText>ی</w:instrText>
      </w:r>
      <w:r w:rsidR="00C03A42">
        <w:rPr>
          <w:rFonts w:cstheme="minorHAnsi" w:hint="eastAsia"/>
        </w:rPr>
        <w:instrText>ت</w:instrText>
      </w:r>
      <w:r w:rsidR="00C03A42">
        <w:rPr>
          <w:rFonts w:cstheme="minorHAnsi"/>
        </w:rPr>
        <w:instrText xml:space="preserve"> دارا</w:instrText>
      </w:r>
      <w:r w:rsidR="00C03A42">
        <w:rPr>
          <w:rFonts w:cstheme="minorHAnsi" w:hint="cs"/>
        </w:rPr>
        <w:instrText>ی</w:instrText>
      </w:r>
      <w:r w:rsidR="00C03A42">
        <w:rPr>
          <w:rFonts w:cstheme="minorHAnsi"/>
        </w:rPr>
        <w:instrText xml:space="preserve"> ش</w:instrText>
      </w:r>
      <w:r w:rsidR="00C03A42">
        <w:rPr>
          <w:rFonts w:cstheme="minorHAnsi" w:hint="cs"/>
        </w:rPr>
        <w:instrText>ی</w:instrText>
      </w:r>
      <w:r w:rsidR="00C03A42">
        <w:rPr>
          <w:rFonts w:cstheme="minorHAnsi" w:hint="eastAsia"/>
        </w:rPr>
        <w:instrText>وه</w:instrText>
      </w:r>
      <w:r w:rsidR="00C03A42">
        <w:rPr>
          <w:rFonts w:cstheme="minorHAnsi"/>
        </w:rPr>
        <w:instrText xml:space="preserve"> زندگ</w:instrText>
      </w:r>
      <w:r w:rsidR="00C03A42">
        <w:rPr>
          <w:rFonts w:cstheme="minorHAnsi" w:hint="cs"/>
        </w:rPr>
        <w:instrText>ی</w:instrText>
      </w:r>
      <w:r w:rsidR="00C03A42">
        <w:rPr>
          <w:rFonts w:cstheme="minorHAnsi"/>
        </w:rPr>
        <w:instrText xml:space="preserve"> نامناسب تر</w:instrText>
      </w:r>
      <w:r w:rsidR="00C03A42">
        <w:rPr>
          <w:rFonts w:cstheme="minorHAnsi" w:hint="cs"/>
        </w:rPr>
        <w:instrText>ی</w:instrText>
      </w:r>
      <w:r w:rsidR="00C03A42">
        <w:rPr>
          <w:rFonts w:cstheme="minorHAnsi"/>
        </w:rPr>
        <w:instrText xml:space="preserve"> نسبت به افراد غ</w:instrText>
      </w:r>
      <w:r w:rsidR="00C03A42">
        <w:rPr>
          <w:rFonts w:cstheme="minorHAnsi" w:hint="cs"/>
        </w:rPr>
        <w:instrText>ی</w:instrText>
      </w:r>
      <w:r w:rsidR="00C03A42">
        <w:rPr>
          <w:rFonts w:cstheme="minorHAnsi" w:hint="eastAsia"/>
        </w:rPr>
        <w:instrText>ر</w:instrText>
      </w:r>
      <w:r w:rsidR="00C03A42">
        <w:rPr>
          <w:rFonts w:cstheme="minorHAnsi"/>
        </w:rPr>
        <w:instrText xml:space="preserve"> مبتلا هستند و با اصلاح آن م</w:instrText>
      </w:r>
      <w:r w:rsidR="00C03A42">
        <w:rPr>
          <w:rFonts w:cstheme="minorHAnsi" w:hint="cs"/>
        </w:rPr>
        <w:instrText>ی</w:instrText>
      </w:r>
      <w:r w:rsidR="00C03A42">
        <w:rPr>
          <w:rFonts w:cstheme="minorHAnsi" w:hint="eastAsia"/>
        </w:rPr>
        <w:instrText>توان</w:instrText>
      </w:r>
      <w:r w:rsidR="00C03A42">
        <w:rPr>
          <w:rFonts w:cstheme="minorHAnsi"/>
        </w:rPr>
        <w:instrText xml:space="preserve"> تا اندازه ا</w:instrText>
      </w:r>
      <w:r w:rsidR="00C03A42">
        <w:rPr>
          <w:rFonts w:cstheme="minorHAnsi" w:hint="cs"/>
        </w:rPr>
        <w:instrText>یی</w:instrText>
      </w:r>
      <w:r w:rsidR="00C03A42">
        <w:rPr>
          <w:rFonts w:cstheme="minorHAnsi"/>
        </w:rPr>
        <w:instrText xml:space="preserve"> از بروزآن پ</w:instrText>
      </w:r>
      <w:r w:rsidR="00C03A42">
        <w:rPr>
          <w:rFonts w:cstheme="minorHAnsi" w:hint="cs"/>
        </w:rPr>
        <w:instrText>ی</w:instrText>
      </w:r>
      <w:r w:rsidR="00C03A42">
        <w:rPr>
          <w:rFonts w:cstheme="minorHAnsi" w:hint="eastAsia"/>
        </w:rPr>
        <w:instrText>شگ</w:instrText>
      </w:r>
      <w:r w:rsidR="00C03A42">
        <w:rPr>
          <w:rFonts w:cstheme="minorHAnsi" w:hint="cs"/>
        </w:rPr>
        <w:instrText>ی</w:instrText>
      </w:r>
      <w:r w:rsidR="00C03A42">
        <w:rPr>
          <w:rFonts w:cstheme="minorHAnsi" w:hint="eastAsia"/>
        </w:rPr>
        <w:instrText>ر</w:instrText>
      </w:r>
      <w:r w:rsidR="00C03A42">
        <w:rPr>
          <w:rFonts w:cstheme="minorHAnsi" w:hint="cs"/>
        </w:rPr>
        <w:instrText>ی</w:instrText>
      </w:r>
      <w:r w:rsidR="00C03A42">
        <w:rPr>
          <w:rFonts w:cstheme="minorHAnsi"/>
        </w:rPr>
        <w:instrText xml:space="preserve"> کرد.","author":[{"dropping-particle":"","family":"Kemendikbud","given":"","non-dropping-particle":"","parse-names":false,"suffix":""}],"container-title":"Kementerian Pendidikan Nasional RI","id":"ITEM-1","issued":{"date-parts":[["2007"]]},"title":"Permendiknas No 24 Tahun 2007 Tentang Standar Sarana Dan Prasarana Untuk Sekolah Dasar/Madrasah Ibtidaiyah (SD/MI), Sekolah Menengah Pertama/Madrasah Tsanawiyah (SMP/MTs), Dan Sekolah Menengah Atas/Madrasah Aliyah","type":"report"},"uris":["http://www.mendeley.com/documents/?uuid=ae081fdc-2731-42ec-922f-fcd784fdeee3","http://www.mendeley.com/documents/?uuid=8e43e53a-189d-42e8-934b-9366ecd7bcce"]}],"mendeley":{"formattedCitation":"Kemendikbud, “Permendiknas No 24 Tahun 2007 Tentang Standar Sarana Dan Prasarana Untuk Sekolah Dasar/Madrasah Ibtidaiyah (SD/MI), Sekolah Menengah Pertama/Madrasah Tsanawiyah (SMP/MTs), Dan Sekolah Menengah Atas/Madrasah Aliyah,” &lt;i&gt;Kementerian Pendidikan Nasional RI&lt;/i&gt;, 2007.","plainTextFormattedCitation":"Kemendikbud, “Permendiknas No 24 Tahun 2007 Tentang Standar Sarana Dan Prasarana Untuk Sekolah Dasar/Madrasah Ibtidaiyah (SD/MI), Sekolah Menengah Pertama/Madrasah Tsanawiyah (SMP/MTs), Dan Sekolah Menengah Atas/Madrasah Aliyah,” Kementerian Pendidikan Nasional RI, 2007.","previouslyFormattedCitation":"Kemendikbud, “Permendiknas No 24 Tahun 2007 Tentang Standar Sarana Dan Prasarana Untuk Sekolah Dasar/Madrasah Ibtidaiyah (SD/MI), Sekolah Menengah Pertama/Madrasah Tsanawiyah (SMP/MTs), Dan Sekolah Menengah Atas/Madrasah Aliyah,” &lt;i&gt;Kementerian Pendidikan Nasional RI&lt;/i&gt;, 2007."},"properties":{"noteIndex":9},"schema":"https://github.com/citation-style-language/schema/raw/master/csl-citation.json"}</w:instrText>
      </w:r>
      <w:r w:rsidRPr="000F519E">
        <w:rPr>
          <w:rFonts w:cstheme="minorHAnsi"/>
        </w:rPr>
        <w:fldChar w:fldCharType="separate"/>
      </w:r>
      <w:r w:rsidRPr="000F519E">
        <w:rPr>
          <w:rFonts w:cstheme="minorHAnsi"/>
          <w:noProof/>
        </w:rPr>
        <w:t xml:space="preserve">Kemendikbud, “Permendiknas No 24 Tahun 2007 Tentang Standar Sarana Dan Prasarana Untuk Sekolah Dasar/Madrasah Ibtidaiyah (SD/MI), Sekolah Menengah Pertama/Madrasah Tsanawiyah (SMP/MTs), Dan Sekolah Menengah Atas/Madrasah Aliyah,” </w:t>
      </w:r>
      <w:r w:rsidRPr="000F519E">
        <w:rPr>
          <w:rFonts w:cstheme="minorHAnsi"/>
          <w:i/>
          <w:noProof/>
        </w:rPr>
        <w:t>Kementerian Pendidikan Nasional RI</w:t>
      </w:r>
      <w:r w:rsidRPr="000F519E">
        <w:rPr>
          <w:rFonts w:cstheme="minorHAnsi"/>
          <w:noProof/>
        </w:rPr>
        <w:t>, 2007.</w:t>
      </w:r>
      <w:r w:rsidRPr="000F519E">
        <w:rPr>
          <w:rFonts w:cstheme="minorHAnsi"/>
        </w:rPr>
        <w:fldChar w:fldCharType="end"/>
      </w:r>
    </w:p>
  </w:footnote>
  <w:footnote w:id="10">
    <w:p w14:paraId="631EF871" w14:textId="4D46E01D" w:rsidR="00524BC6" w:rsidRPr="000F519E" w:rsidRDefault="00524BC6" w:rsidP="00524BC6">
      <w:pPr>
        <w:pStyle w:val="FootnoteText"/>
        <w:ind w:firstLine="709"/>
        <w:rPr>
          <w:rFonts w:cstheme="minorHAnsi"/>
        </w:rPr>
      </w:pPr>
      <w:r w:rsidRPr="000F519E">
        <w:rPr>
          <w:rStyle w:val="FootnoteReference"/>
          <w:rFonts w:cstheme="minorHAnsi"/>
        </w:rPr>
        <w:footnoteRef/>
      </w:r>
      <w:r w:rsidRPr="000F519E">
        <w:rPr>
          <w:rFonts w:cstheme="minorHAnsi"/>
        </w:rPr>
        <w:fldChar w:fldCharType="begin" w:fldLock="1"/>
      </w:r>
      <w:r w:rsidR="00C03A42">
        <w:rPr>
          <w:rFonts w:cstheme="minorHAnsi"/>
        </w:rPr>
        <w:instrText>ADDIN CSL_CITATION {"citationItems":[{"id":"ITEM-1","itemData":{"id":"ITEM-1","issued":{"date-parts":[["2007"]]},"title":"PERATURAN MENTERI PENDIDIKAN NASIONAL REPUBLIK INDONESIA NOMOR 24 TAHUN 2007 TENTANG STANDAR SARANA DAN PRASARANA UNTUK SEKOLAH DASAR/MADRASAH IBTIDAIYAH (SD/MI), SEKOLAH MENENGAH PERTAMA/MADRASAH TSANAWIYAH (SMP/MTs), DAN SEKOLAH MENENGAH ATAS/MADRASAH A","type":"chapter"},"uris":["http://www.mendeley.com/documents/?uuid=a6d29272-6aee-4842-a65c-a70a255616b1","http://www.mendeley.com/documents/?uuid=191a2a9b-37de-4549-8431-68462459f4a4"]}],"mendeley":{"formattedCitation":"“PERATURAN MENTERI PENDIDIKAN NASIONAL REPUBLIK INDONESIA NOMOR 24 TAHUN 2007 TENTANG STANDAR SARANA DAN PRASARANA UNTUK SEKOLAH DASAR/MADRASAH IBTIDAIYAH (SD/MI), SEKOLAH MENENGAH PERTAMA/MADRASAH TSANAWIYAH (SMP/MTs), DAN SEKOLAH MENENGAH ATAS/MADRASAH A,” 2007.","manualFormatting":"“Peraturan Menteri Pendidikan Nasional Republik Indonesia Nomor 24 Tahun 2007 Tentang Standar Sarana Dan Prasarana Untuk Sekolah Dasar/Madrasah Ibtidaiyah (Sd/Mi), Sekolah Menengah Pertama/Madrasah Tsanawiyah (Smp/Mts), Dan Sekolah Menengah Atas/Madrasah A,”.","plainTextFormattedCitation":"“PERATURAN MENTERI PENDIDIKAN NASIONAL REPUBLIK INDONESIA NOMOR 24 TAHUN 2007 TENTANG STANDAR SARANA DAN PRASARANA UNTUK SEKOLAH DASAR/MADRASAH IBTIDAIYAH (SD/MI), SEKOLAH MENENGAH PERTAMA/MADRASAH TSANAWIYAH (SMP/MTs), DAN SEKOLAH MENENGAH ATAS/MADRASAH A,” 2007.","previouslyFormattedCitation":"“PERATURAN MENTERI PENDIDIKAN NASIONAL REPUBLIK INDONESIA NOMOR 24 TAHUN 2007 TENTANG STANDAR SARANA DAN PRASARANA UNTUK SEKOLAH DASAR/MADRASAH IBTIDAIYAH (SD/MI), SEKOLAH MENENGAH PERTAMA/MADRASAH TSANAWIYAH (SMP/MTs), DAN SEKOLAH MENENGAH ATAS/MADRASAH A,” 2007."},"properties":{"noteIndex":10},"schema":"https://github.com/citation-style-language/schema/raw/master/csl-citation.json"}</w:instrText>
      </w:r>
      <w:r w:rsidRPr="000F519E">
        <w:rPr>
          <w:rFonts w:cstheme="minorHAnsi"/>
        </w:rPr>
        <w:fldChar w:fldCharType="separate"/>
      </w:r>
      <w:r w:rsidRPr="000F519E">
        <w:rPr>
          <w:rFonts w:cstheme="minorHAnsi"/>
          <w:noProof/>
        </w:rPr>
        <w:t>“Peraturan Menteri Pendidikan Nasional Republik Indonesia Nomor 24 Tahun 2007 Tentang Standar Sarana Dan Prasarana Untuk Sekolah Dasar/Madrasah Ibtidaiyah (Sd/Mi), Sekolah Menengah Pertama/Madrasah Tsanawiyah (Smp/Mts), Dan Sekolah Menengah Atas/Madrasah A,”.</w:t>
      </w:r>
      <w:r w:rsidRPr="000F519E">
        <w:rPr>
          <w:rFonts w:cstheme="minorHAnsi"/>
        </w:rPr>
        <w:fldChar w:fldCharType="end"/>
      </w:r>
    </w:p>
  </w:footnote>
  <w:footnote w:id="11">
    <w:p w14:paraId="362E01C9" w14:textId="3CE3F26C"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{"citationItems":[{"id":"ITEM-1","itemData":{"DOI":"10.20414/ujis.v26i2.558","ISSN":"23557648","abstract":"Pondok pesantren (Islamic boarding school) has improved in many aspects, including the quality in Indonesia. However, since 2020, sexual and physical abuses have occurred in pesantren that attract public attention. This phenomenon indirectly made many parties question the existence of pesantren. Based on the government directives, pesantren was supposed to be a safe and comfortable environment for learners. This paper presents the efforts of four pesantren in Indonesia to become child-friendly places. Findings based on the qualitative study reported in this paper show that child-friendly pesantren program has been initiated and developed by main figures, such as Kyai/nyai (pesantren leader), ustadz/ustadzah (teachers), and students (santri). Each pesantren has almost the same exertions, namely optimizing three main areas; subjects, management, and infrastructure, but the characteristics of the pesantren still impact the detail stages employed. For instance, Salaf pesantren still strive traditionally, while modern and semi-modern pesantren have begun to adapt to technological advances and current needs.","author":[{"dropping-particle":"","family":"Muafiah","given":"Evi","non-dropping-particle":"","parse-names":false,"suffix":""},{"dropping-particle":"","family":"Sofiana","given":"Neng Eri","non-dropping-particle":"","parse-names":false,"suffix":""},{"dropping-particle":"","family":"Khasanah","given":"Uswatul","non-dropping-particle":"","parse-names":false,"suffix":""}],"container-title":"Ulumuna","id":"ITEM-1","issued":{"date-parts":[["2022"]]},"title":"PESANTREN EDUCATION IN INDONESIA: Efforts to Create Child-Friendly Pesantren","type":"article-journal"},"uris":["http://www.mendeley.com/documents/?uuid=dd624b35-25dc-4c3d-9fae-7d7e1c2af220"]}],"mendeley":{"formattedCitation":"Muafiah, Sofiana, and Khasanah, “PESANTREN EDUCATION IN INDONESIA: Efforts to Create Child-Friendly Pesantren.”","plainTextFormattedCitation":"Muafiah, Sofiana, and Khasanah, “PESANTREN EDUCATION IN INDONESIA: Efforts to Create Child-Friendly Pesantren.”","previouslyFormattedCitation":"Muafiah, Sofiana, and Khasanah, “PESANTREN EDUCATION IN INDONESIA: Efforts to Create Child-Friendly Pesantren.”"},"properties":{"noteIndex":11},"schema":"https://github.com/citation-style-language/schema/raw/master/csl-citation.json"}</w:instrText>
      </w:r>
      <w:r w:rsidRPr="000F519E">
        <w:rPr>
          <w:rFonts w:cstheme="minorHAnsi"/>
        </w:rPr>
        <w:fldChar w:fldCharType="separate"/>
      </w:r>
      <w:r w:rsidRPr="000F519E">
        <w:rPr>
          <w:rFonts w:cstheme="minorHAnsi"/>
          <w:noProof/>
        </w:rPr>
        <w:t>Muafiah, Sofiana, and Khasanah, “PESANTREN EDUCATION IN INDONESIA: Efforts to Create Child-Friendly Pesantren.”</w:t>
      </w:r>
      <w:r w:rsidRPr="000F519E">
        <w:rPr>
          <w:rFonts w:cstheme="minorHAnsi"/>
        </w:rPr>
        <w:fldChar w:fldCharType="end"/>
      </w:r>
    </w:p>
  </w:footnote>
  <w:footnote w:id="12">
    <w:p w14:paraId="1E0743BA" w14:textId="24143464"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{"citationItems":[{"id":"ITEM-1","itemData":{"DOI":"10.35878/islamicreview.v10i1.267","ISSN":"2089-8142","abstract":"Abstract\r One of the state alignments is to realize the mandate of the constitution in impartial regulation. Pesantren has an important role in the national life. However, so far pesantren has not been recognized as it should be. UU No. 18/2019 is a form of state recognition to pesantren. The five important points that show the state alignments to pesantren in UU No. 18/2019 are: access and recognition to pesantren. recognition of the academic tradition of pesantren, maintaining the peculiarities of pesantren, maintaining the independence of pesantren, maintaining national commitment. This research is qualitative research. This research uses descriptive method with juridical analysis approach. This paper aims to understand the direction of state policy and its impartiality towards pesantren through the ratification UU No. 18/2019. \r Keywords: State Alignments, Pesantren, UU No.18/2019\r  \r Abstrak\r Salah satu wujud keberpihakan negara adalah dengan merealisasikan amanah konstitusi ke dalam regulasi yang berpihak kepada rakyat. Pesantren memiliki peran penting dalam berbagai aspek kehidupan kebangsaan. Namun, peran penting pesantren tersebut, selama ini belum mendapatkan penghargaan sebagaimana mestinya. Pengesahan UU No. 18/2019 merupakan bentuk rekognisi negara terhadap pesantren. Lima poin penting yang menunjukkan keberpihakan negara terhadap pesantren dalam UU No. 18/2019 adalah: akses dan pengakuan negara terhadap pesantren. pengakuan tradisi akademik pesantren, menjaga kekhasan pesantren, menjaga independensi pesantren, menjaga komitmen kebangsaan. Penelitian ini adalah penelitian kualitatif. Penelitian ini menggunakan metode deskriptif dengan pendekatan analisis yuridis. Tulisan ini bertujuan untuk memahami arah kebijakan negara dan keberpihakannya terhadap pesantren melalui disahkannya UU No. 18/2019. \r Kata Kunci: Keberpihakan Negara, Pesantren,UU No.18/2019 ","author":[{"dropping-particle":"","family":"Ghofarrozin","given":"Abdul","non-dropping-particle":"","parse-names":false,"suffix":""},{"dropping-particle":"","family":"Janah","given":"Tutik Nurul","non-dropping-particle":"","parse-names":false,"suffix":""}],"container-title":"Islamic Review: Jurnal Riset dan Kajian Keislaman","id":"ITEM-1","issued":{"date-parts":[["2021"]]},"title":"Menakar Keberpihakan Negara terhadap Pesantren melalui Pengesahan UU Nomor 18/2019 tentang Pesantren","type":"article-journal"},"uris":["http://www.mendeley.com/documents/?uuid=bae60b20-7468-49bd-b1d1-194166bab72b","http://www.mendeley.com/documents/?uuid=8cc792c7-9ba6-4ed2-80fe-bb0ab99f577a"]}],"mendeley":{"formattedCitation":"Abdul Ghofarrozin and Tutik Nurul Janah, “Menakar Keberpihakan Negara Terhadap Pesantren Melalui Pengesahan UU Nomor 18/2019 Tentang Pesantren,” &lt;i&gt;Islamic Review: Jurnal Riset Dan Kajian Keislaman&lt;/i&gt;, 2021, https://doi.org/10.35878/islamicreview.v10i1.267.","plainTextFormattedCitation":"Abdul Ghofarrozin and Tutik Nurul Janah, “Menakar Keberpihakan Negara Terhadap Pesantren Melalui Pengesahan UU Nomor 18/2019 Tentang Pesantren,” Islamic Review: Jurnal Riset Dan Kajian Keislaman, 2021, https://doi.org/10.35878/islamicreview.v10i1.267.","previouslyFormattedCitation":"Abdul Ghofarrozin and Tutik Nurul Janah, “Menakar Keberpihakan Negara Terhadap Pesantren Melalui Pengesahan UU Nomor 18/2019 Tentang Pesantren,” &lt;i&gt;Islamic Review: Jurnal Riset Dan Kajian Keislaman&lt;/i&gt;, 2021, https://doi.org/10.35878/islamicreview.v10i1.267."},"properties":{"noteIndex":12},"schema":"https://github.com/citation-style-language/schema/raw/master/csl-citation.json"}</w:instrText>
      </w:r>
      <w:r w:rsidRPr="000F519E">
        <w:rPr>
          <w:rFonts w:cstheme="minorHAnsi"/>
        </w:rPr>
        <w:fldChar w:fldCharType="separate"/>
      </w:r>
      <w:r w:rsidRPr="000F519E">
        <w:rPr>
          <w:rFonts w:cstheme="minorHAnsi"/>
          <w:noProof/>
        </w:rPr>
        <w:t xml:space="preserve">Abdul Ghofarrozin and Tutik Nurul Janah, “Menakar Keberpihakan Negara Terhadap Pesantren Melalui Pengesahan UU Nomor 18/2019 Tentang Pesantren,” </w:t>
      </w:r>
      <w:r w:rsidRPr="000F519E">
        <w:rPr>
          <w:rFonts w:cstheme="minorHAnsi"/>
          <w:i/>
          <w:noProof/>
        </w:rPr>
        <w:t>Islamic Review: Jurnal Riset Dan Kajian Keislaman</w:t>
      </w:r>
      <w:r w:rsidRPr="000F519E">
        <w:rPr>
          <w:rFonts w:cstheme="minorHAnsi"/>
          <w:noProof/>
        </w:rPr>
        <w:t>, 2021, https://doi.org/10.35878/islamicreview.v10i1.267.</w:t>
      </w:r>
      <w:r w:rsidRPr="000F519E">
        <w:rPr>
          <w:rFonts w:cstheme="minorHAnsi"/>
        </w:rPr>
        <w:fldChar w:fldCharType="end"/>
      </w:r>
    </w:p>
  </w:footnote>
  <w:footnote w:id="13">
    <w:p w14:paraId="17BE09E5" w14:textId="20E7927B"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{"citationItems":[{"id":"ITEM-1","itemData":{"DOI":"10.54371/jiip.v5i7.689","abstract":"Penyelenggaran pesantren di Indonesia diatur di dalam Undang-Undang Republik Indonesia Nomor 18 Tahun 2019. Artikel ini bertujuan untuk menganalisis peraturan-peraturan dalam penyelenggaran pesantren di Indonesia. Jenis penelitian ini adalah penelitian kualitatif, sumber datanya adalah Undang-undang Republik Indoensia Nomor 18 Tahun 2019. Sedangkan metode pengumpulan datanya adalah dokomentasi dan analisis datanya menggunakan analisis konten (content analysis) dengan display data, reduksi dan menarik kesimpulan. Hasil penelitian ini mendiskipsikan aturan-aturan dalam menyelenggaran pendidikan pondok pesantren. Menganalisis aturan-aturan yang tertuang di dalam UU tersebut serta menemukan pola pendidikan pesantren. Pola pendidikan pesantren yang dimaksud adalah pola pendidikan Muallimin yang terstruktur, sistematis dan terorganisasi dalam kajian kitab kuning atau dirasah Islamiyah.","author":[{"dropping-particle":"","family":"Helmiyah","given":"Helmiyah","non-dropping-particle":"","parse-names":false,"suffix":""},{"dropping-particle":"","family":"Khodijah","given":"Nyayu","non-dropping-particle":"","parse-names":false,"suffix":""},{"dropping-particle":"","family":"Suryana","given":"Ermis","non-dropping-particle":"","parse-names":false,"suffix":""}],"container-title":"JIIP - Jurnal Ilmiah Ilmu Pendidikan","id":"ITEM-1","issued":{"date-parts":[["2022"]]},"title":"Konsep Pola Pendidikan Muallimin yang Tertuang pada Undang-Undang RI Nomor 18 Tahun 2019","type":"article-journal"},"uris":["http://www.mendeley.com/documents/?uuid=0221f567-652c-48a9-a829-ddfb78134de6","http://www.mendeley.com/documents/?uuid=dad40d87-63ce-452b-b19b-183a85713856"]}],"mendeley":{"formattedCitation":"Helmiyah Helmiyah, Nyayu Khodijah, and Ermis Suryana, “Konsep Pola Pendidikan Muallimin Yang Tertuang Pada Undang-Undang RI Nomor 18 Tahun 2019,” &lt;i&gt;JIIP - Jurnal Ilmiah Ilmu Pendidikan&lt;/i&gt;, 2022, https://doi.org/10.54371/jiip.v5i7.689.","plainTextFormattedCitation":"Helmiyah Helmiyah, Nyayu Khodijah, and Ermis Suryana, “Konsep Pola Pendidikan Muallimin Yang Tertuang Pada Undang-Undang RI Nomor 18 Tahun 2019,” JIIP - Jurnal Ilmiah Ilmu Pendidikan, 2022, https://doi.org/10.54371/jiip.v5i7.689.","previouslyFormattedCitation":"Helmiyah Helmiyah, Nyayu Khodijah, and Ermis Suryana, “Konsep Pola Pendidikan Muallimin Yang Tertuang Pada Undang-Undang RI Nomor 18 Tahun 2019,” &lt;i&gt;JIIP - Jurnal Ilmiah Ilmu Pendidikan&lt;/i&gt;, 2022, https://doi.org/10.54371/jiip.v5i7.689."},"properties":{"noteIndex":13},"schema":"https://github.com/citation-style-language/schema/raw/master/csl-citation.json"}</w:instrText>
      </w:r>
      <w:r w:rsidRPr="000F519E">
        <w:rPr>
          <w:rFonts w:cstheme="minorHAnsi"/>
        </w:rPr>
        <w:fldChar w:fldCharType="separate"/>
      </w:r>
      <w:r w:rsidRPr="000F519E">
        <w:rPr>
          <w:rFonts w:cstheme="minorHAnsi"/>
          <w:noProof/>
        </w:rPr>
        <w:t xml:space="preserve">Helmiyah Helmiyah, Nyayu Khodijah, and Ermis Suryana, “Konsep Pola Pendidikan Muallimin Yang Tertuang Pada Undang-Undang RI Nomor 18 Tahun 2019,” </w:t>
      </w:r>
      <w:r w:rsidRPr="000F519E">
        <w:rPr>
          <w:rFonts w:cstheme="minorHAnsi"/>
          <w:i/>
          <w:noProof/>
        </w:rPr>
        <w:t>JIIP - Jurnal Ilmiah Ilmu Pendidikan</w:t>
      </w:r>
      <w:r w:rsidRPr="000F519E">
        <w:rPr>
          <w:rFonts w:cstheme="minorHAnsi"/>
          <w:noProof/>
        </w:rPr>
        <w:t>, 2022, https://doi.org/10.54371/jiip.v5i7.689.</w:t>
      </w:r>
      <w:r w:rsidRPr="000F519E">
        <w:rPr>
          <w:rFonts w:cstheme="minorHAnsi"/>
        </w:rPr>
        <w:fldChar w:fldCharType="end"/>
      </w:r>
    </w:p>
  </w:footnote>
  <w:footnote w:id="14">
    <w:p w14:paraId="708E4911" w14:textId="5B3B1320"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{"citationItems":[{"id":"ITEM-1","itemData":{"abstract":"Kajian ini bertujuan untuk menjawab pentingnya penetapan sebuah regulasi yang komprehensif yang dapat memberikan jaminan kepastian&amp;nbsp; hukum terhadap perlindungan&amp;nbsp; data pribadi, terutama dengan semakin meningkatnya praktik pengumpulan, pemanfaatan dan penyebaran data pribadi seseorang. Ketertinggalan regulasi menjadi salah satu pemicu lemahnya mekanisme proteksi terhadap privasi dan data pribadi. Di Indonesia setidaknya terdapat 32 (tiga puluh dua) peraturan perundang-undangan yang mengatur kewenangan pemerintah mengenai pengumpulan dan pengelolaan data pribadi. Kewenangan tersebut dilaksanakan untuk berbagai macam bidang seperti telekomunikasi, pertanahan, pertahanan dan keamanan, penegakan hukum, kesehatan, kependudukan, perdagangan dan perekonomian. Akan tetapi belum seluruhnya dapat memberikan jaminan kepastian hukum bagi masyarakat. Kajian ini bersifat yuridis normatif yang mengkaji persoalan mengenai apa saja kekurangan regulasi yang sudah ada terkait data pribadi dan apakah jaminan kepastian hukum dapat terwujud dengan ditetapkannya rancangan undang-undang perlindungan data pribadi menjadi undang-undang. Sesuai dengan sifat kajian yuridis normatif maka rumusan masalah dalam kajian ini dijawab dengan menggunakan pendekatan perundang-undangan dan pendekatan konseptual yang disajikan secara analisa deskriptif","author":[{"dropping-particle":"","family":"Damayanti","given":"Gusti Ayu Ratih","non-dropping-particle":"","parse-names":false,"suffix":""}],"container-title":"Prosiding Seminar Nasional Fakultas Hukum Universitas Mahasaraswati Denpasar 2020","id":"ITEM-1","issued":{"date-parts":[["2021"]]},"title":"URGENSI JAMINAN KEPASTIAN HUKUM DALAM  RANCANGAN UNDANG-UNDANG PERLINDUNGAN DATA PRIBADI DI INDONESIA","type":"article-journal"},"uris":["http://www.mendeley.com/documents/?uuid=f4477ec0-7867-4b44-ba31-8040c24457ad","http://www.mendeley.com/documents/?uuid=dca62d98-b98e-4e44-9e94-006b06ee3985"]}],"mendeley":{"formattedCitation":"Gusti Ayu Ratih Damayanti, “URGENSI JAMINAN KEPASTIAN HUKUM DALAM  RANCANGAN UNDANG-UNDANG PERLINDUNGAN DATA PRIBADI DI INDONESIA,” &lt;i&gt;Prosiding Seminar Nasional Fakultas Hukum Universitas Mahasaraswati Denpasar 2020&lt;/i&gt;, 2021.","plainTextFormattedCitation":"Gusti Ayu Ratih Damayanti, “URGENSI JAMINAN KEPASTIAN HUKUM DALAM  RANCANGAN UNDANG-UNDANG PERLINDUNGAN DATA PRIBADI DI INDONESIA,” Prosiding Seminar Nasional Fakultas Hukum Universitas Mahasaraswati Denpasar 2020, 2021.","previouslyFormattedCitation":"Gusti Ayu Ratih Damayanti, “URGENSI JAMINAN KEPASTIAN HUKUM DALAM  RANCANGAN UNDANG-UNDANG PERLINDUNGAN DATA PRIBADI DI INDONESIA,” &lt;i&gt;Prosiding Seminar Nasional Fakultas Hukum Universitas Mahasaraswati Denpasar 2020&lt;/i&gt;, 2021."},"properties":{"noteIndex":14},"schema":"https://github.com/citation-style-language/schema/raw/master/csl-citation.json"}</w:instrText>
      </w:r>
      <w:r w:rsidRPr="000F519E">
        <w:rPr>
          <w:rFonts w:cstheme="minorHAnsi"/>
        </w:rPr>
        <w:fldChar w:fldCharType="separate"/>
      </w:r>
      <w:r w:rsidRPr="000F519E">
        <w:rPr>
          <w:rFonts w:cstheme="minorHAnsi"/>
          <w:noProof/>
        </w:rPr>
        <w:t xml:space="preserve">Gusti Ayu Ratih Damayanti, “URGENSI JAMINAN KEPASTIAN HUKUM DALAM  RANCANGAN UNDANG-UNDANG PERLINDUNGAN DATA PRIBADI DI INDONESIA,” </w:t>
      </w:r>
      <w:r w:rsidRPr="000F519E">
        <w:rPr>
          <w:rFonts w:cstheme="minorHAnsi"/>
          <w:i/>
          <w:noProof/>
        </w:rPr>
        <w:t>Prosiding Seminar Nasional Fakultas Hukum Universitas Mahasaraswati Denpasar 2020</w:t>
      </w:r>
      <w:r w:rsidRPr="000F519E">
        <w:rPr>
          <w:rFonts w:cstheme="minorHAnsi"/>
          <w:noProof/>
        </w:rPr>
        <w:t>, 2021.</w:t>
      </w:r>
      <w:r w:rsidRPr="000F519E">
        <w:rPr>
          <w:rFonts w:cstheme="minorHAnsi"/>
        </w:rPr>
        <w:fldChar w:fldCharType="end"/>
      </w:r>
    </w:p>
  </w:footnote>
  <w:footnote w:id="15">
    <w:p w14:paraId="1D95F7D4" w14:textId="231C3BAC"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{"citationItems":[{"id":"ITEM-1","itemData":{"abstract":"The State recognizes the supremacy of the constitution above all other laws and regulations, which is evident from the modification that requires a procedure that is more severe than the law-making. The 1945 Constitution of the Republic of Indonesia has been established as the basic law in the legislation and occupies the highest place in the hierarchy of Indonesian laws and regulations. Hierarchy of Regulation no. 10 of 2004 which has been amended into Law no. 12 of 2011 include the MPR Decree and the Presidential Decree which changed the word Decision to the Regulation, this complement the hierarchical suprmasi of Indonesian law as a State of law as the mandate of the Constitution.","author":[{"dropping-particle":"","family":"Hasim","given":"Hasanuddin","non-dropping-particle":"","parse-names":false,"suffix":""}],"container-title":"Madani Legal Review","id":"ITEM-1","issued":{"date-parts":[["2017"]]},"title":"HIERARKI PERATURAN PERUNDANG-UNDANGAN NEGARA REPUBLIK INDONESIA SEBAGAI SUATU SISTEM","type":"article-journal"},"uris":["http://www.mendeley.com/documents/?uuid=9bccbe77-bd08-442e-b651-c859bc447b3a","http://www.mendeley.com/documents/?uuid=c11a8f94-758d-42ae-a4bf-229378c6d957"]}],"mendeley":{"formattedCitation":"Hasanuddin Hasim, “HIERARKI PERATURAN PERUNDANG-UNDANGAN NEGARA REPUBLIK INDONESIA SEBAGAI SUATU SISTEM,” &lt;i&gt;Madani Legal Review&lt;/i&gt;, 2017.","plainTextFormattedCitation":"Hasanuddin Hasim, “HIERARKI PERATURAN PERUNDANG-UNDANGAN NEGARA REPUBLIK INDONESIA SEBAGAI SUATU SISTEM,” Madani Legal Review, 2017.","previouslyFormattedCitation":"Hasanuddin Hasim, “HIERARKI PERATURAN PERUNDANG-UNDANGAN NEGARA REPUBLIK INDONESIA SEBAGAI SUATU SISTEM,” &lt;i&gt;Madani Legal Review&lt;/i&gt;, 2017."},"properties":{"noteIndex":15},"schema":"https://github.com/citation-style-language/schema/raw/master/csl-citation.json"}</w:instrText>
      </w:r>
      <w:r w:rsidRPr="000F519E">
        <w:rPr>
          <w:rFonts w:cstheme="minorHAnsi"/>
        </w:rPr>
        <w:fldChar w:fldCharType="separate"/>
      </w:r>
      <w:r w:rsidRPr="000F519E">
        <w:rPr>
          <w:rFonts w:cstheme="minorHAnsi"/>
          <w:noProof/>
        </w:rPr>
        <w:t xml:space="preserve">Hasanuddin Hasim, “HIERARKI PERATURAN PERUNDANG-UNDANGAN NEGARA REPUBLIK INDONESIA SEBAGAI SUATU SISTEM,” </w:t>
      </w:r>
      <w:r w:rsidRPr="000F519E">
        <w:rPr>
          <w:rFonts w:cstheme="minorHAnsi"/>
          <w:i/>
          <w:noProof/>
        </w:rPr>
        <w:t>Madani Legal Review</w:t>
      </w:r>
      <w:r w:rsidRPr="000F519E">
        <w:rPr>
          <w:rFonts w:cstheme="minorHAnsi"/>
          <w:noProof/>
        </w:rPr>
        <w:t>, 2017.</w:t>
      </w:r>
      <w:r w:rsidRPr="000F519E">
        <w:rPr>
          <w:rFonts w:cstheme="minorHAnsi"/>
        </w:rPr>
        <w:fldChar w:fldCharType="end"/>
      </w:r>
    </w:p>
  </w:footnote>
  <w:footnote w:id="16">
    <w:p w14:paraId="1D51542A" w14:textId="0517A787"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{"citationItems":[{"id":"ITEM-1","itemData":{"DOI":"10.24239/blc.v12i2.371","ISSN":"1978-5747","abstract":"The development of Islamic constitutional politics in Indonesia from time to time starting from the Dutch colonial period, the Japanese colonial period, the independence period, the old order period, the new order era and Islamic politics during the reformation era experienced different turmoil, not only in the form of structural reform government but to the grassroots of the community. Then over time, the scholars realized that their struggle would not succeed if they continued traditional methods. Therefore there needs to be a change which, although originating from its own colonial influence, is struggling through social education organizations or constitutional political movements. The presence of scholars in the political field should have a positive impact, contributing to the creation of a moral structure of political structures, because ulama are moral symbols. However, when the Ulama was polarized in such a way, that often between a cleric and other scholars faced each other and defended their respective parties. This condition will lead to division and the impact will confuse the people, so that it will weaken the strength of the Muslim community itself, which is often used by other party groups.","author":[{"dropping-particle":"","family":"Hasim","given":"Hasanuddin","non-dropping-particle":"","parse-names":false,"suffix":""}],"container-title":"Bilancia: Jurnal Studi Ilmu Syariah dan Hukum","id":"ITEM-1","issued":{"date-parts":[["2018"]]},"title":"PERKEMBANGAN POLITIK KETATANEGARAAN ISLAM DI INDONESIA","type":"article-journal"},"uris":["http://www.mendeley.com/documents/?uuid=0d6a68d8-41cd-4073-bf39-299507fd6699","http://www.mendeley.com/documents/?uuid=b30607c0-0822-4fc7-af87-67efe08dbd1c"]}],"mendeley":{"formattedCitation":"Hasanuddin Hasim, “PERKEMBANGAN POLITIK KETATANEGARAAN ISLAM DI INDONESIA,” &lt;i&gt;Bilancia: Jurnal Studi Ilmu Syariah Dan Hukum&lt;/i&gt;, 2018, https://doi.org/10.24239/blc.v12i2.371.","plainTextFormattedCitation":"Hasanuddin Hasim, “PERKEMBANGAN POLITIK KETATANEGARAAN ISLAM DI INDONESIA,” Bilancia: Jurnal Studi Ilmu Syariah Dan Hukum, 2018, https://doi.org/10.24239/blc.v12i2.371.","previouslyFormattedCitation":"Hasanuddin Hasim, “PERKEMBANGAN POLITIK KETATANEGARAAN ISLAM DI INDONESIA,” &lt;i&gt;Bilancia: Jurnal Studi Ilmu Syariah Dan Hukum&lt;/i&gt;, 2018, https://doi.org/10.24239/blc.v12i2.371."},"properties":{"noteIndex":16},"schema":"https://github.com/citation-style-language/schema/raw/master/csl-citation.json"}</w:instrText>
      </w:r>
      <w:r w:rsidRPr="000F519E">
        <w:rPr>
          <w:rFonts w:cstheme="minorHAnsi"/>
        </w:rPr>
        <w:fldChar w:fldCharType="separate"/>
      </w:r>
      <w:r w:rsidRPr="000F519E">
        <w:rPr>
          <w:rFonts w:cstheme="minorHAnsi"/>
          <w:noProof/>
        </w:rPr>
        <w:t xml:space="preserve">Hasanuddin Hasim, “PERKEMBANGAN POLITIK KETATANEGARAAN ISLAM DI INDONESIA,” </w:t>
      </w:r>
      <w:r w:rsidRPr="000F519E">
        <w:rPr>
          <w:rFonts w:cstheme="minorHAnsi"/>
          <w:i/>
          <w:noProof/>
        </w:rPr>
        <w:t>Bilancia: Jurnal Studi Ilmu Syariah Dan Hukum</w:t>
      </w:r>
      <w:r w:rsidRPr="000F519E">
        <w:rPr>
          <w:rFonts w:cstheme="minorHAnsi"/>
          <w:noProof/>
        </w:rPr>
        <w:t>, 2018, https://doi.org/10.24239/blc.v12i2.371.</w:t>
      </w:r>
      <w:r w:rsidRPr="000F519E">
        <w:rPr>
          <w:rFonts w:cstheme="minorHAnsi"/>
        </w:rPr>
        <w:fldChar w:fldCharType="end"/>
      </w:r>
    </w:p>
  </w:footnote>
  <w:footnote w:id="17">
    <w:p w14:paraId="5416820F" w14:textId="27ACAC97" w:rsidR="00524BC6" w:rsidRPr="000F519E" w:rsidRDefault="00524BC6" w:rsidP="00524BC6">
      <w:pPr>
        <w:pStyle w:val="FootnoteText"/>
        <w:ind w:firstLine="709"/>
        <w:rPr>
          <w:rFonts w:cstheme="minorHAnsi"/>
          <w:lang w:val="id-ID"/>
        </w:rPr>
      </w:pPr>
      <w:r w:rsidRPr="000F519E">
        <w:rPr>
          <w:rStyle w:val="FootnoteReference"/>
          <w:rFonts w:cstheme="minorHAnsi"/>
        </w:rPr>
        <w:footnoteRef/>
      </w:r>
      <w:r w:rsidRPr="000F519E">
        <w:rPr>
          <w:rFonts w:cstheme="minorHAnsi"/>
        </w:rPr>
        <w:t xml:space="preserve"> </w:t>
      </w:r>
      <w:r w:rsidRPr="000F519E">
        <w:rPr>
          <w:rFonts w:cstheme="minorHAnsi"/>
        </w:rPr>
        <w:fldChar w:fldCharType="begin" w:fldLock="1"/>
      </w:r>
      <w:r w:rsidR="00C03A42">
        <w:rPr>
          <w:rFonts w:cstheme="minorHAnsi"/>
        </w:rPr>
        <w:instrText>ADDIN CSL_CITATION {"citationItems":[{"id":"ITEM-1","itemData":{"DOI":"10.24090/volksgeist.v1i2.1967","ISSN":"2615-174X","abstract":"This article discusses the hierarchy of regulation formation. The problem being discussed in this article is related to the regulations that are formed contrary to the rules above and therefore, they are canceled or revised. Although explicitly in the formation of regulations, it is mandatory to follow the regulation hierarchy. Hence, it causes financial problems because the regulations cannot be implemented. It is juridical normative based research. The result of this research suggests that it is necessary to reformulate the regulations hierarchy on the formation of state regulations. It also suggests that the hierarchy of the regulations formation has positive and negative values. It is positive because it can maintain orderliness in the formation of regulations, while negative values will occur in the formation of the regulations. Therefore, to strengthen the hierarchy of the formulation of laws and regulations, it is necessary to have specifically certified legal drafter to form the regulations. As in the principle of legal fiction, that person is considered to know the rule can be realized properly.","author":[{"dropping-particle":"","family":"Sagama","given":"Suwardi","non-dropping-particle":"","parse-names":false,"suffix":""}],"container-title":"Volksgeist: Jurnal Ilmu Hukum dan Konstitusi","id":"ITEM-1","issued":{"date-parts":[["2018"]]},"title":"Reformulasi Hierarki Peraturan pada Pembentukan Peraturan Perundang-Undangan di Indonesia","type":"article-journal"},"uris":["http://www.mendeley.com/documents/?uuid=7a46e15b-5abe-4d8a-a4f5-7dfa43448001","http://www.mendeley.com/documents/?uuid=8d37ab36-5980-4951-bc91-c7d7e475e1fc"]}],"mendeley":{"formattedCitation":"Suwardi Sagama, “Reformulasi Hierarki Peraturan Pada Pembentukan Peraturan Perundang-Undangan Di Indonesia,” &lt;i&gt;Volksgeist: Jurnal Ilmu Hukum Dan Konstitusi&lt;/i&gt;, 2018, https://doi.org/10.24090/volksgeist.v1i2.1967.","plainTextFormattedCitation":"Suwardi Sagama, “Reformulasi Hierarki Peraturan Pada Pembentukan Peraturan Perundang-Undangan Di Indonesia,” Volksgeist: Jurnal Ilmu Hukum Dan Konstitusi, 2018, https://doi.org/10.24090/volksgeist.v1i2.1967.","previouslyFormattedCitation":"Suwardi Sagama, “Reformulasi Hierarki Peraturan Pada Pembentukan Peraturan Perundang-Undangan Di Indonesia,” &lt;i&gt;Volksgeist: Jurnal Ilmu Hukum Dan Konstitusi&lt;/i&gt;, 2018, https://doi.org/10.24090/volksgeist.v1i2.1967."},"properties":{"noteIndex":17},"schema":"https://github.com/citation-style-language/schema/raw/master/csl-citation.json"}</w:instrText>
      </w:r>
      <w:r w:rsidRPr="000F519E">
        <w:rPr>
          <w:rFonts w:cstheme="minorHAnsi"/>
        </w:rPr>
        <w:fldChar w:fldCharType="separate"/>
      </w:r>
      <w:r w:rsidRPr="000F519E">
        <w:rPr>
          <w:rFonts w:cstheme="minorHAnsi"/>
          <w:noProof/>
        </w:rPr>
        <w:t xml:space="preserve">Suwardi Sagama, “Reformulasi Hierarki Peraturan Pada Pembentukan Peraturan Perundang-Undangan Di Indonesia,” </w:t>
      </w:r>
      <w:r w:rsidRPr="000F519E">
        <w:rPr>
          <w:rFonts w:cstheme="minorHAnsi"/>
          <w:i/>
          <w:noProof/>
        </w:rPr>
        <w:t>Volksgeist: Jurnal Ilmu Hukum Dan Konstitusi</w:t>
      </w:r>
      <w:r w:rsidRPr="000F519E">
        <w:rPr>
          <w:rFonts w:cstheme="minorHAnsi"/>
          <w:noProof/>
        </w:rPr>
        <w:t>, 2018, https://doi.org/10.24090/volksgeist.v1i2.1967.</w:t>
      </w:r>
      <w:r w:rsidRPr="000F519E">
        <w:rPr>
          <w:rFonts w:cstheme="minorHAns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0F99" w14:textId="77777777" w:rsidR="00035945" w:rsidRDefault="00035945">
    <w:pPr>
      <w:pStyle w:val="Header"/>
      <w:ind w:right="-1141"/>
      <w:rPr>
        <w:rFonts w:asciiTheme="minorBidi" w:hAnsiTheme="minorBidi" w:cstheme="minorBidi"/>
        <w:sz w:val="18"/>
        <w:szCs w:val="18"/>
      </w:rPr>
    </w:pPr>
  </w:p>
  <w:p w14:paraId="5A9747D5" w14:textId="77777777" w:rsidR="00035945" w:rsidRDefault="00B465EA">
    <w:pPr>
      <w:pStyle w:val="Header"/>
      <w:ind w:right="-1042"/>
      <w:jc w:val="right"/>
      <w:rPr>
        <w:rFonts w:asciiTheme="minorBidi" w:hAnsiTheme="minorBidi" w:cstheme="minorBidi"/>
        <w:sz w:val="18"/>
        <w:szCs w:val="18"/>
        <w:lang w:val="en-AU"/>
      </w:rPr>
    </w:pPr>
    <w:r>
      <w:rPr>
        <w:rFonts w:asciiTheme="minorBidi" w:hAnsiTheme="minorBidi" w:cstheme="minorBidi"/>
        <w:color w:val="808080" w:themeColor="background1" w:themeShade="80"/>
        <w:spacing w:val="60"/>
        <w:sz w:val="18"/>
        <w:szCs w:val="18"/>
        <w:lang w:val="en-AU"/>
      </w:rPr>
      <w:t>Page</w:t>
    </w:r>
    <w:r>
      <w:rPr>
        <w:rFonts w:asciiTheme="minorBidi" w:hAnsiTheme="minorBidi" w:cstheme="minorBidi"/>
        <w:sz w:val="18"/>
        <w:szCs w:val="18"/>
        <w:lang w:val="en-AU"/>
      </w:rPr>
      <w:t xml:space="preserve"> | </w:t>
    </w:r>
    <w:r>
      <w:rPr>
        <w:rFonts w:asciiTheme="minorBidi" w:hAnsiTheme="minorBidi" w:cstheme="minorBidi"/>
        <w:sz w:val="18"/>
        <w:szCs w:val="18"/>
        <w:lang w:val="en-AU"/>
      </w:rPr>
      <w:fldChar w:fldCharType="begin"/>
    </w:r>
    <w:r>
      <w:rPr>
        <w:rFonts w:asciiTheme="minorBidi" w:hAnsiTheme="minorBidi" w:cstheme="minorBidi"/>
        <w:sz w:val="18"/>
        <w:szCs w:val="18"/>
        <w:lang w:val="en-AU"/>
      </w:rPr>
      <w:instrText xml:space="preserve"> PAGE   \* MERGEFORMAT </w:instrText>
    </w:r>
    <w:r>
      <w:rPr>
        <w:rFonts w:asciiTheme="minorBidi" w:hAnsiTheme="minorBidi" w:cstheme="minorBidi"/>
        <w:sz w:val="18"/>
        <w:szCs w:val="18"/>
        <w:lang w:val="en-AU"/>
      </w:rPr>
      <w:fldChar w:fldCharType="separate"/>
    </w:r>
    <w:r w:rsidR="00A6283B" w:rsidRPr="00A6283B">
      <w:rPr>
        <w:rFonts w:asciiTheme="minorBidi" w:hAnsiTheme="minorBidi" w:cstheme="minorBidi"/>
        <w:b/>
        <w:noProof/>
        <w:sz w:val="18"/>
        <w:szCs w:val="18"/>
        <w:lang w:val="en-AU"/>
      </w:rPr>
      <w:t>210</w:t>
    </w:r>
    <w:r>
      <w:rPr>
        <w:rFonts w:asciiTheme="minorBidi" w:hAnsiTheme="minorBidi" w:cstheme="minorBidi"/>
        <w:sz w:val="18"/>
        <w:szCs w:val="18"/>
        <w:lang w:val="en-AU"/>
      </w:rPr>
      <w:fldChar w:fldCharType="end"/>
    </w:r>
  </w:p>
  <w:p w14:paraId="78AB9BE7" w14:textId="77777777" w:rsidR="00035945" w:rsidRDefault="00B465EA">
    <w:pPr>
      <w:pStyle w:val="Header"/>
      <w:ind w:right="-1283"/>
      <w:rPr>
        <w:rFonts w:ascii="Agency FB" w:hAnsi="Agency FB" w:cstheme="minorBidi"/>
        <w:b/>
        <w:bCs/>
        <w:sz w:val="18"/>
        <w:szCs w:val="18"/>
        <w:lang w:val="id-ID"/>
      </w:rPr>
    </w:pPr>
    <w:r>
      <w:rPr>
        <w:rFonts w:ascii="Agency FB" w:hAnsi="Agency FB" w:cstheme="minorBidi"/>
        <w:b/>
        <w:bCs/>
        <w:sz w:val="18"/>
        <w:szCs w:val="18"/>
        <w:lang w:val="id-ID"/>
      </w:rPr>
      <w:t>E-ISSN : 2686-6498</w:t>
    </w:r>
  </w:p>
  <w:p w14:paraId="6A88F1D7" w14:textId="77777777" w:rsidR="00035945" w:rsidRDefault="00B465EA">
    <w:pPr>
      <w:pStyle w:val="Header"/>
      <w:ind w:right="-1283"/>
      <w:rPr>
        <w:rFonts w:ascii="Agency FB" w:hAnsi="Agency FB" w:cstheme="minorBidi"/>
        <w:b/>
        <w:bCs/>
        <w:sz w:val="18"/>
        <w:szCs w:val="18"/>
      </w:rPr>
    </w:pPr>
    <w:r>
      <w:rPr>
        <w:rFonts w:ascii="Agency FB" w:hAnsi="Agency FB" w:cstheme="minorBidi"/>
        <w:b/>
        <w:bCs/>
        <w:sz w:val="18"/>
        <w:szCs w:val="18"/>
        <w:lang w:val="id-ID"/>
      </w:rPr>
      <w:t>P-ISSN : 2622-5964</w:t>
    </w:r>
  </w:p>
  <w:p w14:paraId="22B2A7F0" w14:textId="744D0612" w:rsidR="00035945" w:rsidRPr="00A6283B" w:rsidRDefault="00F2603F" w:rsidP="00812917">
    <w:pPr>
      <w:pStyle w:val="Header"/>
      <w:jc w:val="both"/>
      <w:rPr>
        <w:rFonts w:ascii="Agency FB" w:hAnsi="Agency FB" w:cstheme="minorBidi"/>
        <w:b/>
        <w:bCs/>
        <w:sz w:val="24"/>
        <w:szCs w:val="24"/>
        <w:u w:val="single"/>
        <w:lang w:val="id-ID" w:eastAsia="zh-CN"/>
      </w:rPr>
    </w:pPr>
    <w:r w:rsidRPr="00A6283B">
      <w:rPr>
        <w:rFonts w:ascii="Agency FB" w:hAnsi="Agency FB" w:cstheme="minorHAnsi"/>
        <w:b/>
        <w:bCs/>
        <w:sz w:val="24"/>
        <w:szCs w:val="24"/>
        <w:u w:val="single"/>
      </w:rPr>
      <w:t xml:space="preserve">IMPLEMENTATION OF ISLAMIC BOARDING SCHOOLS IN PAREPARE CITY </w:t>
    </w:r>
    <w:r w:rsidR="00792835" w:rsidRPr="00A6283B">
      <w:rPr>
        <w:rFonts w:ascii="Agency FB" w:hAnsi="Agency FB" w:cstheme="minorBidi"/>
        <w:b/>
        <w:bCs/>
        <w:sz w:val="24"/>
        <w:szCs w:val="24"/>
        <w:u w:val="single"/>
        <w:lang w:val="en" w:eastAsia="zh-CN"/>
      </w:rPr>
      <w:t>….</w:t>
    </w:r>
  </w:p>
  <w:p w14:paraId="3AE16C11" w14:textId="77777777" w:rsidR="00035945" w:rsidRDefault="00035945">
    <w:pPr>
      <w:pStyle w:val="Header"/>
      <w:rPr>
        <w:rFonts w:ascii="Agency FB" w:hAnsi="Agency FB" w:cstheme="minorBidi"/>
        <w:b/>
        <w:bCs/>
        <w:sz w:val="24"/>
        <w:szCs w:val="24"/>
        <w:u w:val="single"/>
      </w:rPr>
    </w:pPr>
  </w:p>
  <w:p w14:paraId="74FBA5C2" w14:textId="77777777" w:rsidR="00035945" w:rsidRDefault="00035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648B" w14:textId="77777777" w:rsidR="00035945" w:rsidRDefault="00035945">
    <w:pPr>
      <w:pStyle w:val="Header"/>
      <w:ind w:right="-1141"/>
      <w:rPr>
        <w:rFonts w:asciiTheme="minorBidi" w:hAnsiTheme="minorBidi" w:cstheme="minorBidi"/>
        <w:sz w:val="18"/>
        <w:szCs w:val="18"/>
      </w:rPr>
    </w:pPr>
  </w:p>
  <w:p w14:paraId="13DE2FE5" w14:textId="77777777" w:rsidR="00035945" w:rsidRDefault="00B465EA">
    <w:pPr>
      <w:pStyle w:val="Header"/>
      <w:ind w:right="-1042"/>
      <w:jc w:val="right"/>
      <w:rPr>
        <w:rFonts w:asciiTheme="minorBidi" w:hAnsiTheme="minorBidi" w:cstheme="minorBidi"/>
        <w:sz w:val="18"/>
        <w:szCs w:val="18"/>
        <w:lang w:val="en-AU"/>
      </w:rPr>
    </w:pPr>
    <w:r>
      <w:rPr>
        <w:rFonts w:asciiTheme="minorBidi" w:hAnsiTheme="minorBidi" w:cstheme="minorBidi"/>
        <w:color w:val="808080" w:themeColor="background1" w:themeShade="80"/>
        <w:spacing w:val="60"/>
        <w:sz w:val="18"/>
        <w:szCs w:val="18"/>
        <w:lang w:val="en-AU"/>
      </w:rPr>
      <w:t>Page</w:t>
    </w:r>
    <w:r>
      <w:rPr>
        <w:rFonts w:asciiTheme="minorBidi" w:hAnsiTheme="minorBidi" w:cstheme="minorBidi"/>
        <w:sz w:val="18"/>
        <w:szCs w:val="18"/>
        <w:lang w:val="en-AU"/>
      </w:rPr>
      <w:t xml:space="preserve"> | </w:t>
    </w:r>
    <w:r>
      <w:rPr>
        <w:rFonts w:asciiTheme="minorBidi" w:hAnsiTheme="minorBidi" w:cstheme="minorBidi"/>
        <w:sz w:val="18"/>
        <w:szCs w:val="18"/>
        <w:lang w:val="en-AU"/>
      </w:rPr>
      <w:fldChar w:fldCharType="begin"/>
    </w:r>
    <w:r>
      <w:rPr>
        <w:rFonts w:asciiTheme="minorBidi" w:hAnsiTheme="minorBidi" w:cstheme="minorBidi"/>
        <w:sz w:val="18"/>
        <w:szCs w:val="18"/>
        <w:lang w:val="en-AU"/>
      </w:rPr>
      <w:instrText xml:space="preserve"> PAGE   \* MERGEFORMAT </w:instrText>
    </w:r>
    <w:r>
      <w:rPr>
        <w:rFonts w:asciiTheme="minorBidi" w:hAnsiTheme="minorBidi" w:cstheme="minorBidi"/>
        <w:sz w:val="18"/>
        <w:szCs w:val="18"/>
        <w:lang w:val="en-AU"/>
      </w:rPr>
      <w:fldChar w:fldCharType="separate"/>
    </w:r>
    <w:r w:rsidR="00A6283B" w:rsidRPr="00A6283B">
      <w:rPr>
        <w:rFonts w:asciiTheme="minorBidi" w:hAnsiTheme="minorBidi" w:cstheme="minorBidi"/>
        <w:b/>
        <w:noProof/>
        <w:sz w:val="18"/>
        <w:szCs w:val="18"/>
        <w:lang w:val="en-AU"/>
      </w:rPr>
      <w:t>209</w:t>
    </w:r>
    <w:r>
      <w:rPr>
        <w:rFonts w:asciiTheme="minorBidi" w:hAnsiTheme="minorBidi" w:cstheme="minorBidi"/>
        <w:sz w:val="18"/>
        <w:szCs w:val="18"/>
        <w:lang w:val="en-AU"/>
      </w:rPr>
      <w:fldChar w:fldCharType="end"/>
    </w:r>
  </w:p>
  <w:p w14:paraId="4DE0205C" w14:textId="77777777" w:rsidR="00035945" w:rsidRDefault="00B465EA">
    <w:pPr>
      <w:pStyle w:val="Header"/>
      <w:ind w:right="-1283"/>
      <w:rPr>
        <w:rFonts w:ascii="Agency FB" w:hAnsi="Agency FB" w:cstheme="minorBidi"/>
        <w:b/>
        <w:bCs/>
        <w:sz w:val="18"/>
        <w:szCs w:val="18"/>
        <w:lang w:val="id-ID"/>
      </w:rPr>
    </w:pPr>
    <w:r>
      <w:rPr>
        <w:rFonts w:ascii="Agency FB" w:hAnsi="Agency FB" w:cstheme="minorBidi"/>
        <w:b/>
        <w:bCs/>
        <w:sz w:val="18"/>
        <w:szCs w:val="18"/>
        <w:lang w:val="id-ID"/>
      </w:rPr>
      <w:t>E-ISSN : 2686-6498</w:t>
    </w:r>
  </w:p>
  <w:p w14:paraId="2A463DCB" w14:textId="77777777" w:rsidR="00035945" w:rsidRDefault="00B465EA">
    <w:pPr>
      <w:pStyle w:val="Header"/>
      <w:ind w:right="-1283"/>
      <w:rPr>
        <w:rFonts w:ascii="Agency FB" w:hAnsi="Agency FB" w:cstheme="minorBidi"/>
        <w:b/>
        <w:bCs/>
        <w:sz w:val="18"/>
        <w:szCs w:val="18"/>
      </w:rPr>
    </w:pPr>
    <w:r>
      <w:rPr>
        <w:rFonts w:ascii="Agency FB" w:hAnsi="Agency FB" w:cstheme="minorBidi"/>
        <w:b/>
        <w:bCs/>
        <w:sz w:val="18"/>
        <w:szCs w:val="18"/>
        <w:lang w:val="id-ID"/>
      </w:rPr>
      <w:t>P-ISSN : 2622-5964</w:t>
    </w:r>
  </w:p>
  <w:p w14:paraId="63BD5C73" w14:textId="09116E80" w:rsidR="00035945" w:rsidRDefault="00792835">
    <w:pPr>
      <w:pStyle w:val="Header"/>
      <w:ind w:right="-1283"/>
      <w:rPr>
        <w:rFonts w:ascii="Agency FB" w:hAnsi="Agency FB" w:cstheme="minorBidi"/>
        <w:b/>
        <w:bCs/>
        <w:sz w:val="24"/>
        <w:szCs w:val="24"/>
        <w:u w:val="single"/>
      </w:rPr>
    </w:pPr>
    <w:r>
      <w:rPr>
        <w:rFonts w:ascii="Agency FB" w:hAnsi="Agency FB" w:cstheme="minorBidi"/>
        <w:b/>
        <w:bCs/>
        <w:sz w:val="24"/>
        <w:szCs w:val="24"/>
        <w:u w:val="single"/>
      </w:rPr>
      <w:t>Alek Gromiko et.al.</w:t>
    </w:r>
  </w:p>
  <w:p w14:paraId="7290A175" w14:textId="77777777" w:rsidR="00035945" w:rsidRDefault="00035945">
    <w:pPr>
      <w:pStyle w:val="Header"/>
      <w:ind w:right="-1283"/>
      <w:jc w:val="right"/>
      <w:rPr>
        <w:rFonts w:ascii="Agency FB" w:hAnsi="Agency FB" w:cstheme="minorBidi"/>
        <w:b/>
        <w:b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ED6E2" w14:textId="77777777" w:rsidR="00035945" w:rsidRDefault="00B465EA">
    <w:pPr>
      <w:pStyle w:val="Header"/>
      <w:ind w:right="-1141"/>
      <w:rPr>
        <w:rFonts w:asciiTheme="minorBidi" w:hAnsiTheme="minorBidi" w:cstheme="minorBidi"/>
        <w:sz w:val="18"/>
        <w:szCs w:val="18"/>
      </w:rPr>
    </w:pPr>
    <w:r>
      <w:rPr>
        <w:noProof/>
        <w:lang w:val="id-ID" w:eastAsia="id-ID"/>
      </w:rPr>
      <w:drawing>
        <wp:anchor distT="0" distB="0" distL="114300" distR="114300" simplePos="0" relativeHeight="251665408" behindDoc="1" locked="0" layoutInCell="1" allowOverlap="1" wp14:anchorId="61E30751" wp14:editId="5D9C9F0B">
          <wp:simplePos x="0" y="0"/>
          <wp:positionH relativeFrom="column">
            <wp:posOffset>-996315</wp:posOffset>
          </wp:positionH>
          <wp:positionV relativeFrom="paragraph">
            <wp:posOffset>635</wp:posOffset>
          </wp:positionV>
          <wp:extent cx="6377940" cy="135953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b="63971"/>
                  <a:stretch>
                    <a:fillRect/>
                  </a:stretch>
                </pic:blipFill>
                <pic:spPr>
                  <a:xfrm flipH="1" flipV="1">
                    <a:off x="0" y="0"/>
                    <a:ext cx="6377940" cy="1359535"/>
                  </a:xfrm>
                  <a:prstGeom prst="rect">
                    <a:avLst/>
                  </a:prstGeom>
                  <a:noFill/>
                  <a:ln>
                    <a:noFill/>
                  </a:ln>
                </pic:spPr>
              </pic:pic>
            </a:graphicData>
          </a:graphic>
        </wp:anchor>
      </w:drawing>
    </w:r>
    <w:r>
      <w:rPr>
        <w:noProof/>
        <w:lang w:val="id-ID" w:eastAsia="id-ID"/>
      </w:rPr>
      <w:drawing>
        <wp:anchor distT="0" distB="0" distL="114300" distR="114300" simplePos="0" relativeHeight="251663360" behindDoc="0" locked="0" layoutInCell="1" allowOverlap="1" wp14:anchorId="5C8E430F" wp14:editId="58AF7D06">
          <wp:simplePos x="0" y="0"/>
          <wp:positionH relativeFrom="leftMargin">
            <wp:posOffset>485775</wp:posOffset>
          </wp:positionH>
          <wp:positionV relativeFrom="paragraph">
            <wp:posOffset>140970</wp:posOffset>
          </wp:positionV>
          <wp:extent cx="708025" cy="536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rcRect l="4916" t="17889" r="6576" b="32078"/>
                  <a:stretch>
                    <a:fillRect/>
                  </a:stretch>
                </pic:blipFill>
                <pic:spPr>
                  <a:xfrm>
                    <a:off x="0" y="0"/>
                    <a:ext cx="708297" cy="536607"/>
                  </a:xfrm>
                  <a:prstGeom prst="rect">
                    <a:avLst/>
                  </a:prstGeom>
                  <a:noFill/>
                  <a:ln>
                    <a:noFill/>
                  </a:ln>
                </pic:spPr>
              </pic:pic>
            </a:graphicData>
          </a:graphic>
        </wp:anchor>
      </w:drawing>
    </w:r>
  </w:p>
  <w:p w14:paraId="58468E11" w14:textId="77777777" w:rsidR="00035945" w:rsidRDefault="00B465EA">
    <w:pPr>
      <w:rPr>
        <w:rFonts w:ascii="Britannic Bold" w:hAnsi="Britannic Bold"/>
        <w:color w:val="E46C0A"/>
        <w:sz w:val="48"/>
        <w:szCs w:val="48"/>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14:textFill>
          <w14:gradFill>
            <w14:gsLst>
              <w14:gs w14:pos="0">
                <w14:schemeClr w14:val="accent6">
                  <w14:lumMod w14:val="75000"/>
                  <w14:lumOff w14:val="0"/>
                </w14:schemeClr>
              </w14:gs>
              <w14:gs w14:pos="100000">
                <w14:srgbClr w14:val="FFFF00"/>
              </w14:gs>
            </w14:gsLst>
            <w14:lin w14:ang="5400000" w14:scaled="1"/>
          </w14:gradFill>
        </w14:textFill>
      </w:rPr>
    </w:pPr>
    <w:r>
      <w:rPr>
        <w:rFonts w:ascii="Britannic Bold" w:hAnsi="Britannic Bold"/>
        <w:noProof/>
        <w:color w:val="E46C0A"/>
        <w:sz w:val="48"/>
        <w:szCs w:val="48"/>
        <w:lang w:val="id-ID" w:eastAsia="id-ID"/>
      </w:rPr>
      <mc:AlternateContent>
        <mc:Choice Requires="wps">
          <w:drawing>
            <wp:anchor distT="0" distB="0" distL="114300" distR="114300" simplePos="0" relativeHeight="251664384" behindDoc="0" locked="0" layoutInCell="1" allowOverlap="1" wp14:anchorId="5F5C4291" wp14:editId="7172AA63">
              <wp:simplePos x="0" y="0"/>
              <wp:positionH relativeFrom="column">
                <wp:posOffset>3761105</wp:posOffset>
              </wp:positionH>
              <wp:positionV relativeFrom="paragraph">
                <wp:posOffset>41275</wp:posOffset>
              </wp:positionV>
              <wp:extent cx="1059180" cy="419100"/>
              <wp:effectExtent l="57150" t="38100" r="83820" b="95250"/>
              <wp:wrapNone/>
              <wp:docPr id="4" name="Rectangle: Diagonal Corners Rounded 4"/>
              <wp:cNvGraphicFramePr/>
              <a:graphic xmlns:a="http://schemas.openxmlformats.org/drawingml/2006/main">
                <a:graphicData uri="http://schemas.microsoft.com/office/word/2010/wordprocessingShape">
                  <wps:wsp>
                    <wps:cNvSpPr/>
                    <wps:spPr>
                      <a:xfrm>
                        <a:off x="0" y="0"/>
                        <a:ext cx="1059180" cy="419100"/>
                      </a:xfrm>
                      <a:prstGeom prst="round2DiagRect">
                        <a:avLst/>
                      </a:prstGeom>
                    </wps:spPr>
                    <wps:style>
                      <a:lnRef idx="1">
                        <a:schemeClr val="accent4"/>
                      </a:lnRef>
                      <a:fillRef idx="2">
                        <a:schemeClr val="accent4"/>
                      </a:fillRef>
                      <a:effectRef idx="1">
                        <a:schemeClr val="accent4"/>
                      </a:effectRef>
                      <a:fontRef idx="minor">
                        <a:schemeClr val="dk1"/>
                      </a:fontRef>
                    </wps:style>
                    <wps:txbx>
                      <w:txbxContent>
                        <w:p w14:paraId="0AD6577A" w14:textId="77777777" w:rsidR="00035945" w:rsidRDefault="00B465EA">
                          <w:pPr>
                            <w:pStyle w:val="Header"/>
                            <w:ind w:right="-1283"/>
                            <w:rPr>
                              <w:rFonts w:ascii="Agency FB" w:hAnsi="Agency FB" w:cstheme="minorBidi"/>
                              <w:b/>
                              <w:bCs/>
                              <w:sz w:val="18"/>
                              <w:szCs w:val="18"/>
                              <w:lang w:val="id-ID"/>
                            </w:rPr>
                          </w:pPr>
                          <w:r>
                            <w:rPr>
                              <w:rFonts w:ascii="Agency FB" w:hAnsi="Agency FB" w:cstheme="minorBidi"/>
                              <w:b/>
                              <w:bCs/>
                              <w:sz w:val="18"/>
                              <w:szCs w:val="18"/>
                              <w:lang w:val="id-ID"/>
                            </w:rPr>
                            <w:t>E-ISSN : 2686-6498</w:t>
                          </w:r>
                        </w:p>
                        <w:p w14:paraId="5BE6A794" w14:textId="77777777" w:rsidR="00035945" w:rsidRDefault="00B465EA">
                          <w:pPr>
                            <w:pStyle w:val="Header"/>
                            <w:ind w:right="-1283"/>
                            <w:rPr>
                              <w:rFonts w:ascii="Agency FB" w:hAnsi="Agency FB" w:cstheme="minorBidi"/>
                              <w:b/>
                              <w:bCs/>
                              <w:sz w:val="18"/>
                              <w:szCs w:val="18"/>
                            </w:rPr>
                          </w:pPr>
                          <w:r>
                            <w:rPr>
                              <w:rFonts w:ascii="Agency FB" w:hAnsi="Agency FB" w:cstheme="minorBidi"/>
                              <w:b/>
                              <w:bCs/>
                              <w:sz w:val="18"/>
                              <w:szCs w:val="18"/>
                              <w:lang w:val="id-ID"/>
                            </w:rPr>
                            <w:t>P-ISSN : 2622-5964</w:t>
                          </w:r>
                        </w:p>
                        <w:p w14:paraId="3AB7C4D0" w14:textId="77777777" w:rsidR="00035945" w:rsidRDefault="0003594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5C4291" id="Rectangle: Diagonal Corners Rounded 4" o:spid="_x0000_s1026" style="position:absolute;margin-left:296.15pt;margin-top:3.25pt;width:83.4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5918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XGZgIAAAsFAAAOAAAAZHJzL2Uyb0RvYy54bWysVN9v0zAQfkfif7D8ztJUHbBq6VR1GkKa&#10;2LSBeHYdu7WwfebsNi1/PWcnzSaYBEK8OL7cfffjuztfXh2cZXuF0YBveH024Ux5Ca3xm4Z/+Xzz&#10;5j1nMQnfCgteNfyoIr9avH512YW5msIWbKuQkRMf511o+DalMK+qKLfKiXgGQXlSakAnEom4qVoU&#10;HXl3tppOJm+rDrANCFLFSH+veyVfFP9aK5nutI4qMdtwyi2VE8u5zme1uBTzDYqwNXJIQ/xDFk4Y&#10;T0FHV9ciCbZD85srZyRCBJ3OJLgKtDZSlRqomnrySzWPWxFUqYXIiWGkKf4/t/LT/h6ZaRs+48wL&#10;Ry16INKE31g1Z9dGbMALy1aAnprMHmDnW9WyWSauC3FO+Mdwj4MU6ZpZOGh0+Uv1sUMh+ziSrQ6J&#10;SfpZT84v6vfUE0m6WX1RT0o3qid0wJg+KHAsXxqOOfY0p5QzLGyL/W1MFJtAJ2MScl59JuWWjlbl&#10;ZKx/UJpKzbELugyZWllke0HjIaRUPpXKyF+xzjBtrB2B0z8DB/sMVWUAR/BfRB0RJTL4NIKd8YAv&#10;RW+/1bkZlLLu7U8M9HVnCtJhfRg6tIb2SA1H6DchBnljiN1bEdO9QBp9agitc7qjQ1voGg7DjbMt&#10;4I+X/md7mkjSctbRKjU8ft8JVJzZj55m9aKezfLuFWF2/m5KAj7XrJ9r/M6tgNpR08MRZLlm+2RP&#10;V43gvtLWL3NUUgkvKXbDZcKTsEr9itO7IdVyWcxo34JIt/4xyNMAeFjuEmhTRigT1bMzEEgbV2gd&#10;Xoe80s/lYvX0hi1+AgAA//8DAFBLAwQUAAYACAAAACEASEL4FN0AAAAIAQAADwAAAGRycy9kb3du&#10;cmV2LnhtbEyPwU7DMBBE70j8g7VI3KiTVCk0xKkQEofe2gLiuolNHBqvo9hpwt+znOA2qxnNvC13&#10;i+vFxYyh86QgXSUgDDVed9QqeHt9uXsAESKSxt6TUfBtAuyq66sSC+1nOprLKbaCSygUqMDGOBRS&#10;hsYah2HlB0PsffrRYeRzbKUeceZy18ssSTbSYUe8YHEwz9Y059PkFBy/WtKHerDzYf3xvsck3Z+n&#10;Xqnbm+XpEUQ0S/wLwy8+o0PFTLWfSAfRK8i32ZqjCjY5CPbv820KomaR5SCrUv5/oPoBAAD//wMA&#10;UEsBAi0AFAAGAAgAAAAhALaDOJL+AAAA4QEAABMAAAAAAAAAAAAAAAAAAAAAAFtDb250ZW50X1R5&#10;cGVzXS54bWxQSwECLQAUAAYACAAAACEAOP0h/9YAAACUAQAACwAAAAAAAAAAAAAAAAAvAQAAX3Jl&#10;bHMvLnJlbHNQSwECLQAUAAYACAAAACEAar6FxmYCAAALBQAADgAAAAAAAAAAAAAAAAAuAgAAZHJz&#10;L2Uyb0RvYy54bWxQSwECLQAUAAYACAAAACEASEL4FN0AAAAIAQAADwAAAAAAAAAAAAAAAADABAAA&#10;ZHJzL2Rvd25yZXYueG1sUEsFBgAAAAAEAAQA8wAAAMoFAAAAAA==&#10;" adj="-11796480,,5400" path="m69851,r989329,l1059180,r,349249c1059180,387827,1027907,419100,989329,419100l,419100r,l,69851c,31273,31273,,69851,xe" fillcolor="#bfb1d0 [1623]" strokecolor="#795d9b [3047]">
              <v:fill color2="#ece7f1 [503]" rotate="t" angle="180" colors="0 #c9b5e8;22938f #d9cbee;1 #f0eaf9" focus="100%" type="gradient"/>
              <v:stroke joinstyle="miter"/>
              <v:shadow on="t" color="black" opacity="24903f" origin=",.5" offset="0,.55556mm"/>
              <v:formulas/>
              <v:path arrowok="t" o:connecttype="custom" o:connectlocs="69851,0;1059180,0;1059180,0;1059180,349249;989329,419100;0,419100;0,419100;0,69851;69851,0" o:connectangles="0,0,0,0,0,0,0,0,0" textboxrect="0,0,1059180,419100"/>
              <v:textbox>
                <w:txbxContent>
                  <w:p w14:paraId="0AD6577A" w14:textId="77777777" w:rsidR="00035945" w:rsidRDefault="00B465EA">
                    <w:pPr>
                      <w:pStyle w:val="Header"/>
                      <w:ind w:right="-1283"/>
                      <w:rPr>
                        <w:rFonts w:ascii="Agency FB" w:hAnsi="Agency FB" w:cstheme="minorBidi"/>
                        <w:b/>
                        <w:bCs/>
                        <w:sz w:val="18"/>
                        <w:szCs w:val="18"/>
                        <w:lang w:val="id-ID"/>
                      </w:rPr>
                    </w:pPr>
                    <w:r>
                      <w:rPr>
                        <w:rFonts w:ascii="Agency FB" w:hAnsi="Agency FB" w:cstheme="minorBidi"/>
                        <w:b/>
                        <w:bCs/>
                        <w:sz w:val="18"/>
                        <w:szCs w:val="18"/>
                        <w:lang w:val="id-ID"/>
                      </w:rPr>
                      <w:t>E-ISSN : 2686-6498</w:t>
                    </w:r>
                  </w:p>
                  <w:p w14:paraId="5BE6A794" w14:textId="77777777" w:rsidR="00035945" w:rsidRDefault="00B465EA">
                    <w:pPr>
                      <w:pStyle w:val="Header"/>
                      <w:ind w:right="-1283"/>
                      <w:rPr>
                        <w:rFonts w:ascii="Agency FB" w:hAnsi="Agency FB" w:cstheme="minorBidi"/>
                        <w:b/>
                        <w:bCs/>
                        <w:sz w:val="18"/>
                        <w:szCs w:val="18"/>
                      </w:rPr>
                    </w:pPr>
                    <w:r>
                      <w:rPr>
                        <w:rFonts w:ascii="Agency FB" w:hAnsi="Agency FB" w:cstheme="minorBidi"/>
                        <w:b/>
                        <w:bCs/>
                        <w:sz w:val="18"/>
                        <w:szCs w:val="18"/>
                        <w:lang w:val="id-ID"/>
                      </w:rPr>
                      <w:t>P-ISSN : 2622-5964</w:t>
                    </w:r>
                  </w:p>
                  <w:p w14:paraId="3AB7C4D0" w14:textId="77777777" w:rsidR="00035945" w:rsidRDefault="00035945">
                    <w:pPr>
                      <w:jc w:val="center"/>
                    </w:pPr>
                  </w:p>
                </w:txbxContent>
              </v:textbox>
            </v:shape>
          </w:pict>
        </mc:Fallback>
      </mc:AlternateContent>
    </w:r>
    <w:r>
      <w:rPr>
        <w:rFonts w:ascii="Britannic Bold" w:hAnsi="Britannic Bold"/>
        <w:color w:val="E46C0A"/>
        <w:sz w:val="48"/>
        <w:szCs w:val="48"/>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14:textFill>
          <w14:gradFill>
            <w14:gsLst>
              <w14:gs w14:pos="0">
                <w14:schemeClr w14:val="accent6">
                  <w14:lumMod w14:val="75000"/>
                  <w14:lumOff w14:val="0"/>
                </w14:schemeClr>
              </w14:gs>
              <w14:gs w14:pos="100000">
                <w14:srgbClr w14:val="FFFF00"/>
              </w14:gs>
            </w14:gsLst>
            <w14:lin w14:ang="5400000" w14:scaled="1"/>
          </w14:gradFill>
        </w14:textFill>
      </w:rPr>
      <w:t>JURNAL AL-DUSTUR</w:t>
    </w:r>
  </w:p>
  <w:p w14:paraId="25C506A8" w14:textId="39D74882" w:rsidR="00035945" w:rsidRDefault="00B465EA">
    <w:pPr>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pPr>
    <w:r>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 xml:space="preserve">Volume </w:t>
    </w:r>
    <w:r w:rsidR="0030723C">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6</w:t>
    </w:r>
    <w:r>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 xml:space="preserve"> No. </w:t>
    </w:r>
    <w:r w:rsidR="0030723C">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2</w:t>
    </w:r>
    <w:r>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 xml:space="preserve">, </w:t>
    </w:r>
    <w:r w:rsidR="0030723C">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December 2023</w:t>
    </w:r>
  </w:p>
  <w:p w14:paraId="129D24C4" w14:textId="77777777" w:rsidR="00035945" w:rsidRDefault="00B465EA">
    <w:pPr>
      <w:pStyle w:val="Footer"/>
      <w:tabs>
        <w:tab w:val="clear" w:pos="4513"/>
        <w:tab w:val="clear" w:pos="9026"/>
        <w:tab w:val="left" w:pos="1350"/>
      </w:tabs>
      <w:rPr>
        <w:rFonts w:ascii="Bahnschrift SemiLight SemiConde" w:hAnsi="Bahnschrift SemiLight SemiConde" w:cs="Calibri"/>
        <w:b/>
        <w:bCs/>
        <w:iCs/>
        <w:sz w:val="16"/>
        <w:szCs w:val="16"/>
      </w:rPr>
    </w:pPr>
    <w:r>
      <w:rPr>
        <w:rFonts w:ascii="Bahnschrift SemiLight SemiConde" w:hAnsi="Bahnschrift SemiLight SemiConde" w:cs="Calibri"/>
        <w:b/>
        <w:bCs/>
        <w:iCs/>
        <w:sz w:val="16"/>
        <w:szCs w:val="16"/>
      </w:rPr>
      <w:t>Published by</w:t>
    </w:r>
    <w:r>
      <w:rPr>
        <w:rFonts w:ascii="Bahnschrift SemiLight SemiConde" w:hAnsi="Bahnschrift SemiLight SemiConde" w:cs="Calibri"/>
        <w:b/>
        <w:bCs/>
        <w:iCs/>
        <w:sz w:val="16"/>
        <w:szCs w:val="16"/>
      </w:rPr>
      <w:tab/>
      <w:t>: Department of Constitutional Law, Postgraduate Program of IAIN Bone</w:t>
    </w:r>
  </w:p>
  <w:p w14:paraId="31981C7D" w14:textId="77777777" w:rsidR="00035945" w:rsidRDefault="00B465EA">
    <w:pPr>
      <w:pStyle w:val="Footer"/>
      <w:tabs>
        <w:tab w:val="clear" w:pos="4513"/>
        <w:tab w:val="clear" w:pos="9026"/>
        <w:tab w:val="left" w:pos="1350"/>
      </w:tabs>
      <w:rPr>
        <w:rFonts w:ascii="Bahnschrift SemiLight SemiConde" w:hAnsi="Bahnschrift SemiLight SemiConde" w:cs="Calibri"/>
        <w:b/>
        <w:bCs/>
        <w:iCs/>
        <w:sz w:val="16"/>
        <w:szCs w:val="16"/>
      </w:rPr>
    </w:pPr>
    <w:r>
      <w:rPr>
        <w:rFonts w:ascii="Bahnschrift SemiLight SemiConde" w:hAnsi="Bahnschrift SemiLight SemiConde" w:cs="Calibri"/>
        <w:b/>
        <w:bCs/>
        <w:iCs/>
        <w:sz w:val="16"/>
        <w:szCs w:val="16"/>
      </w:rPr>
      <w:t>Addres</w:t>
    </w:r>
    <w:r>
      <w:rPr>
        <w:rFonts w:ascii="Bahnschrift SemiLight SemiConde" w:hAnsi="Bahnschrift SemiLight SemiConde" w:cs="Calibri"/>
        <w:b/>
        <w:bCs/>
        <w:iCs/>
        <w:sz w:val="16"/>
        <w:szCs w:val="16"/>
      </w:rPr>
      <w:tab/>
      <w:t>: Jln. HOS Cokraminoto, Watampone</w:t>
    </w:r>
  </w:p>
  <w:p w14:paraId="3389C479" w14:textId="77777777" w:rsidR="00035945" w:rsidRDefault="00B465EA">
    <w:pPr>
      <w:pStyle w:val="Footer"/>
      <w:tabs>
        <w:tab w:val="clear" w:pos="4513"/>
        <w:tab w:val="clear" w:pos="9026"/>
        <w:tab w:val="left" w:pos="1350"/>
      </w:tabs>
      <w:rPr>
        <w:rFonts w:ascii="Bahnschrift SemiLight SemiConde" w:hAnsi="Bahnschrift SemiLight SemiConde" w:cs="Calibri"/>
        <w:b/>
        <w:bCs/>
        <w:iCs/>
      </w:rPr>
    </w:pPr>
    <w:r>
      <w:rPr>
        <w:rFonts w:ascii="Bahnschrift SemiLight SemiConde" w:hAnsi="Bahnschrift SemiLight SemiConde" w:cs="Calibri"/>
        <w:b/>
        <w:bCs/>
        <w:iCs/>
        <w:sz w:val="16"/>
        <w:szCs w:val="16"/>
      </w:rPr>
      <w:t>Email</w:t>
    </w:r>
    <w:r>
      <w:rPr>
        <w:rFonts w:ascii="Bahnschrift SemiLight SemiConde" w:hAnsi="Bahnschrift SemiLight SemiConde" w:cs="Calibri"/>
        <w:b/>
        <w:bCs/>
        <w:iCs/>
        <w:sz w:val="16"/>
        <w:szCs w:val="16"/>
      </w:rPr>
      <w:tab/>
      <w:t xml:space="preserve">: </w:t>
    </w:r>
    <w:hyperlink r:id="rId3" w:history="1">
      <w:r>
        <w:rPr>
          <w:rStyle w:val="Hyperlink"/>
          <w:rFonts w:ascii="Bahnschrift SemiLight SemiConde" w:hAnsi="Bahnschrift SemiLight SemiConde" w:cs="Calibri"/>
          <w:b/>
          <w:bCs/>
          <w:iCs/>
          <w:sz w:val="16"/>
          <w:szCs w:val="16"/>
          <w:u w:val="none"/>
        </w:rPr>
        <w:t>jurnal.aldustur@gmail.com</w:t>
      </w:r>
    </w:hyperlink>
    <w:r>
      <w:rPr>
        <w:rFonts w:ascii="Bahnschrift SemiLight SemiConde" w:hAnsi="Bahnschrift SemiLight SemiConde" w:cs="Calibri"/>
        <w:b/>
        <w:bCs/>
        <w:iCs/>
        <w:sz w:val="16"/>
        <w:szCs w:val="16"/>
      </w:rPr>
      <w:t xml:space="preserve"> / </w:t>
    </w:r>
    <w:hyperlink r:id="rId4" w:history="1">
      <w:r>
        <w:rPr>
          <w:rStyle w:val="Hyperlink"/>
          <w:rFonts w:ascii="Bahnschrift SemiLight SemiConde" w:hAnsi="Bahnschrift SemiLight SemiConde" w:cs="Calibri"/>
          <w:b/>
          <w:bCs/>
          <w:iCs/>
          <w:sz w:val="16"/>
          <w:szCs w:val="16"/>
          <w:u w:val="none"/>
        </w:rPr>
        <w:t>jurnal.aldustur@iain-bone.ac.id</w:t>
      </w:r>
    </w:hyperlink>
    <w:r>
      <w:rPr>
        <w:rFonts w:ascii="Bahnschrift SemiLight SemiConde" w:hAnsi="Bahnschrift SemiLight SemiConde" w:cs="Calibri"/>
        <w:b/>
        <w:bCs/>
        <w:iCs/>
      </w:rPr>
      <w:t xml:space="preserve"> </w:t>
    </w:r>
  </w:p>
  <w:p w14:paraId="4743205C" w14:textId="77777777" w:rsidR="00035945" w:rsidRDefault="00035945">
    <w:pPr>
      <w:rPr>
        <w:rFonts w:ascii="Century" w:hAnsi="Century"/>
        <w:color w:val="B2A1C7" w:themeColor="accent4" w:themeTint="99"/>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pPr>
  </w:p>
  <w:p w14:paraId="753D516B" w14:textId="77777777" w:rsidR="00035945" w:rsidRDefault="00B465EA">
    <w:pPr>
      <w:pStyle w:val="Header"/>
      <w:tabs>
        <w:tab w:val="clear" w:pos="4513"/>
        <w:tab w:val="clear" w:pos="9026"/>
        <w:tab w:val="left" w:pos="1896"/>
      </w:tabs>
      <w:ind w:right="-1283"/>
      <w:rPr>
        <w:rFonts w:ascii="Agency FB" w:hAnsi="Agency FB" w:cstheme="minorBidi"/>
        <w:b/>
        <w:bCs/>
        <w:sz w:val="18"/>
        <w:szCs w:val="18"/>
      </w:rPr>
    </w:pPr>
    <w:r>
      <w:rPr>
        <w:rFonts w:ascii="Agency FB" w:hAnsi="Agency FB" w:cstheme="minorBidi"/>
        <w:b/>
        <w:bCs/>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532C39E"/>
    <w:lvl w:ilvl="0" w:tplc="2244DF38">
      <w:start w:val="1"/>
      <w:numFmt w:val="upperLetter"/>
      <w:lvlText w:val="%1."/>
      <w:lvlJc w:val="left"/>
      <w:pPr>
        <w:ind w:left="1022" w:hanging="360"/>
      </w:pPr>
      <w:rPr>
        <w:rFonts w:ascii="Times New Roman" w:eastAsia="Times New Roman" w:hAnsi="Times New Roman" w:cs="Times New Roman" w:hint="default"/>
        <w:b/>
        <w:bCs/>
        <w:spacing w:val="-1"/>
        <w:w w:val="99"/>
        <w:sz w:val="24"/>
        <w:szCs w:val="24"/>
        <w:lang w:val="en-US" w:eastAsia="en-US" w:bidi="ar-SA"/>
      </w:rPr>
    </w:lvl>
    <w:lvl w:ilvl="1" w:tplc="11320E16">
      <w:start w:val="1"/>
      <w:numFmt w:val="decimal"/>
      <w:lvlText w:val="%2."/>
      <w:lvlJc w:val="left"/>
      <w:pPr>
        <w:ind w:left="1447" w:hanging="425"/>
      </w:pPr>
      <w:rPr>
        <w:rFonts w:ascii="Times New Roman" w:eastAsia="Times New Roman" w:hAnsi="Times New Roman" w:cs="Times New Roman" w:hint="default"/>
        <w:b/>
        <w:bCs/>
        <w:w w:val="99"/>
        <w:sz w:val="24"/>
        <w:szCs w:val="24"/>
        <w:lang w:val="en-US" w:eastAsia="en-US" w:bidi="ar-SA"/>
      </w:rPr>
    </w:lvl>
    <w:lvl w:ilvl="2" w:tplc="ABE649DE">
      <w:start w:val="1"/>
      <w:numFmt w:val="bullet"/>
      <w:lvlText w:val="•"/>
      <w:lvlJc w:val="left"/>
      <w:pPr>
        <w:ind w:left="2249" w:hanging="425"/>
      </w:pPr>
      <w:rPr>
        <w:rFonts w:hint="default"/>
        <w:lang w:val="en-US" w:eastAsia="en-US" w:bidi="ar-SA"/>
      </w:rPr>
    </w:lvl>
    <w:lvl w:ilvl="3" w:tplc="27E013B6">
      <w:start w:val="1"/>
      <w:numFmt w:val="bullet"/>
      <w:lvlText w:val="•"/>
      <w:lvlJc w:val="left"/>
      <w:pPr>
        <w:ind w:left="3058" w:hanging="425"/>
      </w:pPr>
      <w:rPr>
        <w:rFonts w:hint="default"/>
        <w:lang w:val="en-US" w:eastAsia="en-US" w:bidi="ar-SA"/>
      </w:rPr>
    </w:lvl>
    <w:lvl w:ilvl="4" w:tplc="B218E864">
      <w:start w:val="1"/>
      <w:numFmt w:val="bullet"/>
      <w:lvlText w:val="•"/>
      <w:lvlJc w:val="left"/>
      <w:pPr>
        <w:ind w:left="3868" w:hanging="425"/>
      </w:pPr>
      <w:rPr>
        <w:rFonts w:hint="default"/>
        <w:lang w:val="en-US" w:eastAsia="en-US" w:bidi="ar-SA"/>
      </w:rPr>
    </w:lvl>
    <w:lvl w:ilvl="5" w:tplc="CD388B38">
      <w:start w:val="1"/>
      <w:numFmt w:val="bullet"/>
      <w:lvlText w:val="•"/>
      <w:lvlJc w:val="left"/>
      <w:pPr>
        <w:ind w:left="4677" w:hanging="425"/>
      </w:pPr>
      <w:rPr>
        <w:rFonts w:hint="default"/>
        <w:lang w:val="en-US" w:eastAsia="en-US" w:bidi="ar-SA"/>
      </w:rPr>
    </w:lvl>
    <w:lvl w:ilvl="6" w:tplc="601A5E72">
      <w:start w:val="1"/>
      <w:numFmt w:val="bullet"/>
      <w:lvlText w:val="•"/>
      <w:lvlJc w:val="left"/>
      <w:pPr>
        <w:ind w:left="5486" w:hanging="425"/>
      </w:pPr>
      <w:rPr>
        <w:rFonts w:hint="default"/>
        <w:lang w:val="en-US" w:eastAsia="en-US" w:bidi="ar-SA"/>
      </w:rPr>
    </w:lvl>
    <w:lvl w:ilvl="7" w:tplc="A06AA68C">
      <w:start w:val="1"/>
      <w:numFmt w:val="bullet"/>
      <w:lvlText w:val="•"/>
      <w:lvlJc w:val="left"/>
      <w:pPr>
        <w:ind w:left="6296" w:hanging="425"/>
      </w:pPr>
      <w:rPr>
        <w:rFonts w:hint="default"/>
        <w:lang w:val="en-US" w:eastAsia="en-US" w:bidi="ar-SA"/>
      </w:rPr>
    </w:lvl>
    <w:lvl w:ilvl="8" w:tplc="C14E4994">
      <w:start w:val="1"/>
      <w:numFmt w:val="bullet"/>
      <w:lvlText w:val="•"/>
      <w:lvlJc w:val="left"/>
      <w:pPr>
        <w:ind w:left="7105" w:hanging="425"/>
      </w:pPr>
      <w:rPr>
        <w:rFonts w:hint="default"/>
        <w:lang w:val="en-US" w:eastAsia="en-US" w:bidi="ar-SA"/>
      </w:rPr>
    </w:lvl>
  </w:abstractNum>
  <w:abstractNum w:abstractNumId="1">
    <w:nsid w:val="19EC3A28"/>
    <w:multiLevelType w:val="hybridMultilevel"/>
    <w:tmpl w:val="AD82E946"/>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C856007"/>
    <w:multiLevelType w:val="hybridMultilevel"/>
    <w:tmpl w:val="21CE3CEA"/>
    <w:lvl w:ilvl="0" w:tplc="963E5D5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207B4C6C"/>
    <w:multiLevelType w:val="hybridMultilevel"/>
    <w:tmpl w:val="550ACAD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D317E6C"/>
    <w:multiLevelType w:val="hybridMultilevel"/>
    <w:tmpl w:val="0F6046B2"/>
    <w:lvl w:ilvl="0" w:tplc="3C090017">
      <w:start w:val="1"/>
      <w:numFmt w:val="lowerLetter"/>
      <w:lvlText w:val="%1)"/>
      <w:lvlJc w:val="left"/>
      <w:pPr>
        <w:ind w:left="1637" w:hanging="360"/>
      </w:pPr>
    </w:lvl>
    <w:lvl w:ilvl="1" w:tplc="3C090019" w:tentative="1">
      <w:start w:val="1"/>
      <w:numFmt w:val="lowerLetter"/>
      <w:lvlText w:val="%2."/>
      <w:lvlJc w:val="left"/>
      <w:pPr>
        <w:ind w:left="2357" w:hanging="360"/>
      </w:pPr>
    </w:lvl>
    <w:lvl w:ilvl="2" w:tplc="3C09001B" w:tentative="1">
      <w:start w:val="1"/>
      <w:numFmt w:val="lowerRoman"/>
      <w:lvlText w:val="%3."/>
      <w:lvlJc w:val="right"/>
      <w:pPr>
        <w:ind w:left="3077" w:hanging="180"/>
      </w:pPr>
    </w:lvl>
    <w:lvl w:ilvl="3" w:tplc="3C09000F" w:tentative="1">
      <w:start w:val="1"/>
      <w:numFmt w:val="decimal"/>
      <w:lvlText w:val="%4."/>
      <w:lvlJc w:val="left"/>
      <w:pPr>
        <w:ind w:left="3797" w:hanging="360"/>
      </w:pPr>
    </w:lvl>
    <w:lvl w:ilvl="4" w:tplc="3C090019" w:tentative="1">
      <w:start w:val="1"/>
      <w:numFmt w:val="lowerLetter"/>
      <w:lvlText w:val="%5."/>
      <w:lvlJc w:val="left"/>
      <w:pPr>
        <w:ind w:left="4517" w:hanging="360"/>
      </w:pPr>
    </w:lvl>
    <w:lvl w:ilvl="5" w:tplc="3C09001B" w:tentative="1">
      <w:start w:val="1"/>
      <w:numFmt w:val="lowerRoman"/>
      <w:lvlText w:val="%6."/>
      <w:lvlJc w:val="right"/>
      <w:pPr>
        <w:ind w:left="5237" w:hanging="180"/>
      </w:pPr>
    </w:lvl>
    <w:lvl w:ilvl="6" w:tplc="3C09000F" w:tentative="1">
      <w:start w:val="1"/>
      <w:numFmt w:val="decimal"/>
      <w:lvlText w:val="%7."/>
      <w:lvlJc w:val="left"/>
      <w:pPr>
        <w:ind w:left="5957" w:hanging="360"/>
      </w:pPr>
    </w:lvl>
    <w:lvl w:ilvl="7" w:tplc="3C090019" w:tentative="1">
      <w:start w:val="1"/>
      <w:numFmt w:val="lowerLetter"/>
      <w:lvlText w:val="%8."/>
      <w:lvlJc w:val="left"/>
      <w:pPr>
        <w:ind w:left="6677" w:hanging="360"/>
      </w:pPr>
    </w:lvl>
    <w:lvl w:ilvl="8" w:tplc="3C09001B" w:tentative="1">
      <w:start w:val="1"/>
      <w:numFmt w:val="lowerRoman"/>
      <w:lvlText w:val="%9."/>
      <w:lvlJc w:val="right"/>
      <w:pPr>
        <w:ind w:left="7397" w:hanging="180"/>
      </w:pPr>
    </w:lvl>
  </w:abstractNum>
  <w:abstractNum w:abstractNumId="5">
    <w:nsid w:val="33212629"/>
    <w:multiLevelType w:val="hybridMultilevel"/>
    <w:tmpl w:val="4D7CFC22"/>
    <w:lvl w:ilvl="0" w:tplc="FFFFFFFF">
      <w:start w:val="1"/>
      <w:numFmt w:val="decimal"/>
      <w:lvlText w:val="%1."/>
      <w:lvlJc w:val="left"/>
      <w:pPr>
        <w:ind w:left="1080"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6">
    <w:nsid w:val="3A1A3B8A"/>
    <w:multiLevelType w:val="hybridMultilevel"/>
    <w:tmpl w:val="518A9996"/>
    <w:lvl w:ilvl="0" w:tplc="04090019">
      <w:start w:val="1"/>
      <w:numFmt w:val="lowerLetter"/>
      <w:lvlText w:val="%1."/>
      <w:lvlJc w:val="left"/>
      <w:pPr>
        <w:ind w:left="1004" w:hanging="360"/>
      </w:pPr>
    </w:lvl>
    <w:lvl w:ilvl="1" w:tplc="BFF83982">
      <w:start w:val="1"/>
      <w:numFmt w:val="decimal"/>
      <w:lvlText w:val="%2."/>
      <w:lvlJc w:val="left"/>
      <w:pPr>
        <w:ind w:left="1804" w:hanging="44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8581C29"/>
    <w:multiLevelType w:val="hybridMultilevel"/>
    <w:tmpl w:val="9606CB66"/>
    <w:lvl w:ilvl="0" w:tplc="04210011">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377583"/>
    <w:multiLevelType w:val="hybridMultilevel"/>
    <w:tmpl w:val="039E1C1E"/>
    <w:lvl w:ilvl="0" w:tplc="04210019">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C96260"/>
    <w:multiLevelType w:val="hybridMultilevel"/>
    <w:tmpl w:val="B4D6E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B9129C"/>
    <w:multiLevelType w:val="hybridMultilevel"/>
    <w:tmpl w:val="5B320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F9238B"/>
    <w:multiLevelType w:val="hybridMultilevel"/>
    <w:tmpl w:val="E9527E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77A0A43"/>
    <w:multiLevelType w:val="hybridMultilevel"/>
    <w:tmpl w:val="8596764C"/>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8BF3103"/>
    <w:multiLevelType w:val="hybridMultilevel"/>
    <w:tmpl w:val="E9527E1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nsid w:val="6C7F1272"/>
    <w:multiLevelType w:val="hybridMultilevel"/>
    <w:tmpl w:val="4CF484AC"/>
    <w:lvl w:ilvl="0" w:tplc="3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6CA3B7C5"/>
    <w:multiLevelType w:val="singleLevel"/>
    <w:tmpl w:val="0E7AC046"/>
    <w:lvl w:ilvl="0">
      <w:start w:val="1"/>
      <w:numFmt w:val="upperLetter"/>
      <w:lvlText w:val="%1."/>
      <w:lvlJc w:val="left"/>
      <w:pPr>
        <w:tabs>
          <w:tab w:val="left" w:pos="425"/>
        </w:tabs>
        <w:ind w:left="425" w:hanging="425"/>
      </w:pPr>
      <w:rPr>
        <w:rFonts w:hint="default"/>
        <w:b/>
        <w:bCs/>
      </w:rPr>
    </w:lvl>
  </w:abstractNum>
  <w:abstractNum w:abstractNumId="16">
    <w:nsid w:val="6DE94B8E"/>
    <w:multiLevelType w:val="multilevel"/>
    <w:tmpl w:val="6DE94B8E"/>
    <w:lvl w:ilvl="0">
      <w:start w:val="1"/>
      <w:numFmt w:val="decimal"/>
      <w:lvlText w:val="%1."/>
      <w:lvlJc w:val="left"/>
      <w:pPr>
        <w:ind w:left="360" w:hanging="360"/>
      </w:pPr>
      <w:rPr>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i/>
        <w:smallCaps w:val="0"/>
        <w:strike w:val="0"/>
        <w:color w:val="000000"/>
        <w:sz w:val="24"/>
        <w:szCs w:val="24"/>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7">
    <w:nsid w:val="721C7474"/>
    <w:multiLevelType w:val="hybridMultilevel"/>
    <w:tmpl w:val="0AB40DEE"/>
    <w:lvl w:ilvl="0" w:tplc="3CAC0A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5A74FAA"/>
    <w:multiLevelType w:val="hybridMultilevel"/>
    <w:tmpl w:val="0F6046B2"/>
    <w:lvl w:ilvl="0" w:tplc="3C090017">
      <w:start w:val="1"/>
      <w:numFmt w:val="lowerLetter"/>
      <w:lvlText w:val="%1)"/>
      <w:lvlJc w:val="left"/>
      <w:pPr>
        <w:ind w:left="1637" w:hanging="360"/>
      </w:pPr>
    </w:lvl>
    <w:lvl w:ilvl="1" w:tplc="3C090019" w:tentative="1">
      <w:start w:val="1"/>
      <w:numFmt w:val="lowerLetter"/>
      <w:lvlText w:val="%2."/>
      <w:lvlJc w:val="left"/>
      <w:pPr>
        <w:ind w:left="2357" w:hanging="360"/>
      </w:pPr>
    </w:lvl>
    <w:lvl w:ilvl="2" w:tplc="3C09001B" w:tentative="1">
      <w:start w:val="1"/>
      <w:numFmt w:val="lowerRoman"/>
      <w:lvlText w:val="%3."/>
      <w:lvlJc w:val="right"/>
      <w:pPr>
        <w:ind w:left="3077" w:hanging="180"/>
      </w:pPr>
    </w:lvl>
    <w:lvl w:ilvl="3" w:tplc="3C09000F" w:tentative="1">
      <w:start w:val="1"/>
      <w:numFmt w:val="decimal"/>
      <w:lvlText w:val="%4."/>
      <w:lvlJc w:val="left"/>
      <w:pPr>
        <w:ind w:left="3797" w:hanging="360"/>
      </w:pPr>
    </w:lvl>
    <w:lvl w:ilvl="4" w:tplc="3C090019" w:tentative="1">
      <w:start w:val="1"/>
      <w:numFmt w:val="lowerLetter"/>
      <w:lvlText w:val="%5."/>
      <w:lvlJc w:val="left"/>
      <w:pPr>
        <w:ind w:left="4517" w:hanging="360"/>
      </w:pPr>
    </w:lvl>
    <w:lvl w:ilvl="5" w:tplc="3C09001B" w:tentative="1">
      <w:start w:val="1"/>
      <w:numFmt w:val="lowerRoman"/>
      <w:lvlText w:val="%6."/>
      <w:lvlJc w:val="right"/>
      <w:pPr>
        <w:ind w:left="5237" w:hanging="180"/>
      </w:pPr>
    </w:lvl>
    <w:lvl w:ilvl="6" w:tplc="3C09000F" w:tentative="1">
      <w:start w:val="1"/>
      <w:numFmt w:val="decimal"/>
      <w:lvlText w:val="%7."/>
      <w:lvlJc w:val="left"/>
      <w:pPr>
        <w:ind w:left="5957" w:hanging="360"/>
      </w:pPr>
    </w:lvl>
    <w:lvl w:ilvl="7" w:tplc="3C090019" w:tentative="1">
      <w:start w:val="1"/>
      <w:numFmt w:val="lowerLetter"/>
      <w:lvlText w:val="%8."/>
      <w:lvlJc w:val="left"/>
      <w:pPr>
        <w:ind w:left="6677" w:hanging="360"/>
      </w:pPr>
    </w:lvl>
    <w:lvl w:ilvl="8" w:tplc="3C09001B" w:tentative="1">
      <w:start w:val="1"/>
      <w:numFmt w:val="lowerRoman"/>
      <w:lvlText w:val="%9."/>
      <w:lvlJc w:val="right"/>
      <w:pPr>
        <w:ind w:left="7397" w:hanging="180"/>
      </w:pPr>
    </w:lvl>
  </w:abstractNum>
  <w:abstractNum w:abstractNumId="19">
    <w:nsid w:val="7CC743AA"/>
    <w:multiLevelType w:val="multilevel"/>
    <w:tmpl w:val="7CC743AA"/>
    <w:lvl w:ilvl="0">
      <w:start w:val="1"/>
      <w:numFmt w:val="decimal"/>
      <w:pStyle w:val="Heading1"/>
      <w:lvlText w:val="%1"/>
      <w:lvlJc w:val="left"/>
      <w:pPr>
        <w:tabs>
          <w:tab w:val="left" w:pos="432"/>
        </w:tabs>
        <w:ind w:left="432" w:hanging="432"/>
      </w:pPr>
      <w:rPr>
        <w:rFonts w:cs="Times New Roman" w:hint="default"/>
      </w:rPr>
    </w:lvl>
    <w:lvl w:ilvl="1">
      <w:start w:val="1"/>
      <w:numFmt w:val="decimal"/>
      <w:pStyle w:val="Heading2"/>
      <w:lvlText w:val="%1.%2"/>
      <w:lvlJc w:val="left"/>
      <w:pPr>
        <w:tabs>
          <w:tab w:val="left" w:pos="576"/>
        </w:tabs>
        <w:ind w:left="576" w:hanging="576"/>
      </w:pPr>
      <w:rPr>
        <w:rFonts w:cs="Times New Roman" w:hint="default"/>
      </w:rPr>
    </w:lvl>
    <w:lvl w:ilvl="2">
      <w:start w:val="1"/>
      <w:numFmt w:val="decimal"/>
      <w:pStyle w:val="Heading3"/>
      <w:lvlText w:val="%1.%2.%3"/>
      <w:lvlJc w:val="left"/>
      <w:pPr>
        <w:tabs>
          <w:tab w:val="left" w:pos="720"/>
        </w:tabs>
        <w:ind w:left="720" w:hanging="720"/>
      </w:pPr>
      <w:rPr>
        <w:rFonts w:cs="Times New Roman" w:hint="default"/>
      </w:rPr>
    </w:lvl>
    <w:lvl w:ilvl="3">
      <w:start w:val="1"/>
      <w:numFmt w:val="decimal"/>
      <w:pStyle w:val="Heading4"/>
      <w:lvlText w:val="%1.%2.%3.%4"/>
      <w:lvlJc w:val="left"/>
      <w:pPr>
        <w:tabs>
          <w:tab w:val="left" w:pos="864"/>
        </w:tabs>
        <w:ind w:left="864" w:hanging="864"/>
      </w:pPr>
      <w:rPr>
        <w:rFonts w:cs="Times New Roman" w:hint="default"/>
      </w:rPr>
    </w:lvl>
    <w:lvl w:ilvl="4">
      <w:start w:val="1"/>
      <w:numFmt w:val="decimal"/>
      <w:pStyle w:val="Heading5"/>
      <w:lvlText w:val="%1.%2.%3.%4.%5"/>
      <w:lvlJc w:val="left"/>
      <w:pPr>
        <w:tabs>
          <w:tab w:val="left" w:pos="1008"/>
        </w:tabs>
        <w:ind w:left="1008" w:hanging="1008"/>
      </w:pPr>
      <w:rPr>
        <w:rFonts w:cs="Times New Roman" w:hint="default"/>
      </w:rPr>
    </w:lvl>
    <w:lvl w:ilvl="5">
      <w:start w:val="1"/>
      <w:numFmt w:val="decimal"/>
      <w:pStyle w:val="Heading6"/>
      <w:lvlText w:val="%1.%2.%3.%4.%5.%6"/>
      <w:lvlJc w:val="left"/>
      <w:pPr>
        <w:tabs>
          <w:tab w:val="left" w:pos="1152"/>
        </w:tabs>
        <w:ind w:left="1152" w:hanging="1152"/>
      </w:pPr>
      <w:rPr>
        <w:rFonts w:cs="Times New Roman" w:hint="default"/>
      </w:rPr>
    </w:lvl>
    <w:lvl w:ilvl="6">
      <w:start w:val="1"/>
      <w:numFmt w:val="decimal"/>
      <w:pStyle w:val="Heading7"/>
      <w:lvlText w:val="%1.%2.%3.%4.%5.%6.%7"/>
      <w:lvlJc w:val="left"/>
      <w:pPr>
        <w:tabs>
          <w:tab w:val="left" w:pos="1296"/>
        </w:tabs>
        <w:ind w:left="1296" w:hanging="1296"/>
      </w:pPr>
      <w:rPr>
        <w:rFonts w:cs="Times New Roman" w:hint="default"/>
      </w:rPr>
    </w:lvl>
    <w:lvl w:ilvl="7">
      <w:start w:val="1"/>
      <w:numFmt w:val="decimal"/>
      <w:pStyle w:val="Heading8"/>
      <w:lvlText w:val="%1.%2.%3.%4.%5.%6.%7.%8"/>
      <w:lvlJc w:val="left"/>
      <w:pPr>
        <w:tabs>
          <w:tab w:val="left" w:pos="1440"/>
        </w:tabs>
        <w:ind w:left="1440" w:hanging="1440"/>
      </w:pPr>
      <w:rPr>
        <w:rFonts w:cs="Times New Roman" w:hint="default"/>
      </w:rPr>
    </w:lvl>
    <w:lvl w:ilvl="8">
      <w:start w:val="1"/>
      <w:numFmt w:val="decimal"/>
      <w:pStyle w:val="Heading9"/>
      <w:lvlText w:val="%1.%2.%3.%4.%5.%6.%7.%8.%9"/>
      <w:lvlJc w:val="left"/>
      <w:pPr>
        <w:tabs>
          <w:tab w:val="left" w:pos="1584"/>
        </w:tabs>
        <w:ind w:left="1584" w:hanging="1584"/>
      </w:pPr>
      <w:rPr>
        <w:rFonts w:cs="Times New Roman" w:hint="default"/>
      </w:rPr>
    </w:lvl>
  </w:abstractNum>
  <w:abstractNum w:abstractNumId="20">
    <w:nsid w:val="7D8B0420"/>
    <w:multiLevelType w:val="hybridMultilevel"/>
    <w:tmpl w:val="E368990E"/>
    <w:lvl w:ilvl="0" w:tplc="12F8116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BD1A90"/>
    <w:multiLevelType w:val="hybridMultilevel"/>
    <w:tmpl w:val="DFB49C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16"/>
  </w:num>
  <w:num w:numId="4">
    <w:abstractNumId w:val="18"/>
  </w:num>
  <w:num w:numId="5">
    <w:abstractNumId w:val="4"/>
  </w:num>
  <w:num w:numId="6">
    <w:abstractNumId w:val="17"/>
  </w:num>
  <w:num w:numId="7">
    <w:abstractNumId w:val="6"/>
  </w:num>
  <w:num w:numId="8">
    <w:abstractNumId w:val="1"/>
  </w:num>
  <w:num w:numId="9">
    <w:abstractNumId w:val="14"/>
  </w:num>
  <w:num w:numId="10">
    <w:abstractNumId w:val="9"/>
  </w:num>
  <w:num w:numId="11">
    <w:abstractNumId w:val="11"/>
  </w:num>
  <w:num w:numId="12">
    <w:abstractNumId w:val="13"/>
  </w:num>
  <w:num w:numId="13">
    <w:abstractNumId w:val="5"/>
  </w:num>
  <w:num w:numId="14">
    <w:abstractNumId w:val="10"/>
  </w:num>
  <w:num w:numId="15">
    <w:abstractNumId w:val="21"/>
  </w:num>
  <w:num w:numId="16">
    <w:abstractNumId w:val="8"/>
  </w:num>
  <w:num w:numId="17">
    <w:abstractNumId w:val="7"/>
  </w:num>
  <w:num w:numId="18">
    <w:abstractNumId w:val="20"/>
  </w:num>
  <w:num w:numId="19">
    <w:abstractNumId w:val="12"/>
  </w:num>
  <w:num w:numId="20">
    <w:abstractNumId w:val="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MDczMTIwMDQzMjZX0lEKTi0uzszPAykwrQUAUa9O4CwAAAA="/>
  </w:docVars>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24"/>
    <w:rsid w:val="000049D8"/>
    <w:rsid w:val="00004BF3"/>
    <w:rsid w:val="0000510F"/>
    <w:rsid w:val="00005224"/>
    <w:rsid w:val="00006507"/>
    <w:rsid w:val="000066DA"/>
    <w:rsid w:val="00006768"/>
    <w:rsid w:val="00006947"/>
    <w:rsid w:val="00006961"/>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6AD"/>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297"/>
    <w:rsid w:val="00015520"/>
    <w:rsid w:val="00015D0C"/>
    <w:rsid w:val="00015D3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2A8"/>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5945"/>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2CF"/>
    <w:rsid w:val="000435E8"/>
    <w:rsid w:val="0004424A"/>
    <w:rsid w:val="00044382"/>
    <w:rsid w:val="0004480D"/>
    <w:rsid w:val="000448D9"/>
    <w:rsid w:val="00044EB2"/>
    <w:rsid w:val="00044EC8"/>
    <w:rsid w:val="0004518A"/>
    <w:rsid w:val="000454C8"/>
    <w:rsid w:val="00045D5D"/>
    <w:rsid w:val="00045F25"/>
    <w:rsid w:val="00045F6E"/>
    <w:rsid w:val="000462ED"/>
    <w:rsid w:val="00046745"/>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38C"/>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76"/>
    <w:rsid w:val="000665C7"/>
    <w:rsid w:val="00066D53"/>
    <w:rsid w:val="0006789F"/>
    <w:rsid w:val="000679DB"/>
    <w:rsid w:val="00070321"/>
    <w:rsid w:val="000707F4"/>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3C95"/>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7EB"/>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97FF0"/>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91C"/>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795"/>
    <w:rsid w:val="000C47C4"/>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4E7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026"/>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B02"/>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EB8"/>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3F20"/>
    <w:rsid w:val="00174109"/>
    <w:rsid w:val="00174D2B"/>
    <w:rsid w:val="00174DF4"/>
    <w:rsid w:val="00174F3E"/>
    <w:rsid w:val="00174FDF"/>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EE5"/>
    <w:rsid w:val="00186117"/>
    <w:rsid w:val="0018628E"/>
    <w:rsid w:val="00186355"/>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35E"/>
    <w:rsid w:val="0019450C"/>
    <w:rsid w:val="00194A27"/>
    <w:rsid w:val="00194FCC"/>
    <w:rsid w:val="00195422"/>
    <w:rsid w:val="0019585B"/>
    <w:rsid w:val="001958BC"/>
    <w:rsid w:val="00195986"/>
    <w:rsid w:val="00195C1F"/>
    <w:rsid w:val="001962CF"/>
    <w:rsid w:val="001962E3"/>
    <w:rsid w:val="001968E3"/>
    <w:rsid w:val="00196ADF"/>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87"/>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1CB6"/>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1E50"/>
    <w:rsid w:val="001D23D4"/>
    <w:rsid w:val="001D2861"/>
    <w:rsid w:val="001D2926"/>
    <w:rsid w:val="001D29E7"/>
    <w:rsid w:val="001D30BE"/>
    <w:rsid w:val="001D3306"/>
    <w:rsid w:val="001D3354"/>
    <w:rsid w:val="001D347D"/>
    <w:rsid w:val="001D3542"/>
    <w:rsid w:val="001D3714"/>
    <w:rsid w:val="001D3A25"/>
    <w:rsid w:val="001D3FA3"/>
    <w:rsid w:val="001D44AD"/>
    <w:rsid w:val="001D4659"/>
    <w:rsid w:val="001D4A17"/>
    <w:rsid w:val="001D4FA8"/>
    <w:rsid w:val="001D58BD"/>
    <w:rsid w:val="001D5B1C"/>
    <w:rsid w:val="001D5CC7"/>
    <w:rsid w:val="001D65E5"/>
    <w:rsid w:val="001D6850"/>
    <w:rsid w:val="001D6BA6"/>
    <w:rsid w:val="001D720E"/>
    <w:rsid w:val="001D7243"/>
    <w:rsid w:val="001D74B1"/>
    <w:rsid w:val="001D7960"/>
    <w:rsid w:val="001D7F70"/>
    <w:rsid w:val="001E014B"/>
    <w:rsid w:val="001E04D2"/>
    <w:rsid w:val="001E08F3"/>
    <w:rsid w:val="001E1207"/>
    <w:rsid w:val="001E161A"/>
    <w:rsid w:val="001E1633"/>
    <w:rsid w:val="001E199A"/>
    <w:rsid w:val="001E1A01"/>
    <w:rsid w:val="001E1C04"/>
    <w:rsid w:val="001E1D81"/>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001"/>
    <w:rsid w:val="001F526C"/>
    <w:rsid w:val="001F5484"/>
    <w:rsid w:val="001F54E2"/>
    <w:rsid w:val="001F700F"/>
    <w:rsid w:val="001F71BB"/>
    <w:rsid w:val="001F77C1"/>
    <w:rsid w:val="001F7970"/>
    <w:rsid w:val="002000BD"/>
    <w:rsid w:val="002008F3"/>
    <w:rsid w:val="002008F8"/>
    <w:rsid w:val="00200979"/>
    <w:rsid w:val="00200ABB"/>
    <w:rsid w:val="002016C3"/>
    <w:rsid w:val="00201E5B"/>
    <w:rsid w:val="00201F86"/>
    <w:rsid w:val="002020BF"/>
    <w:rsid w:val="00202859"/>
    <w:rsid w:val="0020330B"/>
    <w:rsid w:val="00203842"/>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6E9D"/>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2F90"/>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237"/>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4E56"/>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A82"/>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416"/>
    <w:rsid w:val="002859DE"/>
    <w:rsid w:val="00285C69"/>
    <w:rsid w:val="00285E74"/>
    <w:rsid w:val="00286640"/>
    <w:rsid w:val="0028667B"/>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56D"/>
    <w:rsid w:val="002A0570"/>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6F2"/>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6A58"/>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6D1C"/>
    <w:rsid w:val="002E70AC"/>
    <w:rsid w:val="002E752C"/>
    <w:rsid w:val="002E7644"/>
    <w:rsid w:val="002E76E8"/>
    <w:rsid w:val="002E7BF1"/>
    <w:rsid w:val="002E7E7E"/>
    <w:rsid w:val="002F0036"/>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8C"/>
    <w:rsid w:val="002F30F5"/>
    <w:rsid w:val="002F32EF"/>
    <w:rsid w:val="002F3390"/>
    <w:rsid w:val="002F3D5D"/>
    <w:rsid w:val="002F3D71"/>
    <w:rsid w:val="002F444E"/>
    <w:rsid w:val="002F47DD"/>
    <w:rsid w:val="002F4C97"/>
    <w:rsid w:val="002F52D7"/>
    <w:rsid w:val="002F5614"/>
    <w:rsid w:val="002F586A"/>
    <w:rsid w:val="002F5987"/>
    <w:rsid w:val="002F6CF2"/>
    <w:rsid w:val="002F70F5"/>
    <w:rsid w:val="002F7360"/>
    <w:rsid w:val="002F7963"/>
    <w:rsid w:val="00300294"/>
    <w:rsid w:val="003002EF"/>
    <w:rsid w:val="00300369"/>
    <w:rsid w:val="00300522"/>
    <w:rsid w:val="00300735"/>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23C"/>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476"/>
    <w:rsid w:val="00314A24"/>
    <w:rsid w:val="00314B4B"/>
    <w:rsid w:val="00315662"/>
    <w:rsid w:val="003156A4"/>
    <w:rsid w:val="00315A1E"/>
    <w:rsid w:val="00315B7C"/>
    <w:rsid w:val="00316743"/>
    <w:rsid w:val="0031678B"/>
    <w:rsid w:val="00316A1F"/>
    <w:rsid w:val="00316A4B"/>
    <w:rsid w:val="00316B90"/>
    <w:rsid w:val="00316CBC"/>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C75"/>
    <w:rsid w:val="00322D86"/>
    <w:rsid w:val="00322F49"/>
    <w:rsid w:val="00323BCE"/>
    <w:rsid w:val="0032425A"/>
    <w:rsid w:val="0032427A"/>
    <w:rsid w:val="003245C5"/>
    <w:rsid w:val="00324C69"/>
    <w:rsid w:val="003251D1"/>
    <w:rsid w:val="003251DC"/>
    <w:rsid w:val="0032523C"/>
    <w:rsid w:val="0032555D"/>
    <w:rsid w:val="003263BF"/>
    <w:rsid w:val="003264C5"/>
    <w:rsid w:val="003267A1"/>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8C9"/>
    <w:rsid w:val="00331ACE"/>
    <w:rsid w:val="00331E53"/>
    <w:rsid w:val="00331EA9"/>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0F"/>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A7F"/>
    <w:rsid w:val="00352B27"/>
    <w:rsid w:val="003532F1"/>
    <w:rsid w:val="00353E4F"/>
    <w:rsid w:val="003541B1"/>
    <w:rsid w:val="00354484"/>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0D26"/>
    <w:rsid w:val="003812DD"/>
    <w:rsid w:val="00381A15"/>
    <w:rsid w:val="00381BFE"/>
    <w:rsid w:val="00381FA4"/>
    <w:rsid w:val="00382181"/>
    <w:rsid w:val="00382B89"/>
    <w:rsid w:val="00382CAE"/>
    <w:rsid w:val="00382DA9"/>
    <w:rsid w:val="00382DEB"/>
    <w:rsid w:val="003831A1"/>
    <w:rsid w:val="003831B6"/>
    <w:rsid w:val="003831DF"/>
    <w:rsid w:val="00383E65"/>
    <w:rsid w:val="00383F3F"/>
    <w:rsid w:val="00384325"/>
    <w:rsid w:val="00384538"/>
    <w:rsid w:val="00384705"/>
    <w:rsid w:val="00384C2A"/>
    <w:rsid w:val="003855C3"/>
    <w:rsid w:val="00385F1F"/>
    <w:rsid w:val="003865F6"/>
    <w:rsid w:val="003870AB"/>
    <w:rsid w:val="00387EC0"/>
    <w:rsid w:val="0039001C"/>
    <w:rsid w:val="00390293"/>
    <w:rsid w:val="00390F5F"/>
    <w:rsid w:val="00390FA8"/>
    <w:rsid w:val="003911FF"/>
    <w:rsid w:val="0039170D"/>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E3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3EFA"/>
    <w:rsid w:val="003A41D1"/>
    <w:rsid w:val="003A426C"/>
    <w:rsid w:val="003A44DC"/>
    <w:rsid w:val="003A4939"/>
    <w:rsid w:val="003A5345"/>
    <w:rsid w:val="003A57A3"/>
    <w:rsid w:val="003A58BE"/>
    <w:rsid w:val="003A5EB1"/>
    <w:rsid w:val="003A5EC4"/>
    <w:rsid w:val="003A641E"/>
    <w:rsid w:val="003A6A5C"/>
    <w:rsid w:val="003A6CB1"/>
    <w:rsid w:val="003A6D05"/>
    <w:rsid w:val="003A726B"/>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C09"/>
    <w:rsid w:val="003C7E77"/>
    <w:rsid w:val="003C7FBE"/>
    <w:rsid w:val="003D007E"/>
    <w:rsid w:val="003D058B"/>
    <w:rsid w:val="003D0C18"/>
    <w:rsid w:val="003D0EA2"/>
    <w:rsid w:val="003D108D"/>
    <w:rsid w:val="003D1270"/>
    <w:rsid w:val="003D17FC"/>
    <w:rsid w:val="003D1958"/>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A47"/>
    <w:rsid w:val="003E3EA7"/>
    <w:rsid w:val="003E4B6F"/>
    <w:rsid w:val="003E4CB4"/>
    <w:rsid w:val="003E4D1C"/>
    <w:rsid w:val="003E5563"/>
    <w:rsid w:val="003E5ED9"/>
    <w:rsid w:val="003E5F13"/>
    <w:rsid w:val="003E6372"/>
    <w:rsid w:val="003E63C3"/>
    <w:rsid w:val="003E67F0"/>
    <w:rsid w:val="003E6ACF"/>
    <w:rsid w:val="003E6AE0"/>
    <w:rsid w:val="003E72A7"/>
    <w:rsid w:val="003E76DF"/>
    <w:rsid w:val="003E771C"/>
    <w:rsid w:val="003E7A39"/>
    <w:rsid w:val="003E7B69"/>
    <w:rsid w:val="003E7D41"/>
    <w:rsid w:val="003F0353"/>
    <w:rsid w:val="003F081B"/>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8C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29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20C"/>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17B"/>
    <w:rsid w:val="004255EC"/>
    <w:rsid w:val="00425757"/>
    <w:rsid w:val="00425765"/>
    <w:rsid w:val="00425989"/>
    <w:rsid w:val="00425E27"/>
    <w:rsid w:val="00426138"/>
    <w:rsid w:val="004266EF"/>
    <w:rsid w:val="00426899"/>
    <w:rsid w:val="0042690F"/>
    <w:rsid w:val="00426B9A"/>
    <w:rsid w:val="00426D39"/>
    <w:rsid w:val="00426DE8"/>
    <w:rsid w:val="00426E3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0C7"/>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92"/>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5D1"/>
    <w:rsid w:val="00464821"/>
    <w:rsid w:val="00464B93"/>
    <w:rsid w:val="00464EF4"/>
    <w:rsid w:val="0046564D"/>
    <w:rsid w:val="00465BEC"/>
    <w:rsid w:val="00465DC0"/>
    <w:rsid w:val="00465E64"/>
    <w:rsid w:val="004663FE"/>
    <w:rsid w:val="00466733"/>
    <w:rsid w:val="00466CEB"/>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694"/>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1BE"/>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8A1"/>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849"/>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54"/>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D6D"/>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6E57"/>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948"/>
    <w:rsid w:val="00511C81"/>
    <w:rsid w:val="00511CFD"/>
    <w:rsid w:val="0051202F"/>
    <w:rsid w:val="00512127"/>
    <w:rsid w:val="00512679"/>
    <w:rsid w:val="00512685"/>
    <w:rsid w:val="005126F4"/>
    <w:rsid w:val="00512765"/>
    <w:rsid w:val="00512CA0"/>
    <w:rsid w:val="0051336F"/>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602"/>
    <w:rsid w:val="005248E6"/>
    <w:rsid w:val="005249E1"/>
    <w:rsid w:val="00524BC6"/>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39"/>
    <w:rsid w:val="00533E7F"/>
    <w:rsid w:val="00534009"/>
    <w:rsid w:val="0053450D"/>
    <w:rsid w:val="0053452D"/>
    <w:rsid w:val="00534B80"/>
    <w:rsid w:val="00534BE9"/>
    <w:rsid w:val="00534E61"/>
    <w:rsid w:val="00535A16"/>
    <w:rsid w:val="00536048"/>
    <w:rsid w:val="005369EF"/>
    <w:rsid w:val="00536DF3"/>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1932"/>
    <w:rsid w:val="00561D03"/>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924"/>
    <w:rsid w:val="00583A51"/>
    <w:rsid w:val="00583E93"/>
    <w:rsid w:val="00584273"/>
    <w:rsid w:val="005842F9"/>
    <w:rsid w:val="00584308"/>
    <w:rsid w:val="00584429"/>
    <w:rsid w:val="005844E8"/>
    <w:rsid w:val="00585029"/>
    <w:rsid w:val="00585385"/>
    <w:rsid w:val="00585433"/>
    <w:rsid w:val="005859A4"/>
    <w:rsid w:val="00585E97"/>
    <w:rsid w:val="00586189"/>
    <w:rsid w:val="005864C1"/>
    <w:rsid w:val="00586B56"/>
    <w:rsid w:val="00586ED4"/>
    <w:rsid w:val="00586EE6"/>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A74"/>
    <w:rsid w:val="005A7B07"/>
    <w:rsid w:val="005A7C84"/>
    <w:rsid w:val="005A7DDA"/>
    <w:rsid w:val="005A7FC0"/>
    <w:rsid w:val="005A7FD7"/>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B33"/>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D7C6D"/>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57B"/>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55A"/>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BB8"/>
    <w:rsid w:val="00630CF8"/>
    <w:rsid w:val="00630E59"/>
    <w:rsid w:val="00630EC0"/>
    <w:rsid w:val="0063126A"/>
    <w:rsid w:val="00631425"/>
    <w:rsid w:val="00631707"/>
    <w:rsid w:val="0063223A"/>
    <w:rsid w:val="00632A4B"/>
    <w:rsid w:val="00632AFB"/>
    <w:rsid w:val="00632BE9"/>
    <w:rsid w:val="00632BFE"/>
    <w:rsid w:val="006333BC"/>
    <w:rsid w:val="006333FF"/>
    <w:rsid w:val="00633821"/>
    <w:rsid w:val="0063405D"/>
    <w:rsid w:val="00634067"/>
    <w:rsid w:val="0063431D"/>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B6B"/>
    <w:rsid w:val="00660C3B"/>
    <w:rsid w:val="00661348"/>
    <w:rsid w:val="00661597"/>
    <w:rsid w:val="0066199B"/>
    <w:rsid w:val="00661CB7"/>
    <w:rsid w:val="0066212B"/>
    <w:rsid w:val="00662266"/>
    <w:rsid w:val="006624D9"/>
    <w:rsid w:val="00662642"/>
    <w:rsid w:val="006627E0"/>
    <w:rsid w:val="00662C43"/>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4FEA"/>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5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907"/>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318"/>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167"/>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3A5"/>
    <w:rsid w:val="00770ADE"/>
    <w:rsid w:val="00770B98"/>
    <w:rsid w:val="00770D3D"/>
    <w:rsid w:val="00771097"/>
    <w:rsid w:val="007712B5"/>
    <w:rsid w:val="00771826"/>
    <w:rsid w:val="00771833"/>
    <w:rsid w:val="00771DD6"/>
    <w:rsid w:val="00772124"/>
    <w:rsid w:val="0077289A"/>
    <w:rsid w:val="00772C6A"/>
    <w:rsid w:val="00773059"/>
    <w:rsid w:val="00773852"/>
    <w:rsid w:val="007738AD"/>
    <w:rsid w:val="00773AE7"/>
    <w:rsid w:val="007745F7"/>
    <w:rsid w:val="00774C11"/>
    <w:rsid w:val="00774CF2"/>
    <w:rsid w:val="0077515E"/>
    <w:rsid w:val="007752CE"/>
    <w:rsid w:val="00775771"/>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83E"/>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835"/>
    <w:rsid w:val="00792918"/>
    <w:rsid w:val="00792D4A"/>
    <w:rsid w:val="00792E74"/>
    <w:rsid w:val="00793372"/>
    <w:rsid w:val="007933A3"/>
    <w:rsid w:val="00794369"/>
    <w:rsid w:val="007943B7"/>
    <w:rsid w:val="007944E5"/>
    <w:rsid w:val="007945D0"/>
    <w:rsid w:val="007949A4"/>
    <w:rsid w:val="00794A7D"/>
    <w:rsid w:val="00794D60"/>
    <w:rsid w:val="007952B8"/>
    <w:rsid w:val="00795346"/>
    <w:rsid w:val="00795359"/>
    <w:rsid w:val="00795396"/>
    <w:rsid w:val="007954E2"/>
    <w:rsid w:val="007954EA"/>
    <w:rsid w:val="007955D7"/>
    <w:rsid w:val="007958D9"/>
    <w:rsid w:val="0079602C"/>
    <w:rsid w:val="007961E8"/>
    <w:rsid w:val="007962C0"/>
    <w:rsid w:val="007963E4"/>
    <w:rsid w:val="00796668"/>
    <w:rsid w:val="007968AD"/>
    <w:rsid w:val="007969EB"/>
    <w:rsid w:val="00796DC4"/>
    <w:rsid w:val="0079713A"/>
    <w:rsid w:val="007977D4"/>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D86"/>
    <w:rsid w:val="007A4F99"/>
    <w:rsid w:val="007A5557"/>
    <w:rsid w:val="007A575C"/>
    <w:rsid w:val="007A5976"/>
    <w:rsid w:val="007A60DE"/>
    <w:rsid w:val="007A6171"/>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3FBC"/>
    <w:rsid w:val="007C400D"/>
    <w:rsid w:val="007C4156"/>
    <w:rsid w:val="007C43CD"/>
    <w:rsid w:val="007C44A8"/>
    <w:rsid w:val="007C451E"/>
    <w:rsid w:val="007C4624"/>
    <w:rsid w:val="007C46DC"/>
    <w:rsid w:val="007C470D"/>
    <w:rsid w:val="007C5139"/>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E0D"/>
    <w:rsid w:val="007D5F69"/>
    <w:rsid w:val="007D667F"/>
    <w:rsid w:val="007D6B61"/>
    <w:rsid w:val="007D7349"/>
    <w:rsid w:val="007D7401"/>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C62"/>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3B2"/>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917"/>
    <w:rsid w:val="00812B01"/>
    <w:rsid w:val="00812DB4"/>
    <w:rsid w:val="008130F2"/>
    <w:rsid w:val="008133B0"/>
    <w:rsid w:val="00813735"/>
    <w:rsid w:val="0081385D"/>
    <w:rsid w:val="008138A8"/>
    <w:rsid w:val="00814252"/>
    <w:rsid w:val="008142E4"/>
    <w:rsid w:val="0081444B"/>
    <w:rsid w:val="00814722"/>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D9"/>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6C23"/>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37FD"/>
    <w:rsid w:val="0083404A"/>
    <w:rsid w:val="00834143"/>
    <w:rsid w:val="008341CB"/>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404"/>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82"/>
    <w:rsid w:val="00871BAA"/>
    <w:rsid w:val="00871ED7"/>
    <w:rsid w:val="00872137"/>
    <w:rsid w:val="008723C7"/>
    <w:rsid w:val="00872920"/>
    <w:rsid w:val="00872BA9"/>
    <w:rsid w:val="00872D14"/>
    <w:rsid w:val="00872EDF"/>
    <w:rsid w:val="008731AD"/>
    <w:rsid w:val="00873859"/>
    <w:rsid w:val="00874DA1"/>
    <w:rsid w:val="008756F1"/>
    <w:rsid w:val="0087585D"/>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C28"/>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162"/>
    <w:rsid w:val="008C2866"/>
    <w:rsid w:val="008C29A6"/>
    <w:rsid w:val="008C2D5C"/>
    <w:rsid w:val="008C389F"/>
    <w:rsid w:val="008C3BB1"/>
    <w:rsid w:val="008C4073"/>
    <w:rsid w:val="008C414D"/>
    <w:rsid w:val="008C416B"/>
    <w:rsid w:val="008C428C"/>
    <w:rsid w:val="008C4698"/>
    <w:rsid w:val="008C46F9"/>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885"/>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AE4"/>
    <w:rsid w:val="008E2DCD"/>
    <w:rsid w:val="008E2EF2"/>
    <w:rsid w:val="008E2F6C"/>
    <w:rsid w:val="008E2FF8"/>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0D0"/>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75"/>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E31"/>
    <w:rsid w:val="00911F4A"/>
    <w:rsid w:val="00911FA5"/>
    <w:rsid w:val="009120B4"/>
    <w:rsid w:val="009124E7"/>
    <w:rsid w:val="009126A2"/>
    <w:rsid w:val="009128F3"/>
    <w:rsid w:val="00912ED4"/>
    <w:rsid w:val="00912FAF"/>
    <w:rsid w:val="0091311C"/>
    <w:rsid w:val="00913331"/>
    <w:rsid w:val="009133C8"/>
    <w:rsid w:val="0091401A"/>
    <w:rsid w:val="0091418F"/>
    <w:rsid w:val="0091458E"/>
    <w:rsid w:val="009149AC"/>
    <w:rsid w:val="009157E4"/>
    <w:rsid w:val="00915B88"/>
    <w:rsid w:val="00915D1C"/>
    <w:rsid w:val="009164C0"/>
    <w:rsid w:val="00916816"/>
    <w:rsid w:val="009168E4"/>
    <w:rsid w:val="00916AAA"/>
    <w:rsid w:val="00916BC5"/>
    <w:rsid w:val="0091716F"/>
    <w:rsid w:val="00917249"/>
    <w:rsid w:val="0091756E"/>
    <w:rsid w:val="00917B91"/>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3DE9"/>
    <w:rsid w:val="00934652"/>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890"/>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47D8F"/>
    <w:rsid w:val="00950266"/>
    <w:rsid w:val="009505D9"/>
    <w:rsid w:val="00950949"/>
    <w:rsid w:val="00950A4A"/>
    <w:rsid w:val="00950E50"/>
    <w:rsid w:val="00950E64"/>
    <w:rsid w:val="00950E84"/>
    <w:rsid w:val="00950F9D"/>
    <w:rsid w:val="00950FBF"/>
    <w:rsid w:val="00951151"/>
    <w:rsid w:val="009513B7"/>
    <w:rsid w:val="0095140C"/>
    <w:rsid w:val="009516A7"/>
    <w:rsid w:val="0095189E"/>
    <w:rsid w:val="00951AA4"/>
    <w:rsid w:val="00951AF8"/>
    <w:rsid w:val="00952031"/>
    <w:rsid w:val="009524C9"/>
    <w:rsid w:val="00952988"/>
    <w:rsid w:val="009529DF"/>
    <w:rsid w:val="009529F1"/>
    <w:rsid w:val="00952A6B"/>
    <w:rsid w:val="00952C01"/>
    <w:rsid w:val="00952E6F"/>
    <w:rsid w:val="00952F1B"/>
    <w:rsid w:val="009536CC"/>
    <w:rsid w:val="00953EB6"/>
    <w:rsid w:val="0095400E"/>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A40"/>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C88"/>
    <w:rsid w:val="00973F32"/>
    <w:rsid w:val="0097422E"/>
    <w:rsid w:val="009742A0"/>
    <w:rsid w:val="0097439A"/>
    <w:rsid w:val="009748F5"/>
    <w:rsid w:val="00974BB7"/>
    <w:rsid w:val="00974F35"/>
    <w:rsid w:val="00975249"/>
    <w:rsid w:val="00975642"/>
    <w:rsid w:val="009757BB"/>
    <w:rsid w:val="009760F9"/>
    <w:rsid w:val="009763B4"/>
    <w:rsid w:val="00976694"/>
    <w:rsid w:val="00976FCB"/>
    <w:rsid w:val="00977083"/>
    <w:rsid w:val="0097719B"/>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06"/>
    <w:rsid w:val="00990F75"/>
    <w:rsid w:val="0099110F"/>
    <w:rsid w:val="00991279"/>
    <w:rsid w:val="00991342"/>
    <w:rsid w:val="009913E6"/>
    <w:rsid w:val="009914CB"/>
    <w:rsid w:val="00991657"/>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87E"/>
    <w:rsid w:val="009978C5"/>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3D6E"/>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35"/>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20D"/>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6F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37FFB"/>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99B"/>
    <w:rsid w:val="00A45AEB"/>
    <w:rsid w:val="00A45D26"/>
    <w:rsid w:val="00A45F86"/>
    <w:rsid w:val="00A4633B"/>
    <w:rsid w:val="00A465D9"/>
    <w:rsid w:val="00A46F59"/>
    <w:rsid w:val="00A46FE4"/>
    <w:rsid w:val="00A4724B"/>
    <w:rsid w:val="00A478F5"/>
    <w:rsid w:val="00A47C67"/>
    <w:rsid w:val="00A47D6B"/>
    <w:rsid w:val="00A47EB6"/>
    <w:rsid w:val="00A47ECA"/>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E83"/>
    <w:rsid w:val="00A53F96"/>
    <w:rsid w:val="00A540AC"/>
    <w:rsid w:val="00A5412F"/>
    <w:rsid w:val="00A54809"/>
    <w:rsid w:val="00A54955"/>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0DB9"/>
    <w:rsid w:val="00A6125D"/>
    <w:rsid w:val="00A619CF"/>
    <w:rsid w:val="00A6239B"/>
    <w:rsid w:val="00A6277B"/>
    <w:rsid w:val="00A6283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7D8"/>
    <w:rsid w:val="00A65B7A"/>
    <w:rsid w:val="00A65CD3"/>
    <w:rsid w:val="00A65F95"/>
    <w:rsid w:val="00A6624D"/>
    <w:rsid w:val="00A662AC"/>
    <w:rsid w:val="00A6652E"/>
    <w:rsid w:val="00A66746"/>
    <w:rsid w:val="00A669E0"/>
    <w:rsid w:val="00A66A20"/>
    <w:rsid w:val="00A66B1A"/>
    <w:rsid w:val="00A67260"/>
    <w:rsid w:val="00A6728D"/>
    <w:rsid w:val="00A67496"/>
    <w:rsid w:val="00A6757D"/>
    <w:rsid w:val="00A67659"/>
    <w:rsid w:val="00A67C41"/>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394"/>
    <w:rsid w:val="00A96967"/>
    <w:rsid w:val="00A969B3"/>
    <w:rsid w:val="00A96DF0"/>
    <w:rsid w:val="00A974E1"/>
    <w:rsid w:val="00A9758B"/>
    <w:rsid w:val="00A9786E"/>
    <w:rsid w:val="00A97AC6"/>
    <w:rsid w:val="00AA0484"/>
    <w:rsid w:val="00AA0761"/>
    <w:rsid w:val="00AA07EE"/>
    <w:rsid w:val="00AA082D"/>
    <w:rsid w:val="00AA092D"/>
    <w:rsid w:val="00AA0A4E"/>
    <w:rsid w:val="00AA0C76"/>
    <w:rsid w:val="00AA0F9A"/>
    <w:rsid w:val="00AA14A7"/>
    <w:rsid w:val="00AA17CA"/>
    <w:rsid w:val="00AA1BBE"/>
    <w:rsid w:val="00AA1C4C"/>
    <w:rsid w:val="00AA1FD5"/>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96"/>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090"/>
    <w:rsid w:val="00AE41CA"/>
    <w:rsid w:val="00AE436F"/>
    <w:rsid w:val="00AE502F"/>
    <w:rsid w:val="00AE57BB"/>
    <w:rsid w:val="00AE685F"/>
    <w:rsid w:val="00AE6D57"/>
    <w:rsid w:val="00AE6D96"/>
    <w:rsid w:val="00AE7444"/>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D9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4FB7"/>
    <w:rsid w:val="00B055EB"/>
    <w:rsid w:val="00B056D8"/>
    <w:rsid w:val="00B05741"/>
    <w:rsid w:val="00B06111"/>
    <w:rsid w:val="00B062A5"/>
    <w:rsid w:val="00B063DC"/>
    <w:rsid w:val="00B06862"/>
    <w:rsid w:val="00B068D0"/>
    <w:rsid w:val="00B072F4"/>
    <w:rsid w:val="00B07A37"/>
    <w:rsid w:val="00B07B3A"/>
    <w:rsid w:val="00B07C5E"/>
    <w:rsid w:val="00B1029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53E"/>
    <w:rsid w:val="00B13E62"/>
    <w:rsid w:val="00B147B8"/>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ADA"/>
    <w:rsid w:val="00B21B89"/>
    <w:rsid w:val="00B21E02"/>
    <w:rsid w:val="00B2215E"/>
    <w:rsid w:val="00B2237A"/>
    <w:rsid w:val="00B223F4"/>
    <w:rsid w:val="00B22AA8"/>
    <w:rsid w:val="00B22F97"/>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AE0"/>
    <w:rsid w:val="00B30B0A"/>
    <w:rsid w:val="00B30BA8"/>
    <w:rsid w:val="00B3112A"/>
    <w:rsid w:val="00B3116B"/>
    <w:rsid w:val="00B31876"/>
    <w:rsid w:val="00B31C92"/>
    <w:rsid w:val="00B31F89"/>
    <w:rsid w:val="00B32918"/>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05F"/>
    <w:rsid w:val="00B46289"/>
    <w:rsid w:val="00B465EA"/>
    <w:rsid w:val="00B46D79"/>
    <w:rsid w:val="00B475E2"/>
    <w:rsid w:val="00B47941"/>
    <w:rsid w:val="00B47CD8"/>
    <w:rsid w:val="00B47E9D"/>
    <w:rsid w:val="00B50219"/>
    <w:rsid w:val="00B504C3"/>
    <w:rsid w:val="00B50943"/>
    <w:rsid w:val="00B50B1F"/>
    <w:rsid w:val="00B50C1B"/>
    <w:rsid w:val="00B5108B"/>
    <w:rsid w:val="00B515F1"/>
    <w:rsid w:val="00B51A89"/>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301"/>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9"/>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E3C"/>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2FAE"/>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103"/>
    <w:rsid w:val="00B9033C"/>
    <w:rsid w:val="00B9072D"/>
    <w:rsid w:val="00B909D6"/>
    <w:rsid w:val="00B90C71"/>
    <w:rsid w:val="00B9125D"/>
    <w:rsid w:val="00B91387"/>
    <w:rsid w:val="00B91572"/>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7FB"/>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EDB"/>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0F"/>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3DB"/>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3A"/>
    <w:rsid w:val="00BC6EEE"/>
    <w:rsid w:val="00BC7320"/>
    <w:rsid w:val="00BC743F"/>
    <w:rsid w:val="00BC7608"/>
    <w:rsid w:val="00BC77FB"/>
    <w:rsid w:val="00BC7A50"/>
    <w:rsid w:val="00BC7B0C"/>
    <w:rsid w:val="00BC7F3D"/>
    <w:rsid w:val="00BD0386"/>
    <w:rsid w:val="00BD07A9"/>
    <w:rsid w:val="00BD07AE"/>
    <w:rsid w:val="00BD086D"/>
    <w:rsid w:val="00BD0932"/>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38F"/>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1"/>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A42"/>
    <w:rsid w:val="00C03DBF"/>
    <w:rsid w:val="00C03F2C"/>
    <w:rsid w:val="00C0410F"/>
    <w:rsid w:val="00C04422"/>
    <w:rsid w:val="00C0466C"/>
    <w:rsid w:val="00C04874"/>
    <w:rsid w:val="00C04C1B"/>
    <w:rsid w:val="00C04D96"/>
    <w:rsid w:val="00C0515E"/>
    <w:rsid w:val="00C0520B"/>
    <w:rsid w:val="00C0557F"/>
    <w:rsid w:val="00C055D8"/>
    <w:rsid w:val="00C05610"/>
    <w:rsid w:val="00C05AC2"/>
    <w:rsid w:val="00C05FD2"/>
    <w:rsid w:val="00C06589"/>
    <w:rsid w:val="00C0672C"/>
    <w:rsid w:val="00C06B86"/>
    <w:rsid w:val="00C06BD4"/>
    <w:rsid w:val="00C06BEB"/>
    <w:rsid w:val="00C07017"/>
    <w:rsid w:val="00C070EE"/>
    <w:rsid w:val="00C073CE"/>
    <w:rsid w:val="00C074AE"/>
    <w:rsid w:val="00C07618"/>
    <w:rsid w:val="00C07847"/>
    <w:rsid w:val="00C0785E"/>
    <w:rsid w:val="00C07883"/>
    <w:rsid w:val="00C07C98"/>
    <w:rsid w:val="00C102F5"/>
    <w:rsid w:val="00C1059D"/>
    <w:rsid w:val="00C106C4"/>
    <w:rsid w:val="00C108AA"/>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967"/>
    <w:rsid w:val="00C32C00"/>
    <w:rsid w:val="00C32D43"/>
    <w:rsid w:val="00C32DD5"/>
    <w:rsid w:val="00C33759"/>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29B"/>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4F"/>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4E85"/>
    <w:rsid w:val="00C953E4"/>
    <w:rsid w:val="00C95748"/>
    <w:rsid w:val="00C9581B"/>
    <w:rsid w:val="00C9590B"/>
    <w:rsid w:val="00C95BCD"/>
    <w:rsid w:val="00C95F1A"/>
    <w:rsid w:val="00C964FD"/>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248"/>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6F7D"/>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72D"/>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4CB"/>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27F98"/>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3FCA"/>
    <w:rsid w:val="00D44A69"/>
    <w:rsid w:val="00D44C15"/>
    <w:rsid w:val="00D44F42"/>
    <w:rsid w:val="00D450E3"/>
    <w:rsid w:val="00D458CA"/>
    <w:rsid w:val="00D45C52"/>
    <w:rsid w:val="00D462BB"/>
    <w:rsid w:val="00D463ED"/>
    <w:rsid w:val="00D46A50"/>
    <w:rsid w:val="00D47294"/>
    <w:rsid w:val="00D473D4"/>
    <w:rsid w:val="00D475FF"/>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33C"/>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962"/>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28B"/>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B9C"/>
    <w:rsid w:val="00D93C03"/>
    <w:rsid w:val="00D93DE7"/>
    <w:rsid w:val="00D940DF"/>
    <w:rsid w:val="00D940EE"/>
    <w:rsid w:val="00D941C2"/>
    <w:rsid w:val="00D942CE"/>
    <w:rsid w:val="00D948CA"/>
    <w:rsid w:val="00D94A28"/>
    <w:rsid w:val="00D94A3A"/>
    <w:rsid w:val="00D94E98"/>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296"/>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59B"/>
    <w:rsid w:val="00DC19AE"/>
    <w:rsid w:val="00DC1C08"/>
    <w:rsid w:val="00DC25A3"/>
    <w:rsid w:val="00DC271F"/>
    <w:rsid w:val="00DC2779"/>
    <w:rsid w:val="00DC2A9E"/>
    <w:rsid w:val="00DC2C8D"/>
    <w:rsid w:val="00DC300A"/>
    <w:rsid w:val="00DC30FF"/>
    <w:rsid w:val="00DC3161"/>
    <w:rsid w:val="00DC32A3"/>
    <w:rsid w:val="00DC3426"/>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552"/>
    <w:rsid w:val="00DE6681"/>
    <w:rsid w:val="00DE66FE"/>
    <w:rsid w:val="00DE6F66"/>
    <w:rsid w:val="00DE715D"/>
    <w:rsid w:val="00DE752E"/>
    <w:rsid w:val="00DE795D"/>
    <w:rsid w:val="00DE7A6B"/>
    <w:rsid w:val="00DE7DAB"/>
    <w:rsid w:val="00DE7FB5"/>
    <w:rsid w:val="00DF0359"/>
    <w:rsid w:val="00DF0A5F"/>
    <w:rsid w:val="00DF0D0E"/>
    <w:rsid w:val="00DF0EF1"/>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93E"/>
    <w:rsid w:val="00E13CB3"/>
    <w:rsid w:val="00E13D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71"/>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25E"/>
    <w:rsid w:val="00E26915"/>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36A"/>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18A7"/>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632"/>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685"/>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8A9"/>
    <w:rsid w:val="00E80A36"/>
    <w:rsid w:val="00E80AD7"/>
    <w:rsid w:val="00E80B11"/>
    <w:rsid w:val="00E80C76"/>
    <w:rsid w:val="00E80E7A"/>
    <w:rsid w:val="00E80EE9"/>
    <w:rsid w:val="00E80F3A"/>
    <w:rsid w:val="00E81159"/>
    <w:rsid w:val="00E8118F"/>
    <w:rsid w:val="00E818D9"/>
    <w:rsid w:val="00E818E3"/>
    <w:rsid w:val="00E819E9"/>
    <w:rsid w:val="00E8253F"/>
    <w:rsid w:val="00E825C7"/>
    <w:rsid w:val="00E82762"/>
    <w:rsid w:val="00E82B9A"/>
    <w:rsid w:val="00E82E12"/>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32"/>
    <w:rsid w:val="00E9035C"/>
    <w:rsid w:val="00E90466"/>
    <w:rsid w:val="00E9184A"/>
    <w:rsid w:val="00E91A4D"/>
    <w:rsid w:val="00E91CDB"/>
    <w:rsid w:val="00E91D1A"/>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13"/>
    <w:rsid w:val="00E97FDC"/>
    <w:rsid w:val="00EA04E8"/>
    <w:rsid w:val="00EA0A09"/>
    <w:rsid w:val="00EA0BA0"/>
    <w:rsid w:val="00EA0C04"/>
    <w:rsid w:val="00EA0D2F"/>
    <w:rsid w:val="00EA0D91"/>
    <w:rsid w:val="00EA1C16"/>
    <w:rsid w:val="00EA1C57"/>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1F"/>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8FE"/>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6EEF"/>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CC7"/>
    <w:rsid w:val="00EE2DCE"/>
    <w:rsid w:val="00EE2E15"/>
    <w:rsid w:val="00EE37D9"/>
    <w:rsid w:val="00EE3AF0"/>
    <w:rsid w:val="00EE3EEB"/>
    <w:rsid w:val="00EE40B0"/>
    <w:rsid w:val="00EE4244"/>
    <w:rsid w:val="00EE465E"/>
    <w:rsid w:val="00EE47B2"/>
    <w:rsid w:val="00EE4883"/>
    <w:rsid w:val="00EE4D0E"/>
    <w:rsid w:val="00EE5045"/>
    <w:rsid w:val="00EE51CF"/>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E0A"/>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292"/>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222"/>
    <w:rsid w:val="00F237D3"/>
    <w:rsid w:val="00F238DE"/>
    <w:rsid w:val="00F23C9D"/>
    <w:rsid w:val="00F23EFB"/>
    <w:rsid w:val="00F2435E"/>
    <w:rsid w:val="00F246B1"/>
    <w:rsid w:val="00F24EB4"/>
    <w:rsid w:val="00F24EC2"/>
    <w:rsid w:val="00F2520B"/>
    <w:rsid w:val="00F2525B"/>
    <w:rsid w:val="00F25261"/>
    <w:rsid w:val="00F2603F"/>
    <w:rsid w:val="00F2611A"/>
    <w:rsid w:val="00F26126"/>
    <w:rsid w:val="00F264F2"/>
    <w:rsid w:val="00F26555"/>
    <w:rsid w:val="00F26647"/>
    <w:rsid w:val="00F266E8"/>
    <w:rsid w:val="00F26B7D"/>
    <w:rsid w:val="00F26BC9"/>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4F0"/>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916"/>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63F"/>
    <w:rsid w:val="00F747CB"/>
    <w:rsid w:val="00F74A57"/>
    <w:rsid w:val="00F74A77"/>
    <w:rsid w:val="00F74D9C"/>
    <w:rsid w:val="00F74E49"/>
    <w:rsid w:val="00F75368"/>
    <w:rsid w:val="00F75656"/>
    <w:rsid w:val="00F757B3"/>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35B"/>
    <w:rsid w:val="00F968DE"/>
    <w:rsid w:val="00F96BDA"/>
    <w:rsid w:val="00F96DC5"/>
    <w:rsid w:val="00F96E83"/>
    <w:rsid w:val="00F9734F"/>
    <w:rsid w:val="00F975B2"/>
    <w:rsid w:val="00F9760A"/>
    <w:rsid w:val="00F97782"/>
    <w:rsid w:val="00FA021A"/>
    <w:rsid w:val="00FA0564"/>
    <w:rsid w:val="00FA0604"/>
    <w:rsid w:val="00FA0680"/>
    <w:rsid w:val="00FA089A"/>
    <w:rsid w:val="00FA0C3C"/>
    <w:rsid w:val="00FA0CDB"/>
    <w:rsid w:val="00FA0DDC"/>
    <w:rsid w:val="00FA1004"/>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BC0"/>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03"/>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5FE9"/>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E7F15"/>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2E84"/>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 w:val="78C6242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EA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pPr>
      <w:keepNext/>
      <w:numPr>
        <w:numId w:val="1"/>
      </w:numPr>
      <w:outlineLvl w:val="0"/>
    </w:pPr>
    <w:rPr>
      <w:b/>
      <w:bCs/>
      <w:sz w:val="24"/>
      <w:szCs w:val="24"/>
    </w:rPr>
  </w:style>
  <w:style w:type="paragraph" w:styleId="Heading2">
    <w:name w:val="heading 2"/>
    <w:basedOn w:val="Normal"/>
    <w:next w:val="Normal"/>
    <w:link w:val="Heading2Char"/>
    <w:qFormat/>
    <w:pPr>
      <w:keepNext/>
      <w:numPr>
        <w:ilvl w:val="1"/>
        <w:numId w:val="1"/>
      </w:numPr>
      <w:outlineLvl w:val="1"/>
    </w:pPr>
    <w:rPr>
      <w:b/>
      <w:bCs/>
      <w:sz w:val="24"/>
      <w:szCs w:val="24"/>
    </w:rPr>
  </w:style>
  <w:style w:type="paragraph" w:styleId="Heading3">
    <w:name w:val="heading 3"/>
    <w:basedOn w:val="Normal"/>
    <w:next w:val="Normal"/>
    <w:link w:val="Heading3Char"/>
    <w:qFormat/>
    <w:pPr>
      <w:keepNext/>
      <w:numPr>
        <w:ilvl w:val="2"/>
        <w:numId w:val="1"/>
      </w:numPr>
      <w:outlineLvl w:val="2"/>
    </w:pPr>
    <w:rPr>
      <w:b/>
      <w:bCs/>
      <w:sz w:val="24"/>
      <w:szCs w:val="24"/>
    </w:rPr>
  </w:style>
  <w:style w:type="paragraph" w:styleId="Heading4">
    <w:name w:val="heading 4"/>
    <w:basedOn w:val="Normal"/>
    <w:next w:val="Normal"/>
    <w:link w:val="Heading4Char"/>
    <w:qFormat/>
    <w:pPr>
      <w:keepNext/>
      <w:numPr>
        <w:ilvl w:val="3"/>
        <w:numId w:val="1"/>
      </w:numPr>
      <w:outlineLvl w:val="3"/>
    </w:pPr>
    <w:rPr>
      <w:b/>
      <w:bCs/>
      <w:sz w:val="22"/>
      <w:szCs w:val="22"/>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Char Char Char Char,Char Char Char Char Char Char Char Char,Char Char Char Char Char Char Char,Char Char Char Char Char,Char,Char Char Char, Char Char Char, Char Char, Char,f_Footnote,Char Char Char1,Char Char1,Footnote Text Char Char Char"/>
    <w:basedOn w:val="Normal"/>
    <w:link w:val="FootnoteTextChar"/>
    <w:uiPriority w:val="99"/>
    <w:unhideWhenUsed/>
    <w:qFormat/>
    <w:pPr>
      <w:spacing w:afterAutospacing="1"/>
      <w:jc w:val="both"/>
    </w:pPr>
    <w:rPr>
      <w:rFonts w:asciiTheme="minorHAnsi" w:eastAsiaTheme="minorHAnsi" w:hAnsiTheme="minorHAnsi" w:cstheme="minorBidi"/>
    </w:r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Arabic" w:hAnsi="Times New Arabic"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ListParagraph">
    <w:name w:val="List Paragraph"/>
    <w:aliases w:val="arab,Item2,Bab,Colorful List - Accent 11"/>
    <w:basedOn w:val="Normal"/>
    <w:link w:val="ListParagraphChar"/>
    <w:uiPriority w:val="1"/>
    <w:qFormat/>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qFormat/>
  </w:style>
  <w:style w:type="character" w:customStyle="1" w:styleId="ListParagraphChar">
    <w:name w:val="List Paragraph Char"/>
    <w:aliases w:val="arab Char,Item2 Char,Bab Char,Colorful List - Accent 11 Char"/>
    <w:basedOn w:val="DefaultParagraphFont"/>
    <w:link w:val="ListParagraph"/>
    <w:uiPriority w:val="34"/>
    <w:qFormat/>
    <w:locked/>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Char Char Char Char1, Char Char Char Char, Char Char Char1, Char Char1"/>
    <w:basedOn w:val="DefaultParagraphFont"/>
    <w:link w:val="FootnoteText"/>
    <w:uiPriority w:val="99"/>
    <w:qFormat/>
    <w:rPr>
      <w:sz w:val="20"/>
      <w:szCs w:val="20"/>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b/>
      <w:bC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Code" w:hAnsi="Code" w:cs="Code"/>
      <w:color w:val="000000"/>
      <w:sz w:val="24"/>
      <w:szCs w:val="24"/>
    </w:rPr>
  </w:style>
  <w:style w:type="character" w:customStyle="1" w:styleId="author-name">
    <w:name w:val="author-name"/>
    <w:basedOn w:val="DefaultParagraphFont"/>
  </w:style>
  <w:style w:type="character" w:customStyle="1" w:styleId="fz11px">
    <w:name w:val="fz(11px)"/>
    <w:basedOn w:val="DefaultParagraphFont"/>
    <w:qFormat/>
  </w:style>
  <w:style w:type="character" w:customStyle="1" w:styleId="hps">
    <w:name w:val="hps"/>
    <w:basedOn w:val="DefaultParagraphFont"/>
    <w:qFormat/>
  </w:style>
  <w:style w:type="character" w:customStyle="1" w:styleId="st">
    <w:name w:val="st"/>
    <w:basedOn w:val="DefaultParagraphFont"/>
    <w:qFormat/>
  </w:style>
  <w:style w:type="paragraph" w:customStyle="1" w:styleId="text">
    <w:name w:val="text"/>
    <w:basedOn w:val="Normal"/>
    <w:qFormat/>
    <w:pPr>
      <w:spacing w:before="100" w:beforeAutospacing="1" w:after="100" w:afterAutospacing="1"/>
    </w:pPr>
    <w:rPr>
      <w:sz w:val="24"/>
      <w:szCs w:val="24"/>
      <w:lang w:val="id-ID" w:eastAsia="id-ID"/>
    </w:rPr>
  </w:style>
  <w:style w:type="character" w:customStyle="1" w:styleId="y2iqfc">
    <w:name w:val="y2iqfc"/>
    <w:basedOn w:val="DefaultParagraphFont"/>
    <w:qFormat/>
  </w:style>
  <w:style w:type="paragraph" w:customStyle="1" w:styleId="Bibliography1">
    <w:name w:val="Bibliography1"/>
    <w:basedOn w:val="Normal"/>
    <w:next w:val="Normal"/>
    <w:uiPriority w:val="37"/>
    <w:unhideWhenUsed/>
    <w:qFormat/>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style>
  <w:style w:type="paragraph" w:customStyle="1" w:styleId="Style1">
    <w:name w:val="_Style 1"/>
    <w:basedOn w:val="Normal"/>
    <w:uiPriority w:val="99"/>
    <w:qFormat/>
    <w:pPr>
      <w:spacing w:after="200" w:line="276" w:lineRule="auto"/>
      <w:ind w:left="720"/>
      <w:contextualSpacing/>
    </w:pPr>
    <w:rPr>
      <w:rFonts w:eastAsia="SimSun"/>
      <w:sz w:val="22"/>
      <w:szCs w:val="22"/>
      <w:lang w:val="id-ID"/>
    </w:rPr>
  </w:style>
  <w:style w:type="character" w:customStyle="1" w:styleId="blocktext">
    <w:name w:val="blocktext"/>
    <w:basedOn w:val="DefaultParagraphFont"/>
    <w:qFormat/>
  </w:style>
  <w:style w:type="paragraph" w:customStyle="1" w:styleId="arabic">
    <w:name w:val="arabic"/>
    <w:basedOn w:val="Normal"/>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1">
    <w:name w:val="Pa1"/>
    <w:basedOn w:val="Normal"/>
    <w:next w:val="Normal"/>
    <w:uiPriority w:val="99"/>
    <w:pPr>
      <w:autoSpaceDE w:val="0"/>
      <w:autoSpaceDN w:val="0"/>
      <w:adjustRightInd w:val="0"/>
      <w:spacing w:line="241" w:lineRule="atLeast"/>
    </w:pPr>
    <w:rPr>
      <w:rFonts w:ascii="Calibri" w:eastAsiaTheme="minorHAnsi" w:hAnsi="Calibri" w:cs="Calibri"/>
      <w:sz w:val="24"/>
      <w:szCs w:val="24"/>
      <w:lang w:val="zh-CN"/>
    </w:rPr>
  </w:style>
  <w:style w:type="character" w:customStyle="1" w:styleId="A2">
    <w:name w:val="A2"/>
    <w:uiPriority w:val="99"/>
    <w:qFormat/>
    <w:rPr>
      <w:color w:val="000000"/>
      <w:sz w:val="20"/>
      <w:szCs w:val="20"/>
    </w:rPr>
  </w:style>
  <w:style w:type="character" w:styleId="FollowedHyperlink">
    <w:name w:val="FollowedHyperlink"/>
    <w:basedOn w:val="DefaultParagraphFont"/>
    <w:uiPriority w:val="99"/>
    <w:semiHidden/>
    <w:unhideWhenUsed/>
    <w:rsid w:val="00E808A9"/>
    <w:rPr>
      <w:color w:val="800080" w:themeColor="followedHyperlink"/>
      <w:u w:val="single"/>
    </w:rPr>
  </w:style>
  <w:style w:type="paragraph" w:customStyle="1" w:styleId="footnotedescription">
    <w:name w:val="footnote description"/>
    <w:next w:val="Normal"/>
    <w:link w:val="footnotedescriptionChar"/>
    <w:hidden/>
    <w:rsid w:val="00A96394"/>
    <w:pPr>
      <w:spacing w:line="238" w:lineRule="auto"/>
      <w:ind w:right="7" w:firstLine="566"/>
      <w:jc w:val="both"/>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sid w:val="00A96394"/>
    <w:rPr>
      <w:rFonts w:ascii="Times New Roman" w:eastAsia="Times New Roman" w:hAnsi="Times New Roman" w:cs="Times New Roman"/>
      <w:color w:val="000000"/>
      <w:szCs w:val="22"/>
    </w:rPr>
  </w:style>
  <w:style w:type="character" w:customStyle="1" w:styleId="footnotemark">
    <w:name w:val="footnote mark"/>
    <w:hidden/>
    <w:rsid w:val="00A96394"/>
    <w:rPr>
      <w:rFonts w:ascii="Times New Roman" w:eastAsia="Times New Roman" w:hAnsi="Times New Roman" w:cs="Times New Roman"/>
      <w:color w:val="000000"/>
      <w:sz w:val="20"/>
      <w:vertAlign w:val="superscript"/>
    </w:rPr>
  </w:style>
  <w:style w:type="character" w:customStyle="1" w:styleId="UnresolvedMention">
    <w:name w:val="Unresolved Mention"/>
    <w:basedOn w:val="DefaultParagraphFont"/>
    <w:uiPriority w:val="99"/>
    <w:rsid w:val="002E6D1C"/>
    <w:rPr>
      <w:color w:val="605E5C"/>
      <w:shd w:val="clear" w:color="auto" w:fill="E1DFDD"/>
    </w:rPr>
  </w:style>
  <w:style w:type="paragraph" w:styleId="Bibliography">
    <w:name w:val="Bibliography"/>
    <w:basedOn w:val="Normal"/>
    <w:next w:val="Normal"/>
    <w:uiPriority w:val="37"/>
    <w:unhideWhenUsed/>
    <w:rsid w:val="00872137"/>
    <w:rPr>
      <w:rFonts w:asciiTheme="minorHAnsi" w:eastAsiaTheme="minorHAnsi" w:hAnsiTheme="minorHAnsi" w:cstheme="minorBidi"/>
      <w:kern w:val="2"/>
      <w:sz w:val="24"/>
      <w:szCs w:val="24"/>
      <w:lang w:val="en-ID"/>
      <w14:ligatures w14:val="standardContextual"/>
    </w:rPr>
  </w:style>
  <w:style w:type="character" w:customStyle="1" w:styleId="fullpost">
    <w:name w:val="fullpost"/>
    <w:basedOn w:val="DefaultParagraphFont"/>
    <w:rsid w:val="00AE40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inmutmainnah01@iainpare.ac.id" TargetMode="External"/><Relationship Id="rId4" Type="http://schemas.openxmlformats.org/officeDocument/2006/relationships/styles" Target="styles.xml"/><Relationship Id="rId9" Type="http://schemas.openxmlformats.org/officeDocument/2006/relationships/hyperlink" Target="mailto:hasanuddinhasim@iainpare.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jurnal.aldustur@gmail.com"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jurnal.aldustur@iain-bon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Ari96</b:Tag>
    <b:SourceType>Book</b:SourceType>
    <b:Guid>{7FF405C7-12A3-4AB3-B185-84F0CA8BD1A0}</b:Guid>
    <b:Author>
      <b:Author>
        <b:NameList>
          <b:Person>
            <b:Last>Arief</b:Last>
            <b:First>Barda</b:First>
            <b:Middle>Nawawi</b:Middle>
          </b:Person>
        </b:NameList>
      </b:Author>
    </b:Author>
    <b:Title>Bunga Rampai Kebijakan Hukum Pidana</b:Title>
    <b:Year>1996</b:Year>
    <b:City>Bandung</b:City>
    <b:Publisher>Pt. Citra Aditya Bakti</b:Publisher>
    <b:RefOrder>1</b:RefOrder>
  </b:Source>
  <b:Source>
    <b:Tag>Han67</b:Tag>
    <b:SourceType>Book</b:SourceType>
    <b:Guid>{D3BF1118-E3F7-4D5F-A6C3-0F6CCC4B38A1}</b:Guid>
    <b:Author>
      <b:Author>
        <b:NameList>
          <b:Person>
            <b:Last>Hanafi</b:Last>
            <b:First>A</b:First>
          </b:Person>
        </b:NameList>
      </b:Author>
    </b:Author>
    <b:Title>Asas-Asas Hukum Pidana Islam</b:Title>
    <b:Year>1967</b:Year>
    <b:City>Jakarta</b:City>
    <b:Publisher>Bulan Bintang</b:Publisher>
    <b:RefOrder>2</b:RefOrder>
  </b:Source>
  <b:Source>
    <b:Tag>Kan87</b:Tag>
    <b:SourceType>Book</b:SourceType>
    <b:Guid>{A35428C1-8719-4D64-A83A-D4981E1228E2}</b:Guid>
    <b:Author>
      <b:Author>
        <b:NameList>
          <b:Person>
            <b:Last>Kansil</b:Last>
            <b:First>C.S.T</b:First>
          </b:Person>
        </b:NameList>
      </b:Author>
    </b:Author>
    <b:Title>Pengantar Ilmu Hukum dan Tata Hukum Indonesia</b:Title>
    <b:Year>1987</b:Year>
    <b:City>Jakarta</b:City>
    <b:Publisher>Balai Pustaka</b:Publisher>
    <b:RefOrder>3</b:RefOrder>
  </b:Source>
  <b:Source>
    <b:Tag>Moe93</b:Tag>
    <b:SourceType>Book</b:SourceType>
    <b:Guid>{A26F6378-0028-49F7-BDA9-29C2192F7E6F}</b:Guid>
    <b:Author>
      <b:Author>
        <b:NameList>
          <b:Person>
            <b:Last>Moeljatno</b:Last>
            <b:First>Prof</b:First>
          </b:Person>
        </b:NameList>
      </b:Author>
    </b:Author>
    <b:Title>Asas-Asas Hukum Pidana Islam</b:Title>
    <b:Year>1993</b:Year>
    <b:City>Jakarta</b:City>
    <b:Publisher>Aneka Cipta</b:Publisher>
    <b:RefOrder>4</b:RefOrder>
  </b:Source>
  <b:Source>
    <b:Tag>Pro89</b:Tag>
    <b:SourceType>Book</b:SourceType>
    <b:Guid>{AF39DF10-23A2-4EA4-AD92-D47421F3234F}</b:Guid>
    <b:Author>
      <b:Author>
        <b:NameList>
          <b:Person>
            <b:Last>Projodikoro</b:Last>
            <b:First>Wiryono</b:First>
          </b:Person>
        </b:NameList>
      </b:Author>
    </b:Author>
    <b:Title>Azas-Azas Hukum Pidana di Indonesia</b:Title>
    <b:Year>1989</b:Year>
    <b:City>Bandung</b:City>
    <b:Publisher>Pt. Erasco</b:Publisher>
    <b:RefOrder>5</b:RefOrder>
  </b:Source>
  <b:Source>
    <b:Tag>الف98</b:Tag>
    <b:SourceType>Book</b:SourceType>
    <b:Guid>{5D309458-1CF3-4372-B5CE-0A58371CD25E}</b:Guid>
    <b:Author>
      <b:Author>
        <b:NameList>
          <b:Person>
            <b:Last>فوزان</b:Last>
            <b:First>الفوزان،</b:First>
            <b:Middle>الشيخ محمّد صالح بن محمّد</b:Middle>
          </b:Person>
        </b:NameList>
      </b:Author>
    </b:Author>
    <b:Title>الملخص الفقهي</b:Title>
    <b:Year>1998</b:Year>
    <b:City>الرياض</b:City>
    <b:Publisher>دار العاصمة</b:Publisher>
    <b:RefOrder>6</b:RefOrder>
  </b:Source>
  <b:Source>
    <b:Tag>محم00</b:Tag>
    <b:SourceType>Book</b:SourceType>
    <b:Guid>{80ADB0AE-49A6-4E9C-8452-2FC49C5BE994}</b:Guid>
    <b:Author>
      <b:Author>
        <b:NameList>
          <b:Person>
            <b:Last>العثمين</b:Last>
            <b:First>محمّد</b:First>
            <b:Middle>بن صالح</b:Middle>
          </b:Person>
        </b:NameList>
      </b:Author>
    </b:Author>
    <b:Title>الشرح الممتع على زاد المستقنع</b:Title>
    <b:Year>2000</b:Year>
    <b:City>القاهرة</b:City>
    <b:Publisher>دار ابن جوزي</b:Publisher>
    <b:RefOrder>7</b:RefOrder>
  </b:Source>
  <b:Source>
    <b:Tag>صال99</b:Tag>
    <b:SourceType>Book</b:SourceType>
    <b:Guid>{2249FDF4-98A6-4AB2-B19E-B93393E741B2}</b:Guid>
    <b:Author>
      <b:Author>
        <b:NameList>
          <b:Person>
            <b:Last>العثيمين</b:Last>
            <b:First>صالح</b:First>
            <b:Middle>بن محمّد</b:Middle>
          </b:Person>
        </b:NameList>
      </b:Author>
    </b:Author>
    <b:Title>فتح ذي الجلال والإكرام بشرح بلوغ المرام</b:Title>
    <b:Year>1999</b:Year>
    <b:City>القاهرة </b:City>
    <b:Publisher>المكتبة الإسلامية للنشر والتوزيع</b:Publisher>
    <b:RefOrder>8</b:RefOrder>
  </b:Source>
  <b:Source>
    <b:Tag>الز06</b:Tag>
    <b:SourceType>Book</b:SourceType>
    <b:Guid>{DA99FF2C-3462-46CD-B621-2018D8081B67}</b:Guid>
    <b:Author>
      <b:Author>
        <b:NameList>
          <b:Person>
            <b:Last>الزحيلي</b:Last>
            <b:First>الدكتور</b:First>
            <b:Middle>وهبة</b:Middle>
          </b:Person>
        </b:NameList>
      </b:Author>
    </b:Author>
    <b:Title>الفقه الإسلامي وأدلته</b:Title>
    <b:Year>2006</b:Year>
    <b:City>دمسق</b:City>
    <b:Publisher>دار الفكر</b:Publisher>
    <b:RefOrder>9</b:RefOrder>
  </b:Source>
  <b:Source>
    <b:Tag>ابن04</b:Tag>
    <b:SourceType>Book</b:SourceType>
    <b:Guid>{714EE715-FCCF-4CDB-A47A-C6F94A7DD715}</b:Guid>
    <b:Author>
      <b:Author>
        <b:NameList>
          <b:Person>
            <b:Last>تيمية</b:Last>
            <b:First>أحمد</b:First>
            <b:Middle>ابن</b:Middle>
          </b:Person>
        </b:NameList>
      </b:Author>
    </b:Author>
    <b:Title>مجموع فتاوى شيخ الإسلام أحمد ابن تيمية</b:Title>
    <b:Year>2004</b:Year>
    <b:City>المدينة المنورة</b:City>
    <b:Publisher>مجمع الملك فهد</b:Publisher>
    <b:RefOrder>10</b:RefOrder>
  </b:Source>
  <b:Source>
    <b:Tag>عبد59</b:Tag>
    <b:SourceType>Book</b:SourceType>
    <b:Guid>{B2D891C2-DC05-487B-956A-6931C31D8C95}</b:Guid>
    <b:LCID>ar-SA</b:LCID>
    <b:Author>
      <b:Author>
        <b:NameList>
          <b:Person>
            <b:Last>عودة</b:Last>
            <b:First>عبد</b:First>
            <b:Middle>القادر</b:Middle>
          </b:Person>
        </b:NameList>
      </b:Author>
    </b:Author>
    <b:Title>التشريع الجنائي الإسلامي</b:Title>
    <b:Year>1959</b:Year>
    <b:City>مصر</b:City>
    <b:Publisher>مطبعة مدني</b:Publisher>
    <b:RefOrder>1</b:RefOrder>
  </b:Source>
  <b:Source>
    <b:Tag>ابن08</b:Tag>
    <b:SourceType>Book</b:SourceType>
    <b:Guid>{993CA242-10DA-44BA-AE39-3616047ED2BA}</b:Guid>
    <b:LCID>ar-SA</b:LCID>
    <b:Author>
      <b:Author>
        <b:NameList>
          <b:Person>
            <b:Last>النيسابوري</b:Last>
            <b:First>ابن</b:First>
            <b:Middle>منذر</b:Middle>
          </b:Person>
        </b:NameList>
      </b:Author>
    </b:Author>
    <b:Title>الإجماع</b:Title>
    <b:Year>2008</b:Year>
    <b:City>مكّة</b:City>
    <b:Publisher>مكتبة مكّة الثقافية</b:Publisher>
    <b:RefOrder>2</b:RefOrder>
  </b:Source>
  <b:Source>
    <b:Tag>أحم</b:Tag>
    <b:SourceType>Book</b:SourceType>
    <b:Guid>{F9D94EC7-0F86-4A8A-BD73-9D3BEDA3EF52}</b:Guid>
    <b:LCID>ar-SA</b:LCID>
    <b:Author>
      <b:Author>
        <b:NameList>
          <b:Person>
            <b:Last>المراغي</b:Last>
            <b:First>أحمد</b:First>
            <b:Middle>مصطفى</b:Middle>
          </b:Person>
        </b:NameList>
      </b:Author>
    </b:Author>
    <b:Title>تفسير المراغي</b:Title>
    <b:City>القاهرة</b:City>
    <b:Year>1946</b:Year>
    <b:Publisher>مكتبة مصطفى الباب الحلب</b:Publisher>
    <b:RefOrder>3</b:RefOrder>
  </b:Source>
  <b:Source>
    <b:Tag>Est17</b:Tag>
    <b:SourceType>InternetSite</b:SourceType>
    <b:Guid>{3FE419B3-E426-4515-86AE-416CBBE93D36}</b:Guid>
    <b:Title>SETARA Institute: Kasus Penodaan Agama Menguat Pasca Reformasi</b:Title>
    <b:Year>2017</b:Year>
    <b:Author>
      <b:Author>
        <b:NameList>
          <b:Person>
            <b:Last>Suryowati</b:Last>
            <b:First>Estu</b:First>
          </b:Person>
        </b:NameList>
      </b:Author>
    </b:Author>
    <b:InternetSiteTitle>nasional.kompas.com</b:InternetSiteTitle>
    <b:Month>December</b:Month>
    <b:URL>http://nasional.kompas.com/read/2017/05/24/16354351/setara.institute.kasus.penodaan.agama.menguat.pasca.reformasi</b:URL>
    <b:RefOrder>4</b:RefOrder>
  </b:Source>
  <b:Source>
    <b:Tag>Muh011</b:Tag>
    <b:SourceType>Book</b:SourceType>
    <b:Guid>{82CF585F-4993-4855-B3ED-1C53F1B239C1}</b:Guid>
    <b:Author>
      <b:Author>
        <b:NameList>
          <b:Person>
            <b:Last>Suma</b:Last>
            <b:First>Muhammad</b:First>
            <b:Middle>Amin</b:Middle>
          </b:Person>
        </b:NameList>
      </b:Author>
    </b:Author>
    <b:Title>Pidana Islam di Indonesia</b:Title>
    <b:Year>2001</b:Year>
    <b:City>Jakarta</b:City>
    <b:Publisher>Pustaka Pirdaus</b:Publisher>
    <b:RefOrder>5</b:RefOrder>
  </b:Source>
  <b:Source>
    <b:Tag>Muh01</b:Tag>
    <b:SourceType>Book</b:SourceType>
    <b:Guid>{900A39B5-6EE1-411D-95CA-83628807CC78}</b:Guid>
    <b:Author>
      <b:Author>
        <b:NameList>
          <b:Person>
            <b:Last>Suma</b:Last>
            <b:First>Muhammad</b:First>
            <b:Middle>Amin</b:Middle>
          </b:Person>
        </b:NameList>
      </b:Author>
    </b:Author>
    <b:Title>Pidana Islam di Indonesia</b:Title>
    <b:Year>2001</b:Year>
    <b:City>Jakara</b:City>
    <b:Publisher>Pustaka Pirdaus</b:Publisher>
    <b:RefOrder>6</b:RefOrder>
  </b:Source>
  <b:Source>
    <b:Tag>Sud90</b:Tag>
    <b:SourceType>Book</b:SourceType>
    <b:Guid>{34BA782C-CB6A-40AE-8A4D-172904B0B0B6}</b:Guid>
    <b:Author>
      <b:Author>
        <b:NameList>
          <b:Person>
            <b:Last>Sudarto</b:Last>
          </b:Person>
        </b:NameList>
      </b:Author>
    </b:Author>
    <b:Title>Hukum Pidana 1</b:Title>
    <b:Year>1990</b:Year>
    <b:City>Semarang</b:City>
    <b:Publisher>Yayasan Sudanrto dan Fak. Hukum UNDIP</b:Publisher>
    <b:RefOrder>7</b:RefOrder>
  </b:Source>
  <b:Source>
    <b:Tag>Sud01</b:Tag>
    <b:SourceType>Book</b:SourceType>
    <b:Guid>{D2DCF3D9-85FF-4EF9-848F-74F7EB333C4A}</b:Guid>
    <b:Author>
      <b:Author>
        <b:NameList>
          <b:Person>
            <b:Last>Sudarsono</b:Last>
          </b:Person>
        </b:NameList>
      </b:Author>
    </b:Author>
    <b:Title>Pokok-Pokok Hukum Islam</b:Title>
    <b:Year>2001</b:Year>
    <b:City>Jakarta</b:City>
    <b:Publisher>Rineka Cipta</b:Publisher>
    <b:RefOrder>8</b:RefOrder>
  </b:Source>
  <b:Source>
    <b:Tag>MSo03</b:Tag>
    <b:SourceType>Book</b:SourceType>
    <b:Guid>{8B17C352-9BFC-4F3C-8F7C-593D7BEC3E68}</b:Guid>
    <b:Author>
      <b:Author>
        <b:NameList>
          <b:Person>
            <b:Last>Solehuddin</b:Last>
            <b:First>M</b:First>
          </b:Person>
        </b:NameList>
      </b:Author>
    </b:Author>
    <b:Title>Sistem Sanksi dalam Hukum Pidana</b:Title>
    <b:Year>2003</b:Year>
    <b:City>Jakarta</b:City>
    <b:Publisher>PT. Raja Grafindo Persada</b:Publisher>
    <b:RefOrder>9</b:RefOrder>
  </b:Source>
  <b:Source>
    <b:Tag>MQu06</b:Tag>
    <b:SourceType>Book</b:SourceType>
    <b:Guid>{4BD42FE5-A278-4EEA-AC33-F2BCF5145BF6}</b:Guid>
    <b:Author>
      <b:Author>
        <b:NameList>
          <b:Person>
            <b:Last>Shihab</b:Last>
            <b:First>M</b:First>
            <b:Middle>Quraish</b:Middle>
          </b:Person>
        </b:NameList>
      </b:Author>
    </b:Author>
    <b:Title>Menabur Pesan Ilahi: al-Qur'an dan Dinamika Kehidupan Masyarakat</b:Title>
    <b:Year>2006</b:Year>
    <b:City>Jakarta</b:City>
    <b:Publisher>Lentera Hati</b:Publisher>
    <b:RefOrder>10</b:RefOrder>
  </b:Source>
  <b:Source>
    <b:Tag>Say84</b:Tag>
    <b:SourceType>Book</b:SourceType>
    <b:Guid>{EB9C7296-6BFE-48F7-8E02-88E458230C9A}</b:Guid>
    <b:Author>
      <b:Author>
        <b:NameList>
          <b:Person>
            <b:Last>Sabiq</b:Last>
            <b:First>Sayydi</b:First>
          </b:Person>
        </b:NameList>
      </b:Author>
    </b:Author>
    <b:Title>Fiqhu-s-Sunah</b:Title>
    <b:Year>1984</b:Year>
    <b:City>Bandung</b:City>
    <b:Publisher>PT. Al Ma'arif</b:Publisher>
    <b:RefOrder>11</b:RefOrder>
  </b:Source>
  <b:Source>
    <b:Tag>Nel17</b:Tag>
    <b:SourceType>JournalArticle</b:SourceType>
    <b:Guid>{F08DF036-6533-4132-B36D-ECE951598FD9}</b:Guid>
    <b:Author>
      <b:Author>
        <b:NameList>
          <b:Person>
            <b:Last>Putri</b:Last>
            <b:First>Nella</b:First>
            <b:Middle>Sumika</b:Middle>
          </b:Person>
        </b:NameList>
      </b:Author>
    </b:Author>
    <b:Title>Analisis Pasal 156 a KUHP dan UU No 1 tahun 1965 terkait tindak pidana penodaan agama yang terjadi di Jawa Barat</b:Title>
    <b:JournalName>Opini Hukum LBH Bandung</b:JournalName>
    <b:Year>2017</b:Year>
    <b:Pages>11</b:Pages>
    <b:RefOrder>12</b:RefOrder>
  </b:Source>
  <b:Source>
    <b:Tag>Put</b:Tag>
    <b:SourceType>JournalArticle</b:SourceType>
    <b:Guid>{7D3974B4-4D0F-4EFA-BBDA-1402ED9A7532}</b:Guid>
    <b:Title>Analisis P</b:Title>
    <b:Author>
      <b:Author>
        <b:NameList>
          <b:Person>
            <b:Last>Putri</b:Last>
            <b:First>Nella</b:First>
            <b:Middle>Sumika</b:Middle>
          </b:Person>
        </b:NameList>
      </b:Author>
    </b:Author>
    <b:RefOrder>13</b:RefOrder>
  </b:Source>
  <b:Source>
    <b:Tag>Juh82</b:Tag>
    <b:SourceType>Book</b:SourceType>
    <b:Guid>{C30076B0-E082-45D4-BDB2-A2145A271FD7}</b:Guid>
    <b:Author>
      <b:Author>
        <b:NameList>
          <b:Person>
            <b:Last>Praja</b:Last>
            <b:First>Juhaya</b:First>
            <b:Middle>S.</b:Middle>
          </b:Person>
        </b:NameList>
      </b:Author>
    </b:Author>
    <b:Title>Delik-Delik Agama Dalam Hukum Pidana di Indonesia</b:Title>
    <b:Year>1982</b:Year>
    <b:City>Bandung</b:City>
    <b:Publisher>Angkasa</b:Publisher>
    <b:RefOrder>14</b:RefOrder>
  </b:Source>
  <b:Source>
    <b:Tag>WJS16</b:Tag>
    <b:SourceType>Book</b:SourceType>
    <b:Guid>{C1378F2B-6C2F-4E28-8607-6EA0F0E8F255}</b:Guid>
    <b:Title>Kamus Besar Bahasa Indonesia</b:Title>
    <b:Year>2016</b:Year>
    <b:Author>
      <b:Author>
        <b:NameList>
          <b:Person>
            <b:Last>Poerwadarminta</b:Last>
            <b:First>W.J.S</b:First>
          </b:Person>
        </b:NameList>
      </b:Author>
    </b:Author>
    <b:City>Jakarta</b:City>
    <b:Publisher>Balai Pustaka</b:Publisher>
    <b:RefOrder>15</b:RefOrder>
  </b:Source>
  <b:Source>
    <b:Tag>Moh88</b:Tag>
    <b:SourceType>Book</b:SourceType>
    <b:Guid>{D0F0CAFE-1917-4861-94B2-BAD1752D0EF2}</b:Guid>
    <b:Author>
      <b:Author>
        <b:NameList>
          <b:Person>
            <b:Last>Nasir</b:Last>
            <b:First>Moh</b:First>
          </b:Person>
        </b:NameList>
      </b:Author>
    </b:Author>
    <b:Title>Metode Penelitian</b:Title>
    <b:Year>1988</b:Year>
    <b:City>Jakarta</b:City>
    <b:Publisher>Ghalia Indonesia</b:Publisher>
    <b:RefOrder>16</b:RefOrder>
  </b:Source>
  <b:Source>
    <b:Tag>Ahm05</b:Tag>
    <b:SourceType>Book</b:SourceType>
    <b:Guid>{16FC1060-30DD-408E-9D38-0BA62DE7EFCE}</b:Guid>
    <b:Title>Hukum Pidana Islam</b:Title>
    <b:Year>2005</b:Year>
    <b:City>Jakarta</b:City>
    <b:Publisher>Sinar Grafika</b:Publisher>
    <b:Author>
      <b:Author>
        <b:NameList>
          <b:Person>
            <b:Last>Muchlis</b:Last>
            <b:First>Ahmad</b:First>
            <b:Middle>Wardi</b:Middle>
          </b:Person>
        </b:NameList>
      </b:Author>
    </b:Author>
    <b:RefOrder>17</b:RefOrder>
  </b:Source>
  <b:Source>
    <b:Tag>Fra13</b:Tag>
    <b:SourceType>Book</b:SourceType>
    <b:Guid>{F371F588-8814-4245-ADD2-ADE01ED3D499}</b:Guid>
    <b:Author>
      <b:Author>
        <b:NameList>
          <b:Person>
            <b:Last>Maramis</b:Last>
            <b:First>Frans</b:First>
          </b:Person>
        </b:NameList>
      </b:Author>
    </b:Author>
    <b:Title>Hukum Pidana Umum dan Tertulis di Indonesia</b:Title>
    <b:Year>2013</b:Year>
    <b:City>Jakarta</b:City>
    <b:Publisher>Raja Grafindo Persada</b:Publisher>
    <b:RefOrder>18</b:RefOrder>
  </b:Source>
  <b:Source>
    <b:Tag>Lad10</b:Tag>
    <b:SourceType>Book</b:SourceType>
    <b:Guid>{21A64CC2-1BD4-4123-8BBE-3900809B0346}</b:Guid>
    <b:Author>
      <b:Author>
        <b:NameList>
          <b:Person>
            <b:Last>Laden Marpaung</b:Last>
            <b:First>S.H</b:First>
          </b:Person>
        </b:NameList>
      </b:Author>
    </b:Author>
    <b:Title>Tindak Pidana Terhadap Kehormatan</b:Title>
    <b:Year>2010</b:Year>
    <b:City>Jakarta</b:City>
    <b:Publisher>PT. SInar Grafika</b:Publisher>
    <b:RefOrder>19</b:RefOrder>
  </b:Source>
  <b:Source>
    <b:Tag>Kon85</b:Tag>
    <b:SourceType>Book</b:SourceType>
    <b:Guid>{1E3E5ADF-BD83-4DC7-A42E-B160D09F1698}</b:Guid>
    <b:Author>
      <b:Author>
        <b:NameList>
          <b:Person>
            <b:Last>Kontjaraningrat</b:Last>
          </b:Person>
        </b:NameList>
      </b:Author>
    </b:Author>
    <b:Title>Kebudayaan, Mentalitas dan Pembangunan</b:Title>
    <b:Year>1985</b:Year>
    <b:City>Jakarta</b:City>
    <b:Publisher>Gramedia</b:Publisher>
    <b:RefOrder>20</b:RefOrder>
  </b:Source>
  <b:Source>
    <b:Tag>Khu89</b:Tag>
    <b:SourceType>Book</b:SourceType>
    <b:Guid>{89A8B16E-850D-4F40-B495-014ADDB15C2C}</b:Guid>
    <b:Author>
      <b:Author>
        <b:NameList>
          <b:Person>
            <b:Last>Khursud Ahmad</b:Last>
            <b:First>et</b:First>
            <b:Middle>al</b:Middle>
          </b:Person>
        </b:NameList>
      </b:Author>
    </b:Author>
    <b:Title>Prinsip-Prinsip Pokok Islam</b:Title>
    <b:Year>1989</b:Year>
    <b:City>Jakarta</b:City>
    <b:Publisher>Prinsip-Prinsip Pokok Islam</b:Publisher>
    <b:RefOrder>21</b:RefOrder>
  </b:Source>
  <b:Source>
    <b:Tag>JCT95</b:Tag>
    <b:SourceType>Book</b:SourceType>
    <b:Guid>{EE7F4824-1C6F-4334-8913-E41605C02472}</b:Guid>
    <b:Author>
      <b:Author>
        <b:NameList>
          <b:Person>
            <b:Last>J.C.T Simorangkir</b:Last>
            <b:First>S.H</b:First>
          </b:Person>
        </b:NameList>
      </b:Author>
    </b:Author>
    <b:Title>Kamus Hukum</b:Title>
    <b:Year>1995</b:Year>
    <b:City>Jakarta</b:City>
    <b:Publisher>PT. Sinar Grafika</b:Publisher>
    <b:RefOrder>22</b:RefOrder>
  </b:Source>
  <b:Source>
    <b:Tag>Tos94</b:Tag>
    <b:SourceType>Book</b:SourceType>
    <b:Guid>{74986089-4565-4E27-882E-61F2196441A9}</b:Guid>
    <b:Author>
      <b:Author>
        <b:NameList>
          <b:Person>
            <b:Last>Izutsu</b:Last>
            <b:First>Toshihiku</b:First>
          </b:Person>
        </b:NameList>
      </b:Author>
    </b:Author>
    <b:Title>Konsep Kepercayaan Dalam Teologi Islam</b:Title>
    <b:Year>1994</b:Year>
    <b:City>Yogyakarta</b:City>
    <b:Publisher>Tiara Wacana</b:Publisher>
    <b:RefOrder>23</b:RefOrder>
  </b:Source>
  <b:Source>
    <b:Tag>Roh17</b:Tag>
    <b:SourceType>JournalArticle</b:SourceType>
    <b:Guid>{12D69D45-33E1-4B54-9CF9-A0F2EC71CEAD}</b:Guid>
    <b:Title>Fenomena Penistaan Agama Dalam Perspektif Islam &amp; Filsafa Pancasila</b:Title>
    <b:Year>2017</b:Year>
    <b:Author>
      <b:Author>
        <b:NameList>
          <b:Person>
            <b:Last>Izad</b:Last>
            <b:First>Rohmatul</b:First>
          </b:Person>
        </b:NameList>
      </b:Author>
    </b:Author>
    <b:JournalName>Penangkaran, Jurnal Penilitian Agama dan Masyrakat</b:JournalName>
    <b:Pages>178</b:Pages>
    <b:RefOrder>24</b:RefOrder>
  </b:Source>
  <b:Source>
    <b:Tag>Ima15</b:Tag>
    <b:SourceType>Book</b:SourceType>
    <b:Guid>{F17A6E44-921D-4974-B611-A1AA9A910E99}</b:Guid>
    <b:Title>Jangan Nodai Agama</b:Title>
    <b:Year>2015</b:Year>
    <b:Author>
      <b:Author>
        <b:NameList>
          <b:Person>
            <b:Last>Imaddudin bin Syamsuri</b:Last>
            <b:First>M.</b:First>
            <b:Middle>Zainal Arifin</b:Middle>
          </b:Person>
        </b:NameList>
      </b:Author>
    </b:Author>
    <b:City>Yogyakarta</b:City>
    <b:Publisher>Pustaka Pelajar</b:Publisher>
    <b:RefOrder>25</b:RefOrder>
  </b:Source>
  <b:Source>
    <b:Tag>Ibn00</b:Tag>
    <b:SourceType>Book</b:SourceType>
    <b:Guid>{52BCB516-EE4C-40DD-966C-76C6DCFE4137}</b:Guid>
    <b:Title>Fiqh Mazhab Syafi'i</b:Title>
    <b:Year>2000</b:Year>
    <b:City>Bandung</b:City>
    <b:Publisher>CV Pustaka Setia</b:Publisher>
    <b:Author>
      <b:Author>
        <b:NameList>
          <b:Person>
            <b:Last>Ibnu Mas'ud</b:Last>
            <b:First>Zainal</b:First>
            <b:Middle>Abidin</b:Middle>
          </b:Person>
        </b:NameList>
      </b:Author>
    </b:Author>
    <b:RefOrder>26</b:RefOrder>
  </b:Source>
  <b:Source>
    <b:Tag>Ahm67</b:Tag>
    <b:SourceType>Book</b:SourceType>
    <b:Guid>{CEEEB4F2-EB46-4656-9201-B7BC8E380AF4}</b:Guid>
    <b:Author>
      <b:Author>
        <b:NameList>
          <b:Person>
            <b:Last>Hanafi</b:Last>
            <b:First>Ahmad</b:First>
          </b:Person>
        </b:NameList>
      </b:Author>
    </b:Author>
    <b:Title>Asas-Asas Hukum Pidana Islam</b:Title>
    <b:Year>1967</b:Year>
    <b:City>Jakarta</b:City>
    <b:Publisher>Bulan Bintang</b:Publisher>
    <b:RefOrder>27</b:RefOrder>
  </b:Source>
  <b:Source>
    <b:Tag>Drs12</b:Tag>
    <b:SourceType>Book</b:SourceType>
    <b:Guid>{5EDFBB3E-5804-48BE-A8C1-BDC845879C47}</b:Guid>
    <b:Author>
      <b:Author>
        <b:NameList>
          <b:Person>
            <b:Last>Drs. P.A.F Lamintang</b:Last>
            <b:First>S.H</b:First>
          </b:Person>
        </b:NameList>
      </b:Author>
    </b:Author>
    <b:Title>Hukum Penitensier Indonesia</b:Title>
    <b:Year>2012</b:Year>
    <b:City>Jakarta</b:City>
    <b:Publisher>PT. SInar Grafika</b:Publisher>
    <b:RefOrder>28</b:RefOrder>
  </b:Source>
  <b:Source>
    <b:Tag>Drs10</b:Tag>
    <b:SourceType>Book</b:SourceType>
    <b:Guid>{B6EB2BE2-82C0-4818-AB86-36CCDA01A2C2}</b:Guid>
    <b:Title>Delik-Delik Khusus Kejahatan Terhadap Kepentingan Hukum Negara</b:Title>
    <b:Year>2010</b:Year>
    <b:City>Jakarta</b:City>
    <b:Publisher>PT. Sinar Grafika</b:Publisher>
    <b:Author>
      <b:Author>
        <b:NameList>
          <b:Person>
            <b:Last>Drs. P.A.F Lamintang</b:Last>
            <b:First>S.H</b:First>
          </b:Person>
        </b:NameList>
      </b:Author>
    </b:Author>
    <b:RefOrder>29</b:RefOrder>
  </b:Source>
  <b:Source>
    <b:Tag>Oem07</b:Tag>
    <b:SourceType>Book</b:SourceType>
    <b:Guid>{4332F1F4-832A-4CF9-BD02-167FC175BF7A}</b:Guid>
    <b:Title>Delik Agama dan Penghinaan Tuhan (Blasphemy) di Indonesia dan Perbandingannya di Berbagai Negara</b:Title>
    <b:Year>2007</b:Year>
    <b:Author>
      <b:Author>
        <b:NameList>
          <b:Person>
            <b:Last>Arief</b:Last>
            <b:First>Oemar</b:First>
            <b:Middle>Seno Adji Dalam Barda Nawawi</b:Middle>
          </b:Person>
        </b:NameList>
      </b:Author>
    </b:Author>
    <b:City>Semarang</b:City>
    <b:Publisher>Badan Penerbit Universitas Dipenogoro</b:Publisher>
    <b:RefOrder>30</b:RefOrder>
  </b:Source>
  <b:Source>
    <b:Tag>Yud08</b:Tag>
    <b:SourceType>Book</b:SourceType>
    <b:Guid>{587D1D8C-22E3-4DC9-B5B8-CCF24F64867F}</b:Guid>
    <b:Author>
      <b:Author>
        <b:NameList>
          <b:Person>
            <b:Last>Ardhiwisastra</b:Last>
            <b:First>Yudha</b:First>
            <b:Middle>Bhakti</b:Middle>
          </b:Person>
        </b:NameList>
      </b:Author>
    </b:Author>
    <b:Title>Penafsiran dan Konstruski Hukum</b:Title>
    <b:Year>2008</b:Year>
    <b:City>Bandung</b:City>
    <b:Publisher>Alumni</b:Publisher>
    <b:RefOrder>31</b:RefOrder>
  </b:Source>
  <b:Source>
    <b:Tag>Muh98</b:Tag>
    <b:SourceType>Book</b:SourceType>
    <b:Guid>{037444E2-756D-4CE0-B5B2-81DED6A552E4}</b:Guid>
    <b:Author>
      <b:Author>
        <b:NameList>
          <b:Person>
            <b:Last>Anwar</b:Last>
            <b:First>Muhammad</b:First>
          </b:Person>
        </b:NameList>
      </b:Author>
    </b:Author>
    <b:Title>Fiqh Islam Muamalah, Munakahat, Faraid dan Jinayah</b:Title>
    <b:Year>1998</b:Year>
    <b:City>Jakarta</b:City>
    <b:Publisher>PT. Al Ma'arif</b:Publisher>
    <b:RefOrder>32</b:RefOrder>
  </b:Source>
  <b:Source>
    <b:Tag>Ahs</b:Tag>
    <b:SourceType>Book</b:SourceType>
    <b:Guid>{EB36BC5F-4A4D-48D7-B54C-CCE645F17E8C}</b:Guid>
    <b:Author>
      <b:Author>
        <b:NameList>
          <b:Person>
            <b:Last>Ahsin Sakho Muhammad</b:Last>
            <b:First>Sayuti</b:First>
            <b:Middle>Anshari Nasution</b:Middle>
          </b:Person>
        </b:NameList>
      </b:Author>
    </b:Author>
    <b:Title>Ensiklopedi Hukum Pidana Islam III</b:Title>
    <b:City>Bogor</b:City>
    <b:Publisher>Batara Offset</b:Publisher>
    <b:RefOrder>33</b:RefOrder>
  </b:Source>
  <b:Source>
    <b:Tag>The92</b:Tag>
    <b:SourceType>Book</b:SourceType>
    <b:Guid>{FBA57DEE-CDAB-49DB-BFD7-92FC4B3D5266}</b:Guid>
    <b:Author>
      <b:Author>
        <b:Corporate>The Writers Team</b:Corporate>
      </b:Author>
    </b:Author>
    <b:Title>Ensiklopedia Islam Indonesia</b:Title>
    <b:Year>1992</b:Year>
    <b:City>Jakarta</b:City>
    <b:Publisher>Djambatan</b:Publisher>
    <b:RefOrder>34</b:RefOrder>
  </b:Source>
  <b:Source>
    <b:Tag>The07</b:Tag>
    <b:SourceType>Book</b:SourceType>
    <b:Guid>{E1638C11-A1A1-4ABC-88C7-BDC7644F3BFC}</b:Guid>
    <b:Author>
      <b:Author>
        <b:Corporate>The Ministry of Religion of the Republic of Indonesia</b:Corporate>
      </b:Author>
    </b:Author>
    <b:Title>Al-Quran Tajwid dan Terjemahnya dilengkapi dengan Asbabun Nuzul dan Hadits Sahih</b:Title>
    <b:Year>2007</b:Year>
    <b:City>Bandung</b:City>
    <b:Publisher>PT Sygema Examedia Arleema</b:Publisher>
    <b:RefOrder>35</b:RefOrder>
  </b:Source>
  <b:Source>
    <b:Tag>Asi15</b:Tag>
    <b:SourceType>Book</b:SourceType>
    <b:Guid>{5BA4DD7D-389B-9645-A222-955B266178E8}</b:Guid>
    <b:Author>
      <b:Author>
        <b:NameList>
          <b:Person>
            <b:Last>Asikin</b:Last>
            <b:First>Zainal</b:First>
          </b:Person>
        </b:NameList>
      </b:Author>
    </b:Author>
    <b:Title>Pengantar Hukum Perbankan Indonesia</b:Title>
    <b:Year>2015</b:Year>
    <b:City>Jakarta</b:City>
    <b:Publisher>Rajawali Pers</b:Publisher>
    <b:RefOrder>1</b:RefOrder>
  </b:Source>
  <b:Source>
    <b:Tag>Her111</b:Tag>
    <b:SourceType>Book</b:SourceType>
    <b:Guid>{9E0E5AE6-2FEA-8B41-A6F4-18E7C1D7B2BE}</b:Guid>
    <b:Author>
      <b:Author>
        <b:NameList>
          <b:Person>
            <b:Last>Hermansyah</b:Last>
          </b:Person>
        </b:NameList>
      </b:Author>
    </b:Author>
    <b:Title>Hukum Perbankan Nasional Indonesia</b:Title>
    <b:City>Jakarta</b:City>
    <b:Publisher>Kencana</b:Publisher>
    <b:Year>2011</b:Year>
    <b:RefOrder>2</b:RefOrder>
  </b:Source>
  <b:Source>
    <b:Tag>Nur17</b:Tag>
    <b:SourceType>JournalArticle</b:SourceType>
    <b:Guid>{207C35E0-CBC5-9A4B-A703-09A91B70E6C9}</b:Guid>
    <b:Author>
      <b:Author>
        <b:NameList>
          <b:Person>
            <b:Last>Nursyahriana</b:Last>
            <b:First>Andi</b:First>
          </b:Person>
        </b:NameList>
      </b:Author>
    </b:Author>
    <b:Title>Analisis Faktor Penyebab Terjadinya Kredit Macet</b:Title>
    <b:Year>2017</b:Year>
    <b:JournalName>Forum Ekonomi</b:JournalName>
    <b:Pages>1-14</b:Pages>
    <b:RefOrder>3</b:RefOrder>
  </b:Source>
  <b:Source>
    <b:Tag>Ima10</b:Tag>
    <b:SourceType>Book</b:SourceType>
    <b:Guid>{BE24EC35-3C72-2D47-AEAF-BBDE4D398761}</b:Guid>
    <b:Author>
      <b:Author>
        <b:NameList>
          <b:Person>
            <b:Last>Imaniyati</b:Last>
            <b:First>Neni</b:First>
            <b:Middle>Sri</b:Middle>
          </b:Person>
        </b:NameList>
      </b:Author>
    </b:Author>
    <b:Title>Pengantar Hukum Perbankan Indonesia</b:Title>
    <b:Year>2010</b:Year>
    <b:City>Bandung</b:City>
    <b:Publisher>PT Refika Aditama</b:Publisher>
    <b:RefOrder>9</b:RefOrder>
  </b:Source>
  <b:Source>
    <b:Tag>Nen</b:Tag>
    <b:SourceType>Book</b:SourceType>
    <b:Guid>{950982E1-3178-0F44-BD5E-D9235DEC21D9}</b:Guid>
    <b:Author>
      <b:Author>
        <b:NameList>
          <b:Person>
            <b:Last>Neni</b:Last>
          </b:Person>
        </b:NameList>
      </b:Author>
    </b:Author>
    <b:RefOrder>10</b:RefOrder>
  </b:Source>
  <b:Source>
    <b:Tag>Adr181</b:Tag>
    <b:SourceType>Book</b:SourceType>
    <b:Guid>{68549E70-3E7B-C24D-B537-9150B068745D}</b:Guid>
    <b:Author>
      <b:Author>
        <b:NameList>
          <b:Person>
            <b:Last>Sutedi</b:Last>
            <b:First>Adrian</b:First>
          </b:Person>
        </b:NameList>
      </b:Author>
    </b:Author>
    <b:Title>Hukum Perbankan Suatu Tinjauan Pencucian Uang, Merger, Likuidasi, Dan Kepailitan</b:Title>
    <b:City>Jakarta</b:City>
    <b:Publisher>Sinar Grafika</b:Publisher>
    <b:Year>2018</b:Year>
    <b:RefOrder>5</b:RefOrder>
  </b:Source>
  <b:Source>
    <b:Tag>Jon201</b:Tag>
    <b:SourceType>Book</b:SourceType>
    <b:Guid>{2DC666F4-03AA-4445-BDD9-F59126676774}</b:Guid>
    <b:Author>
      <b:Author>
        <b:NameList>
          <b:Person>
            <b:Last>Jonaedi Efendi</b:Last>
            <b:First>Johny</b:First>
            <b:Middle>Ibrahim</b:Middle>
          </b:Person>
        </b:NameList>
      </b:Author>
    </b:Author>
    <b:Title>Metode Penelitian Hukum Normatif Dan Empiris Edisi Pertama</b:Title>
    <b:City>Jakarta</b:City>
    <b:Publisher>Kencana</b:Publisher>
    <b:Year>2020</b:Year>
    <b:RefOrder>6</b:RefOrder>
  </b:Source>
  <b:Source>
    <b:Tag>DrM131</b:Tag>
    <b:SourceType>Book</b:SourceType>
    <b:Guid>{73EA147A-F1C2-FA43-8DBF-3C57C4EFE544}</b:Guid>
    <b:Author>
      <b:Author>
        <b:NameList>
          <b:Person>
            <b:Last>Dr. Mukti Fajar Nur Dewata</b:Last>
            <b:First>Yulianto</b:First>
            <b:Middle>Achmad</b:Middle>
          </b:Person>
        </b:NameList>
      </b:Author>
    </b:Author>
    <b:Title>Dualisme Penelitian Hukum Normatif &amp; Empiris</b:Title>
    <b:City>Yogyakarta</b:City>
    <b:Publisher>Pustaka Pelajar</b:Publisher>
    <b:Year>2013</b:Year>
    <b:RefOrder>7</b:RefOrder>
  </b:Source>
  <b:Source>
    <b:Tag>Mag23</b:Tag>
    <b:SourceType>Interview</b:SourceType>
    <b:Guid>{FFB121C6-18C6-E941-8080-3C9055D15661}</b:Guid>
    <b:Year>2023</b:Year>
    <b:Month>June</b:Month>
    <b:Day>Tuesday</b:Day>
    <b:Author>
      <b:Interviewee>
        <b:NameList>
          <b:Person>
            <b:Last>Butar</b:Last>
            <b:First>Magdalena</b:First>
            <b:Middle>Butar</b:Middle>
          </b:Person>
        </b:NameList>
      </b:Interviewee>
      <b:Interviewer>
        <b:NameList>
          <b:Person>
            <b:Last>Laksono</b:Last>
            <b:First>Pambudi</b:First>
            <b:Middle>Tri</b:Middle>
          </b:Person>
        </b:NameList>
      </b:Interviewer>
    </b:Author>
    <b:RefOrder>8</b:RefOrder>
  </b:Source>
  <b:Source>
    <b:Tag>Nen102</b:Tag>
    <b:SourceType>Book</b:SourceType>
    <b:Guid>{679F3959-6471-7040-B207-3A725C94740C}</b:Guid>
    <b:Author>
      <b:Author>
        <b:NameList>
          <b:Person>
            <b:Last>Imaniyati</b:Last>
            <b:First>Neni</b:First>
            <b:Middle>Sri</b:Middle>
          </b:Person>
        </b:NameList>
      </b:Author>
    </b:Author>
    <b:Title>Pengantar Hukum Perbankan Indonesia</b:Title>
    <b:City>Bandung</b:City>
    <b:Publisher>PT Refika Aditama</b:Publisher>
    <b:Year>2010</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B39F6-47DD-4127-99FB-CF5667F2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Windows User</cp:lastModifiedBy>
  <cp:revision>5</cp:revision>
  <cp:lastPrinted>2023-12-02T13:56:00Z</cp:lastPrinted>
  <dcterms:created xsi:type="dcterms:W3CDTF">2023-12-02T13:52:00Z</dcterms:created>
  <dcterms:modified xsi:type="dcterms:W3CDTF">2023-12-19T01:29:00Z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108DCAC86D184B26A519CDD0317CF377</vt:lpwstr>
  </property>
  <property fmtid="{D5CDD505-2E9C-101B-9397-08002B2CF9AE}" pid="4" name="Mendeley Document_1">
    <vt:lpwstr>True</vt:lpwstr>
  </property>
  <property fmtid="{D5CDD505-2E9C-101B-9397-08002B2CF9AE}" pid="5" name="Mendeley Unique User Id_1">
    <vt:lpwstr>cee7aefe-1c1b-3e3f-8727-1bb617bd76c4</vt:lpwstr>
  </property>
  <property fmtid="{D5CDD505-2E9C-101B-9397-08002B2CF9AE}" pid="6" name="Mendeley Citation Style_1">
    <vt:lpwstr>http://www.zotero.org/styles/chicago-fullnote-bibliography</vt:lpwstr>
  </property>
</Properties>
</file>