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49E74" w14:textId="6714063F" w:rsidR="00073FD0" w:rsidRPr="00D10211" w:rsidRDefault="00073FD0" w:rsidP="00CD11F3">
      <w:pPr>
        <w:spacing w:line="240" w:lineRule="auto"/>
        <w:ind w:left="720"/>
        <w:jc w:val="center"/>
        <w:rPr>
          <w:rFonts w:ascii="Times New Roman" w:hAnsi="Times New Roman" w:cs="Times New Roman"/>
          <w:b/>
          <w:bCs/>
        </w:rPr>
      </w:pPr>
      <w:r w:rsidRPr="00D10211">
        <w:rPr>
          <w:rFonts w:ascii="Times New Roman" w:hAnsi="Times New Roman" w:cs="Times New Roman"/>
          <w:b/>
          <w:bCs/>
        </w:rPr>
        <w:t xml:space="preserve"> PIDANA MATI TERHADAP PENGEDAR NARKOTIKA PER</w:t>
      </w:r>
      <w:r w:rsidR="00AC0368" w:rsidRPr="00D10211">
        <w:rPr>
          <w:rFonts w:ascii="Times New Roman" w:hAnsi="Times New Roman" w:cs="Times New Roman"/>
          <w:b/>
          <w:bCs/>
        </w:rPr>
        <w:t>S</w:t>
      </w:r>
      <w:r w:rsidRPr="00D10211">
        <w:rPr>
          <w:rFonts w:ascii="Times New Roman" w:hAnsi="Times New Roman" w:cs="Times New Roman"/>
          <w:b/>
          <w:bCs/>
        </w:rPr>
        <w:t>PEKTIF KEADILAN PANCASILA</w:t>
      </w:r>
    </w:p>
    <w:p w14:paraId="75450B3E" w14:textId="3495BDC6" w:rsidR="00555436" w:rsidRPr="00D10211" w:rsidRDefault="00555436" w:rsidP="0088597E">
      <w:pPr>
        <w:spacing w:after="0" w:line="240" w:lineRule="auto"/>
        <w:jc w:val="center"/>
        <w:rPr>
          <w:rFonts w:ascii="Times New Roman" w:hAnsi="Times New Roman" w:cs="Times New Roman"/>
          <w:bCs/>
        </w:rPr>
      </w:pPr>
      <w:r w:rsidRPr="00D10211">
        <w:rPr>
          <w:rFonts w:ascii="Times New Roman" w:hAnsi="Times New Roman" w:cs="Times New Roman"/>
          <w:bCs/>
        </w:rPr>
        <w:t>Oleh:</w:t>
      </w:r>
    </w:p>
    <w:p w14:paraId="6F9E155E" w14:textId="77777777" w:rsidR="0088597E" w:rsidRPr="00D10211" w:rsidRDefault="0088597E" w:rsidP="0088597E">
      <w:pPr>
        <w:spacing w:after="0" w:line="240" w:lineRule="auto"/>
        <w:jc w:val="center"/>
        <w:rPr>
          <w:rFonts w:ascii="Times New Roman" w:hAnsi="Times New Roman" w:cs="Times New Roman"/>
          <w:bCs/>
        </w:rPr>
      </w:pPr>
    </w:p>
    <w:p w14:paraId="74CD3B56" w14:textId="1C3277BB" w:rsidR="00555436" w:rsidRPr="00D10211" w:rsidRDefault="00555436" w:rsidP="0088597E">
      <w:pPr>
        <w:spacing w:after="0" w:line="240" w:lineRule="auto"/>
        <w:jc w:val="center"/>
        <w:rPr>
          <w:rFonts w:ascii="Times New Roman" w:hAnsi="Times New Roman" w:cs="Times New Roman"/>
          <w:b/>
        </w:rPr>
      </w:pPr>
      <w:r w:rsidRPr="00D10211">
        <w:rPr>
          <w:rFonts w:ascii="Times New Roman" w:hAnsi="Times New Roman" w:cs="Times New Roman"/>
          <w:b/>
        </w:rPr>
        <w:t>Satriadi</w:t>
      </w:r>
    </w:p>
    <w:p w14:paraId="57280006" w14:textId="77777777" w:rsidR="0088597E" w:rsidRPr="00D10211" w:rsidRDefault="0088597E" w:rsidP="0088597E">
      <w:pPr>
        <w:spacing w:after="0" w:line="240" w:lineRule="auto"/>
        <w:jc w:val="center"/>
        <w:rPr>
          <w:rFonts w:ascii="Times New Roman" w:hAnsi="Times New Roman" w:cs="Times New Roman"/>
          <w:b/>
        </w:rPr>
      </w:pPr>
    </w:p>
    <w:p w14:paraId="006A4F27" w14:textId="77777777" w:rsidR="00555436" w:rsidRPr="00D10211" w:rsidRDefault="00555436" w:rsidP="0088597E">
      <w:pPr>
        <w:spacing w:after="0" w:line="240" w:lineRule="auto"/>
        <w:jc w:val="center"/>
        <w:rPr>
          <w:rFonts w:ascii="Times New Roman" w:hAnsi="Times New Roman" w:cs="Times New Roman"/>
          <w:bCs/>
        </w:rPr>
      </w:pPr>
      <w:r w:rsidRPr="00D10211">
        <w:rPr>
          <w:rFonts w:ascii="Times New Roman" w:hAnsi="Times New Roman" w:cs="Times New Roman"/>
          <w:bCs/>
        </w:rPr>
        <w:t>Hukum Pidana, Fakultas Syariah dan Hukum Islam</w:t>
      </w:r>
    </w:p>
    <w:p w14:paraId="096B36DB" w14:textId="77777777" w:rsidR="00555436" w:rsidRPr="00D10211" w:rsidRDefault="00555436" w:rsidP="0088597E">
      <w:pPr>
        <w:spacing w:after="0" w:line="240" w:lineRule="auto"/>
        <w:jc w:val="center"/>
        <w:rPr>
          <w:rFonts w:ascii="Times New Roman" w:hAnsi="Times New Roman" w:cs="Times New Roman"/>
          <w:bCs/>
        </w:rPr>
      </w:pPr>
      <w:r w:rsidRPr="00D10211">
        <w:rPr>
          <w:rFonts w:ascii="Times New Roman" w:hAnsi="Times New Roman" w:cs="Times New Roman"/>
          <w:bCs/>
        </w:rPr>
        <w:t>Institut Agama Islam Negeri (IAIN) Bone</w:t>
      </w:r>
    </w:p>
    <w:p w14:paraId="71241F10" w14:textId="77777777" w:rsidR="00555436" w:rsidRPr="00D10211" w:rsidRDefault="00555436" w:rsidP="0088597E">
      <w:pPr>
        <w:spacing w:after="0" w:line="240" w:lineRule="auto"/>
        <w:jc w:val="center"/>
        <w:rPr>
          <w:rFonts w:ascii="Times New Roman" w:hAnsi="Times New Roman" w:cs="Times New Roman"/>
          <w:bCs/>
        </w:rPr>
      </w:pPr>
      <w:r w:rsidRPr="00D10211">
        <w:rPr>
          <w:rFonts w:ascii="Times New Roman" w:hAnsi="Times New Roman" w:cs="Times New Roman"/>
          <w:bCs/>
        </w:rPr>
        <w:t>Jl. Hos Cokroaminoto, Kab Bone, Sulawesi Selatan, Indonesia</w:t>
      </w:r>
    </w:p>
    <w:p w14:paraId="11C8944D" w14:textId="38243EEF" w:rsidR="00555436" w:rsidRPr="00D10211" w:rsidRDefault="00555436" w:rsidP="0088597E">
      <w:pPr>
        <w:spacing w:after="0" w:line="240" w:lineRule="auto"/>
        <w:jc w:val="center"/>
        <w:rPr>
          <w:rFonts w:ascii="Times New Roman" w:hAnsi="Times New Roman" w:cs="Times New Roman"/>
          <w:bCs/>
        </w:rPr>
      </w:pPr>
      <w:r w:rsidRPr="00D10211">
        <w:rPr>
          <w:rFonts w:ascii="Times New Roman" w:hAnsi="Times New Roman" w:cs="Times New Roman"/>
          <w:bCs/>
        </w:rPr>
        <w:t>E-mail: adhysatriadi@gmail.com</w:t>
      </w:r>
    </w:p>
    <w:p w14:paraId="618F2E44" w14:textId="77777777" w:rsidR="002B3F5E" w:rsidRPr="00D10211" w:rsidRDefault="002B3F5E" w:rsidP="00CD11F3">
      <w:pPr>
        <w:spacing w:after="0" w:line="360" w:lineRule="auto"/>
        <w:jc w:val="center"/>
        <w:rPr>
          <w:rFonts w:ascii="Times New Roman" w:hAnsi="Times New Roman" w:cs="Times New Roman"/>
          <w:bCs/>
        </w:rPr>
      </w:pPr>
    </w:p>
    <w:p w14:paraId="7513021D" w14:textId="587C8B86" w:rsidR="00555436" w:rsidRPr="00D10211" w:rsidRDefault="00555436" w:rsidP="00CD11F3">
      <w:pPr>
        <w:spacing w:line="360" w:lineRule="auto"/>
        <w:ind w:left="720"/>
        <w:rPr>
          <w:rFonts w:ascii="Times New Roman" w:hAnsi="Times New Roman" w:cs="Times New Roman"/>
          <w:b/>
          <w:bCs/>
        </w:rPr>
      </w:pPr>
      <w:r w:rsidRPr="00D10211">
        <w:rPr>
          <w:rFonts w:ascii="Times New Roman" w:hAnsi="Times New Roman" w:cs="Times New Roman"/>
          <w:b/>
          <w:bCs/>
        </w:rPr>
        <w:t>Abstrak</w:t>
      </w:r>
    </w:p>
    <w:p w14:paraId="3D0182CD" w14:textId="3A071423" w:rsidR="00577850" w:rsidRDefault="00577850" w:rsidP="006D0B79">
      <w:pPr>
        <w:spacing w:line="360" w:lineRule="auto"/>
        <w:ind w:left="720"/>
        <w:jc w:val="both"/>
        <w:rPr>
          <w:rFonts w:ascii="Times New Roman" w:hAnsi="Times New Roman" w:cs="Times New Roman"/>
        </w:rPr>
      </w:pPr>
      <w:r w:rsidRPr="00D10211">
        <w:rPr>
          <w:rFonts w:ascii="Times New Roman" w:hAnsi="Times New Roman" w:cs="Times New Roman"/>
        </w:rPr>
        <w:t xml:space="preserve">Kajian ini membahas pidana mati terhadap pengedar narkotika ditinjau perspektif keadilan </w:t>
      </w:r>
      <w:r w:rsidR="006A4872" w:rsidRPr="00D10211">
        <w:rPr>
          <w:rFonts w:ascii="Times New Roman" w:hAnsi="Times New Roman" w:cs="Times New Roman"/>
        </w:rPr>
        <w:t xml:space="preserve">Pancasila. Pro dan kontra terhadap pidana mati terus terjadi sampai sekarang ini, khususnya pengedar narkotika. Kontra pidana mati mengatakan </w:t>
      </w:r>
      <w:r w:rsidR="00A1763D" w:rsidRPr="00D10211">
        <w:rPr>
          <w:rFonts w:ascii="Times New Roman" w:hAnsi="Times New Roman" w:cs="Times New Roman"/>
        </w:rPr>
        <w:t>p</w:t>
      </w:r>
      <w:r w:rsidR="006A4872" w:rsidRPr="00D10211">
        <w:rPr>
          <w:rFonts w:ascii="Times New Roman" w:hAnsi="Times New Roman" w:cs="Times New Roman"/>
        </w:rPr>
        <w:t>enjatuhan pidana mati</w:t>
      </w:r>
      <w:r w:rsidR="00A1763D" w:rsidRPr="00D10211">
        <w:rPr>
          <w:rFonts w:ascii="Times New Roman" w:hAnsi="Times New Roman" w:cs="Times New Roman"/>
        </w:rPr>
        <w:t xml:space="preserve"> tidak mengurangi tingkat kejhatan bertujuan memberikan efek jera justru melanggar </w:t>
      </w:r>
      <w:r w:rsidR="00D86912" w:rsidRPr="00D10211">
        <w:rPr>
          <w:rFonts w:ascii="Times New Roman" w:hAnsi="Times New Roman" w:cs="Times New Roman"/>
        </w:rPr>
        <w:t>konstitusi</w:t>
      </w:r>
      <w:r w:rsidR="00A1763D" w:rsidRPr="00D10211">
        <w:rPr>
          <w:rFonts w:ascii="Times New Roman" w:hAnsi="Times New Roman" w:cs="Times New Roman"/>
        </w:rPr>
        <w:t>. Pro pidana mati mengatakan untuk memberikan prevensi umum kepada orang lain untuk tidak melakukan tindak pidana</w:t>
      </w:r>
      <w:r w:rsidR="00D86912" w:rsidRPr="00D10211">
        <w:rPr>
          <w:rFonts w:ascii="Times New Roman" w:hAnsi="Times New Roman" w:cs="Times New Roman"/>
        </w:rPr>
        <w:t xml:space="preserve"> dan tidak melanggar konstitusi.</w:t>
      </w:r>
      <w:r w:rsidR="007D4F16" w:rsidRPr="00D10211">
        <w:rPr>
          <w:rFonts w:ascii="Times New Roman" w:hAnsi="Times New Roman" w:cs="Times New Roman"/>
        </w:rPr>
        <w:t xml:space="preserve"> Untuk menganalisa dan memahami pidana mati terhadapa pengedar narkotika perspektif keadilan Pancasila penelitian ini menggunakan metode penelitian hukum normatif yang datanya diperoleh melalui studi kepustakaan</w:t>
      </w:r>
      <w:r w:rsidR="00EE6C10" w:rsidRPr="00D10211">
        <w:rPr>
          <w:rFonts w:ascii="Times New Roman" w:hAnsi="Times New Roman" w:cs="Times New Roman"/>
        </w:rPr>
        <w:t>. Hasil penelitian menunjukkan bahwa</w:t>
      </w:r>
      <w:r w:rsidR="001A2765" w:rsidRPr="00D10211">
        <w:rPr>
          <w:rFonts w:ascii="Times New Roman" w:hAnsi="Times New Roman" w:cs="Times New Roman"/>
        </w:rPr>
        <w:t xml:space="preserve"> </w:t>
      </w:r>
      <w:r w:rsidR="000D759A" w:rsidRPr="00D10211">
        <w:rPr>
          <w:rFonts w:ascii="Times New Roman" w:hAnsi="Times New Roman" w:cs="Times New Roman"/>
        </w:rPr>
        <w:t xml:space="preserve">pada dasarnya hukum internasional tidak menghendaki pidana mati, tapi di Indonesia pidana mati tetap dibolehkan khususnya </w:t>
      </w:r>
      <w:r w:rsidR="001A2765" w:rsidRPr="00D10211">
        <w:rPr>
          <w:rFonts w:ascii="Times New Roman" w:hAnsi="Times New Roman" w:cs="Times New Roman"/>
        </w:rPr>
        <w:t xml:space="preserve">kepada pengedar narkotika </w:t>
      </w:r>
      <w:r w:rsidR="003F0814" w:rsidRPr="00D10211">
        <w:rPr>
          <w:rFonts w:ascii="Times New Roman" w:hAnsi="Times New Roman" w:cs="Times New Roman"/>
        </w:rPr>
        <w:t xml:space="preserve">dan </w:t>
      </w:r>
      <w:r w:rsidR="001A2765" w:rsidRPr="00D10211">
        <w:rPr>
          <w:rFonts w:ascii="Times New Roman" w:hAnsi="Times New Roman" w:cs="Times New Roman"/>
        </w:rPr>
        <w:t>tidak bertentangan dengan Pancasila dan Undang-Undang Dasar 1945</w:t>
      </w:r>
      <w:r w:rsidR="003F0814" w:rsidRPr="00D10211">
        <w:rPr>
          <w:rFonts w:ascii="Times New Roman" w:hAnsi="Times New Roman" w:cs="Times New Roman"/>
        </w:rPr>
        <w:t xml:space="preserve"> sebagaimana hasil uji materiil di Mahkamah konstitusi</w:t>
      </w:r>
      <w:r w:rsidR="00ED1E09" w:rsidRPr="00D10211">
        <w:rPr>
          <w:rFonts w:ascii="Times New Roman" w:hAnsi="Times New Roman" w:cs="Times New Roman"/>
        </w:rPr>
        <w:t xml:space="preserve"> perkara Nomor 2/PUUV/2007 menyatakan bahwa pidana mati tidak bertentangan</w:t>
      </w:r>
      <w:r w:rsidR="007B374A" w:rsidRPr="00D10211">
        <w:rPr>
          <w:rFonts w:ascii="Times New Roman" w:hAnsi="Times New Roman" w:cs="Times New Roman"/>
        </w:rPr>
        <w:t xml:space="preserve"> dengan konstitusi Indonesia jika dikaitkan dengan Pasal 28A dan Pasal 28I ayat (1) Undang-Undang </w:t>
      </w:r>
      <w:r w:rsidR="00691017" w:rsidRPr="00D10211">
        <w:rPr>
          <w:rFonts w:ascii="Times New Roman" w:hAnsi="Times New Roman" w:cs="Times New Roman"/>
        </w:rPr>
        <w:t>D</w:t>
      </w:r>
      <w:r w:rsidR="007B374A" w:rsidRPr="00D10211">
        <w:rPr>
          <w:rFonts w:ascii="Times New Roman" w:hAnsi="Times New Roman" w:cs="Times New Roman"/>
        </w:rPr>
        <w:t>asar 1945.</w:t>
      </w:r>
    </w:p>
    <w:p w14:paraId="3C9C47F3" w14:textId="319786BB" w:rsidR="003F4FF7" w:rsidRPr="003F4FF7" w:rsidRDefault="003F4FF7" w:rsidP="006D0B79">
      <w:pPr>
        <w:spacing w:line="360" w:lineRule="auto"/>
        <w:ind w:left="720"/>
        <w:jc w:val="both"/>
        <w:rPr>
          <w:rFonts w:ascii="Times New Roman" w:hAnsi="Times New Roman" w:cs="Times New Roman"/>
          <w:b/>
          <w:bCs/>
        </w:rPr>
      </w:pPr>
      <w:r>
        <w:rPr>
          <w:rFonts w:ascii="Times New Roman" w:hAnsi="Times New Roman" w:cs="Times New Roman"/>
          <w:b/>
          <w:bCs/>
        </w:rPr>
        <w:t>Kata Kunci: Pidana Mati, Narkotika, Pancasila</w:t>
      </w:r>
      <w:r w:rsidR="00C85463">
        <w:rPr>
          <w:rFonts w:ascii="Times New Roman" w:hAnsi="Times New Roman" w:cs="Times New Roman"/>
          <w:b/>
          <w:bCs/>
        </w:rPr>
        <w:t>.</w:t>
      </w:r>
    </w:p>
    <w:p w14:paraId="263B5E80" w14:textId="4EA51949" w:rsidR="00ED7318" w:rsidRPr="00D10211" w:rsidRDefault="00ED7318" w:rsidP="006D0B79">
      <w:pPr>
        <w:spacing w:line="360" w:lineRule="auto"/>
        <w:ind w:left="720"/>
        <w:jc w:val="both"/>
        <w:rPr>
          <w:rFonts w:ascii="Times New Roman" w:hAnsi="Times New Roman" w:cs="Times New Roman"/>
        </w:rPr>
      </w:pPr>
    </w:p>
    <w:p w14:paraId="2EC7D59F" w14:textId="435AEEE8" w:rsidR="00ED7318" w:rsidRPr="00D10211" w:rsidRDefault="00ED7318" w:rsidP="006D0B79">
      <w:pPr>
        <w:spacing w:line="360" w:lineRule="auto"/>
        <w:ind w:left="720"/>
        <w:jc w:val="both"/>
        <w:rPr>
          <w:rFonts w:ascii="Times New Roman" w:hAnsi="Times New Roman" w:cs="Times New Roman"/>
        </w:rPr>
      </w:pPr>
    </w:p>
    <w:p w14:paraId="128C1253" w14:textId="22A7BE0A" w:rsidR="00ED7318" w:rsidRPr="00D10211" w:rsidRDefault="00ED7318" w:rsidP="006D0B79">
      <w:pPr>
        <w:spacing w:line="360" w:lineRule="auto"/>
        <w:ind w:left="720"/>
        <w:jc w:val="both"/>
        <w:rPr>
          <w:rFonts w:ascii="Times New Roman" w:hAnsi="Times New Roman" w:cs="Times New Roman"/>
        </w:rPr>
      </w:pPr>
    </w:p>
    <w:p w14:paraId="18324ED7" w14:textId="5D075356" w:rsidR="00ED7318" w:rsidRPr="00D10211" w:rsidRDefault="00ED7318" w:rsidP="006D0B79">
      <w:pPr>
        <w:spacing w:line="360" w:lineRule="auto"/>
        <w:ind w:left="720"/>
        <w:jc w:val="both"/>
        <w:rPr>
          <w:rFonts w:ascii="Times New Roman" w:hAnsi="Times New Roman" w:cs="Times New Roman"/>
        </w:rPr>
      </w:pPr>
    </w:p>
    <w:p w14:paraId="7D150426" w14:textId="2A4D13F3" w:rsidR="00ED7318" w:rsidRPr="00D10211" w:rsidRDefault="00ED7318" w:rsidP="006D0B79">
      <w:pPr>
        <w:spacing w:line="360" w:lineRule="auto"/>
        <w:ind w:left="720"/>
        <w:jc w:val="both"/>
        <w:rPr>
          <w:rFonts w:ascii="Times New Roman" w:hAnsi="Times New Roman" w:cs="Times New Roman"/>
        </w:rPr>
      </w:pPr>
    </w:p>
    <w:p w14:paraId="6A032BB7" w14:textId="16B0EE8A" w:rsidR="00ED7318" w:rsidRPr="00D10211" w:rsidRDefault="00ED7318" w:rsidP="006D0B79">
      <w:pPr>
        <w:spacing w:line="360" w:lineRule="auto"/>
        <w:ind w:left="720"/>
        <w:jc w:val="both"/>
        <w:rPr>
          <w:rFonts w:ascii="Times New Roman" w:hAnsi="Times New Roman" w:cs="Times New Roman"/>
        </w:rPr>
      </w:pPr>
    </w:p>
    <w:p w14:paraId="1CBBDC8E" w14:textId="77777777" w:rsidR="00ED7318" w:rsidRPr="00D10211" w:rsidRDefault="00ED7318" w:rsidP="006D0B79">
      <w:pPr>
        <w:spacing w:line="360" w:lineRule="auto"/>
        <w:ind w:left="720"/>
        <w:jc w:val="both"/>
        <w:rPr>
          <w:rFonts w:ascii="Times New Roman" w:hAnsi="Times New Roman" w:cs="Times New Roman"/>
        </w:rPr>
      </w:pPr>
    </w:p>
    <w:p w14:paraId="0C5C4076" w14:textId="47D70832" w:rsidR="00D85FAE" w:rsidRPr="00D10211" w:rsidRDefault="00D85FAE" w:rsidP="00CD11F3">
      <w:pPr>
        <w:pStyle w:val="ListParagraph"/>
        <w:numPr>
          <w:ilvl w:val="0"/>
          <w:numId w:val="1"/>
        </w:numPr>
        <w:spacing w:line="360" w:lineRule="auto"/>
        <w:rPr>
          <w:rFonts w:ascii="Times New Roman" w:hAnsi="Times New Roman" w:cs="Times New Roman"/>
          <w:b/>
          <w:bCs/>
        </w:rPr>
      </w:pPr>
      <w:r w:rsidRPr="00D10211">
        <w:rPr>
          <w:rFonts w:ascii="Times New Roman" w:hAnsi="Times New Roman" w:cs="Times New Roman"/>
          <w:b/>
          <w:bCs/>
        </w:rPr>
        <w:t>Latar Belakang</w:t>
      </w:r>
    </w:p>
    <w:p w14:paraId="1F62348B" w14:textId="507E0BE0" w:rsidR="00C321F6" w:rsidRPr="00D10211" w:rsidRDefault="00E10D8A" w:rsidP="00CD11F3">
      <w:pPr>
        <w:spacing w:line="360" w:lineRule="auto"/>
        <w:ind w:firstLine="720"/>
        <w:jc w:val="both"/>
        <w:rPr>
          <w:rFonts w:ascii="Times New Roman" w:hAnsi="Times New Roman" w:cs="Times New Roman"/>
        </w:rPr>
      </w:pPr>
      <w:r w:rsidRPr="00D10211">
        <w:rPr>
          <w:rFonts w:ascii="Times New Roman" w:hAnsi="Times New Roman" w:cs="Times New Roman"/>
        </w:rPr>
        <w:t>Penyalahgunaan dan peredaran gelap narkotika di Indonesia dari tahun ke tahun menunjukkan peningkatan yang sangat tajam. Pada tahun 2002 pengguna narkotika di Indonesia baru sebanyak 2,2 juta orang, tahun 2006 pengguna narkotika meningkat dua kali lipat, menjadi 4 juta, tahun 2015 5.8 juta Tingginya jumlah pengguna narkotika di Indonesia mengalami peningkatan dari waktu ke</w:t>
      </w:r>
      <w:r w:rsidR="008A68D7" w:rsidRPr="00D10211">
        <w:rPr>
          <w:rFonts w:ascii="Times New Roman" w:hAnsi="Times New Roman" w:cs="Times New Roman"/>
        </w:rPr>
        <w:t xml:space="preserve"> </w:t>
      </w:r>
      <w:r w:rsidRPr="00D10211">
        <w:rPr>
          <w:rFonts w:ascii="Times New Roman" w:hAnsi="Times New Roman" w:cs="Times New Roman"/>
        </w:rPr>
        <w:t xml:space="preserve">waktu. Menurut data penelitian Badan Narkotika Nasional (BNN) memperkirakan jumlah pengguna narkotika di Indonesia akan terus meningkat </w:t>
      </w:r>
      <w:r w:rsidR="00F664D3" w:rsidRPr="00D10211">
        <w:rPr>
          <w:rStyle w:val="FootnoteReference"/>
          <w:rFonts w:ascii="Times New Roman" w:hAnsi="Times New Roman" w:cs="Times New Roman"/>
        </w:rPr>
        <w:footnoteReference w:id="1"/>
      </w:r>
      <w:r w:rsidRPr="00D10211">
        <w:rPr>
          <w:rFonts w:ascii="Times New Roman" w:hAnsi="Times New Roman" w:cs="Times New Roman"/>
        </w:rPr>
        <w:t>.</w:t>
      </w:r>
    </w:p>
    <w:p w14:paraId="07F826F2" w14:textId="0E9A67BF" w:rsidR="008A68D7" w:rsidRPr="00D10211" w:rsidRDefault="008A68D7" w:rsidP="00CD11F3">
      <w:pPr>
        <w:spacing w:line="360" w:lineRule="auto"/>
        <w:ind w:firstLine="720"/>
        <w:jc w:val="both"/>
        <w:rPr>
          <w:rFonts w:ascii="Times New Roman" w:hAnsi="Times New Roman" w:cs="Times New Roman"/>
        </w:rPr>
      </w:pPr>
      <w:r w:rsidRPr="00D10211">
        <w:rPr>
          <w:rFonts w:ascii="Times New Roman" w:hAnsi="Times New Roman" w:cs="Times New Roman"/>
        </w:rPr>
        <w:t xml:space="preserve">Banyaknya kasus tindak pidana narkotika di Indonesia yang hampir setiap hari terjadi, menimbulkan adanya slogan “Indonesia bebas narkotika 2015” yang dimana kini menjadi </w:t>
      </w:r>
      <w:r w:rsidR="00D54913" w:rsidRPr="00D10211">
        <w:rPr>
          <w:rFonts w:ascii="Times New Roman" w:hAnsi="Times New Roman" w:cs="Times New Roman"/>
        </w:rPr>
        <w:t>i</w:t>
      </w:r>
      <w:r w:rsidRPr="00D10211">
        <w:rPr>
          <w:rFonts w:ascii="Times New Roman" w:hAnsi="Times New Roman" w:cs="Times New Roman"/>
        </w:rPr>
        <w:t xml:space="preserve">ndonesia </w:t>
      </w:r>
      <w:r w:rsidR="00923040" w:rsidRPr="00D10211">
        <w:rPr>
          <w:rFonts w:ascii="Times New Roman" w:hAnsi="Times New Roman" w:cs="Times New Roman"/>
        </w:rPr>
        <w:t>darurat</w:t>
      </w:r>
      <w:r w:rsidRPr="00D10211">
        <w:rPr>
          <w:rFonts w:ascii="Times New Roman" w:hAnsi="Times New Roman" w:cs="Times New Roman"/>
        </w:rPr>
        <w:t xml:space="preserve"> kejahatan narkotika. Melihat hal tersebut, tentunya harus segera dicari penyebab mengapa masih banyaknya tindak pidana narkotika di era ini, dan apa hal-hal yang harus di lakukan dalam penindakan terhadap orang-orang yang terlibat tindak pidana narkotika. Subjek yang terlibat dalam kejahatan narkotika ini bisa kita klasifikasikan yaitu Bandar, Pengedar, dan Pengguna (bahkan aparat negara yang terlibat dalam kejahatan ini bisa termasuk dalam kategori tambahan yaitu sebagai pendukung dari subjek kejahatan tersebut).Namun dalam pengaturan penegakan hukum nya tentu harus melihat dari kondisi serta keadaan yang ada, seperti dari subjeknya, yaitu siapa yang harus mendapat hukuman terberat </w:t>
      </w:r>
      <w:r w:rsidR="00F664D3" w:rsidRPr="00D10211">
        <w:rPr>
          <w:rStyle w:val="FootnoteReference"/>
          <w:rFonts w:ascii="Times New Roman" w:hAnsi="Times New Roman" w:cs="Times New Roman"/>
        </w:rPr>
        <w:footnoteReference w:id="2"/>
      </w:r>
      <w:r w:rsidRPr="00D10211">
        <w:rPr>
          <w:rFonts w:ascii="Times New Roman" w:hAnsi="Times New Roman" w:cs="Times New Roman"/>
        </w:rPr>
        <w:t>.</w:t>
      </w:r>
    </w:p>
    <w:p w14:paraId="21E609D3" w14:textId="548AB5EB" w:rsidR="009D32E5" w:rsidRPr="00D10211" w:rsidRDefault="009D32E5" w:rsidP="00CD11F3">
      <w:pPr>
        <w:spacing w:line="360" w:lineRule="auto"/>
        <w:ind w:firstLine="720"/>
        <w:jc w:val="both"/>
        <w:rPr>
          <w:rFonts w:ascii="Times New Roman" w:hAnsi="Times New Roman" w:cs="Times New Roman"/>
        </w:rPr>
      </w:pPr>
      <w:r w:rsidRPr="00D10211">
        <w:rPr>
          <w:rFonts w:ascii="Times New Roman" w:hAnsi="Times New Roman" w:cs="Times New Roman"/>
        </w:rPr>
        <w:t xml:space="preserve">Pemidanaan terhadap pelaku kejahatan tidak dapat dipisahkan dari sistem pemidanaan yang dianut oleh sistem hukum di </w:t>
      </w:r>
      <w:r w:rsidR="002E72D5" w:rsidRPr="00D10211">
        <w:rPr>
          <w:rFonts w:ascii="Times New Roman" w:hAnsi="Times New Roman" w:cs="Times New Roman"/>
        </w:rPr>
        <w:t>i</w:t>
      </w:r>
      <w:r w:rsidRPr="00D10211">
        <w:rPr>
          <w:rFonts w:ascii="Times New Roman" w:hAnsi="Times New Roman" w:cs="Times New Roman"/>
        </w:rPr>
        <w:t xml:space="preserve">ndonesia. Bagian penting dalam sistem pemidanaan adalah menetapkan suatu sanksi. Keberadaannya akan memberikan arah dan pertimbangan mengenai apa yang seharusnya dijadikan sanksi dalam suatu tindak pidana untuk menegakkan berlakunya norma. Penetapan sanksi dalam suatu perundang-undangan pidana bukanlah sekedar masalah teknis perundang-undangan semata, melainkan ia merupakan bagian yang tidak terpisahkan dari substansi atau materi perundang-undangan itu sendiri </w:t>
      </w:r>
      <w:r w:rsidR="00F664D3" w:rsidRPr="00D10211">
        <w:rPr>
          <w:rStyle w:val="FootnoteReference"/>
          <w:rFonts w:ascii="Times New Roman" w:hAnsi="Times New Roman" w:cs="Times New Roman"/>
        </w:rPr>
        <w:footnoteReference w:id="3"/>
      </w:r>
      <w:r w:rsidRPr="00D10211">
        <w:rPr>
          <w:rStyle w:val="FootnoteReference"/>
          <w:rFonts w:ascii="Times New Roman" w:hAnsi="Times New Roman" w:cs="Times New Roman"/>
        </w:rPr>
        <w:t>.</w:t>
      </w:r>
    </w:p>
    <w:p w14:paraId="41F5A643" w14:textId="74117338" w:rsidR="008A68D7" w:rsidRPr="00D10211" w:rsidRDefault="00433CDD" w:rsidP="00CD11F3">
      <w:pPr>
        <w:spacing w:line="360" w:lineRule="auto"/>
        <w:ind w:firstLine="720"/>
        <w:jc w:val="both"/>
        <w:rPr>
          <w:rFonts w:ascii="Times New Roman" w:hAnsi="Times New Roman" w:cs="Times New Roman"/>
        </w:rPr>
      </w:pPr>
      <w:r w:rsidRPr="00D10211">
        <w:rPr>
          <w:rFonts w:ascii="Times New Roman" w:hAnsi="Times New Roman" w:cs="Times New Roman"/>
          <w:lang w:val="id-ID"/>
        </w:rPr>
        <w:t>Sanksi pidana mati bagi pengedar narkotika masih menjadi perdebatan dikalangan ahli hukum</w:t>
      </w:r>
      <w:r w:rsidR="002E72D5" w:rsidRPr="00D10211">
        <w:rPr>
          <w:rFonts w:ascii="Times New Roman" w:hAnsi="Times New Roman" w:cs="Times New Roman"/>
        </w:rPr>
        <w:t xml:space="preserve">, </w:t>
      </w:r>
      <w:r w:rsidRPr="00D10211">
        <w:rPr>
          <w:rFonts w:ascii="Times New Roman" w:hAnsi="Times New Roman" w:cs="Times New Roman"/>
          <w:lang w:val="id-ID"/>
        </w:rPr>
        <w:t>karena beb</w:t>
      </w:r>
      <w:r w:rsidRPr="00D10211">
        <w:rPr>
          <w:rFonts w:ascii="Times New Roman" w:hAnsi="Times New Roman" w:cs="Times New Roman"/>
        </w:rPr>
        <w:t>e</w:t>
      </w:r>
      <w:r w:rsidRPr="00D10211">
        <w:rPr>
          <w:rFonts w:ascii="Times New Roman" w:hAnsi="Times New Roman" w:cs="Times New Roman"/>
          <w:lang w:val="id-ID"/>
        </w:rPr>
        <w:t xml:space="preserve">rapa kalangan menilai pidana mati hanya memperhatikan aspek perlindungan kepentingan masyarakat namun tidak memperhatikan aspek kepentingan pada pelaku. Selain itu pidana mati terhdap pengedar narkotika tidak sejalan dengan nilai-nilai pancasila yang menekankan ide keseimbangan. Selain </w:t>
      </w:r>
      <w:r w:rsidRPr="00D10211">
        <w:rPr>
          <w:rFonts w:ascii="Times New Roman" w:hAnsi="Times New Roman" w:cs="Times New Roman"/>
          <w:lang w:val="id-ID"/>
        </w:rPr>
        <w:lastRenderedPageBreak/>
        <w:t>itu pidana mati pada pengedar narkotika belum memiliki aturan yang jelas berupa kebijakan formulasi dalam bentuk peraturan perundang-undangan khusus tentang pidana mati bagi pengedar narkotika. Sehingga dapat dikatakan pelaksanaan kebijakan pidana mati belum jelas aturan pelaksanaanya. Hal ini sangat berbahaya jika terdapat kesalahan dalam menerapkan hukum pidana tanpa prosedur yang tepat akan melanggar hak asasi manusia</w:t>
      </w:r>
      <w:r w:rsidRPr="00D10211">
        <w:rPr>
          <w:rFonts w:ascii="Times New Roman" w:hAnsi="Times New Roman" w:cs="Times New Roman"/>
        </w:rPr>
        <w:t>.</w:t>
      </w:r>
      <w:r w:rsidR="00C47CA4" w:rsidRPr="00D10211">
        <w:rPr>
          <w:rFonts w:ascii="Times New Roman" w:hAnsi="Times New Roman" w:cs="Times New Roman"/>
        </w:rPr>
        <w:t xml:space="preserve"> </w:t>
      </w:r>
      <w:r w:rsidR="00C47CA4" w:rsidRPr="00D10211">
        <w:rPr>
          <w:rFonts w:ascii="Times New Roman" w:hAnsi="Times New Roman" w:cs="Times New Roman"/>
          <w:lang w:val="id-ID"/>
        </w:rPr>
        <w:t>Pada dasarnya kejahatan serius dapat dijatuhkan hukuman mati, meskipun pada beberapa pendapat menggolongkan narkotika merupakan kejahatan serius dan luar biasa namun menjatuhkan pidana mati tidak dapat memberikan jaminan bahwa kasus narkotika di Indonesia akan menurun. Selain itu pidana mati merupakan bentuk hukuman merendahkan martabat dan hak asasi manusia.</w:t>
      </w:r>
    </w:p>
    <w:p w14:paraId="6BFC80FC" w14:textId="001DAA2D" w:rsidR="00D85FAE" w:rsidRPr="00D10211" w:rsidRDefault="00D85FAE" w:rsidP="00CD11F3">
      <w:pPr>
        <w:pStyle w:val="ListParagraph"/>
        <w:numPr>
          <w:ilvl w:val="0"/>
          <w:numId w:val="1"/>
        </w:numPr>
        <w:spacing w:line="360" w:lineRule="auto"/>
        <w:rPr>
          <w:rFonts w:ascii="Times New Roman" w:hAnsi="Times New Roman" w:cs="Times New Roman"/>
          <w:b/>
          <w:bCs/>
        </w:rPr>
      </w:pPr>
      <w:r w:rsidRPr="00D10211">
        <w:rPr>
          <w:rFonts w:ascii="Times New Roman" w:hAnsi="Times New Roman" w:cs="Times New Roman"/>
          <w:b/>
          <w:bCs/>
        </w:rPr>
        <w:t>Metode Penelitian</w:t>
      </w:r>
    </w:p>
    <w:p w14:paraId="39579113" w14:textId="32EE49DB" w:rsidR="004F6FEA" w:rsidRPr="00D10211" w:rsidRDefault="00C40BFA" w:rsidP="006071FB">
      <w:pPr>
        <w:spacing w:line="360" w:lineRule="auto"/>
        <w:ind w:firstLine="720"/>
        <w:jc w:val="both"/>
        <w:rPr>
          <w:rFonts w:ascii="Times New Roman" w:hAnsi="Times New Roman" w:cs="Times New Roman"/>
        </w:rPr>
      </w:pPr>
      <w:r w:rsidRPr="00D10211">
        <w:rPr>
          <w:rFonts w:ascii="Times New Roman" w:hAnsi="Times New Roman" w:cs="Times New Roman"/>
        </w:rPr>
        <w:t>Jenis penelitian ini menggunakan penelitian normatif atau penelitian kepustakaan. Oleh karenanya dalam penelitian ini bahan pustaka merupakan data dasar yang dalam ilmu penelitian digolongkan sebagai data primer.</w:t>
      </w:r>
      <w:r w:rsidRPr="00D10211">
        <w:rPr>
          <w:rStyle w:val="FootnoteReference"/>
          <w:rFonts w:ascii="Times New Roman" w:hAnsi="Times New Roman" w:cs="Times New Roman"/>
        </w:rPr>
        <w:footnoteReference w:id="4"/>
      </w:r>
      <w:r w:rsidRPr="00D10211">
        <w:rPr>
          <w:rFonts w:ascii="Times New Roman" w:hAnsi="Times New Roman" w:cs="Times New Roman"/>
        </w:rPr>
        <w:t xml:space="preserve"> Penelitian ini disebut juga sebagai penelitian kualitatif.</w:t>
      </w:r>
      <w:r w:rsidRPr="00D10211">
        <w:rPr>
          <w:rStyle w:val="FootnoteReference"/>
          <w:rFonts w:ascii="Times New Roman" w:hAnsi="Times New Roman" w:cs="Times New Roman"/>
        </w:rPr>
        <w:footnoteReference w:id="5"/>
      </w:r>
      <w:r w:rsidRPr="00D10211">
        <w:rPr>
          <w:rFonts w:ascii="Times New Roman" w:hAnsi="Times New Roman" w:cs="Times New Roman"/>
        </w:rPr>
        <w:t xml:space="preserve"> Penelitian ini merupakan penelitian studi Pustaka yang bertumpuh pada hukum primer dan sekunder. Penelitian ini menggunakan analisis deskriptif dalam menjelaskan </w:t>
      </w:r>
      <w:r w:rsidR="00DE5AA2" w:rsidRPr="00D10211">
        <w:rPr>
          <w:rFonts w:ascii="Times New Roman" w:hAnsi="Times New Roman" w:cs="Times New Roman"/>
        </w:rPr>
        <w:t xml:space="preserve">sanksi pidana apa yang tepat dijatuhkan kepada pengedar narkotika selain pidana mati perspektif Pancasila. </w:t>
      </w:r>
      <w:r w:rsidRPr="00D10211">
        <w:rPr>
          <w:rFonts w:ascii="Times New Roman" w:hAnsi="Times New Roman" w:cs="Times New Roman"/>
        </w:rPr>
        <w:t xml:space="preserve">penelitian ini menggunakan pendekatan konseptual, yaitu menelaah semua literatur mengenai </w:t>
      </w:r>
      <w:r w:rsidR="00DE5AA2" w:rsidRPr="00D10211">
        <w:rPr>
          <w:rFonts w:ascii="Times New Roman" w:hAnsi="Times New Roman" w:cs="Times New Roman"/>
        </w:rPr>
        <w:t xml:space="preserve">pidana dan pemidanaan terhadap pengedar narkotika </w:t>
      </w:r>
      <w:r w:rsidRPr="00D10211">
        <w:rPr>
          <w:rFonts w:ascii="Times New Roman" w:hAnsi="Times New Roman" w:cs="Times New Roman"/>
        </w:rPr>
        <w:t>seperti undang-undang, jurnal, laporan penelitian, internet, surat kabar, buku dan artikel ilmiah.</w:t>
      </w:r>
    </w:p>
    <w:p w14:paraId="04F0741B" w14:textId="152B858D" w:rsidR="00176B68" w:rsidRPr="00D10211" w:rsidRDefault="00D85FAE" w:rsidP="00CD11F3">
      <w:pPr>
        <w:pStyle w:val="ListParagraph"/>
        <w:numPr>
          <w:ilvl w:val="0"/>
          <w:numId w:val="1"/>
        </w:numPr>
        <w:spacing w:line="360" w:lineRule="auto"/>
        <w:rPr>
          <w:rFonts w:ascii="Times New Roman" w:hAnsi="Times New Roman" w:cs="Times New Roman"/>
          <w:b/>
          <w:bCs/>
        </w:rPr>
      </w:pPr>
      <w:r w:rsidRPr="00D10211">
        <w:rPr>
          <w:rFonts w:ascii="Times New Roman" w:hAnsi="Times New Roman" w:cs="Times New Roman"/>
          <w:b/>
          <w:bCs/>
        </w:rPr>
        <w:t>Pembahasan</w:t>
      </w:r>
    </w:p>
    <w:p w14:paraId="41AF37E8" w14:textId="553B9CEF" w:rsidR="00176B68" w:rsidRPr="00D10211" w:rsidRDefault="00176B68" w:rsidP="00CD11F3">
      <w:pPr>
        <w:pStyle w:val="ListParagraph"/>
        <w:numPr>
          <w:ilvl w:val="0"/>
          <w:numId w:val="3"/>
        </w:numPr>
        <w:spacing w:line="360" w:lineRule="auto"/>
        <w:rPr>
          <w:rFonts w:ascii="Times New Roman" w:hAnsi="Times New Roman" w:cs="Times New Roman"/>
          <w:b/>
          <w:bCs/>
        </w:rPr>
      </w:pPr>
      <w:r w:rsidRPr="00D10211">
        <w:rPr>
          <w:rFonts w:ascii="Times New Roman" w:hAnsi="Times New Roman" w:cs="Times New Roman"/>
          <w:b/>
          <w:bCs/>
        </w:rPr>
        <w:t>Pidana Mati Perspektif HAM</w:t>
      </w:r>
    </w:p>
    <w:p w14:paraId="21930C3B" w14:textId="2D7DC8E7" w:rsidR="00FF5D05" w:rsidRPr="00D10211" w:rsidRDefault="00EC1BE8" w:rsidP="00FF5D05">
      <w:pPr>
        <w:spacing w:line="360" w:lineRule="auto"/>
        <w:ind w:firstLine="720"/>
        <w:jc w:val="both"/>
        <w:rPr>
          <w:rFonts w:ascii="Times New Roman" w:hAnsi="Times New Roman" w:cs="Times New Roman"/>
        </w:rPr>
      </w:pPr>
      <w:r w:rsidRPr="00D10211">
        <w:rPr>
          <w:rFonts w:ascii="Times New Roman" w:hAnsi="Times New Roman" w:cs="Times New Roman"/>
        </w:rPr>
        <w:t>Secara</w:t>
      </w:r>
      <w:r w:rsidR="003D5A5B" w:rsidRPr="00D10211">
        <w:rPr>
          <w:rFonts w:ascii="Times New Roman" w:hAnsi="Times New Roman" w:cs="Times New Roman"/>
        </w:rPr>
        <w:t xml:space="preserve"> </w:t>
      </w:r>
      <w:r w:rsidRPr="00D10211">
        <w:rPr>
          <w:rFonts w:ascii="Times New Roman" w:hAnsi="Times New Roman" w:cs="Times New Roman"/>
        </w:rPr>
        <w:t>historis,</w:t>
      </w:r>
      <w:r w:rsidR="003D5A5B" w:rsidRPr="00D10211">
        <w:rPr>
          <w:rFonts w:ascii="Times New Roman" w:hAnsi="Times New Roman" w:cs="Times New Roman"/>
        </w:rPr>
        <w:t xml:space="preserve"> </w:t>
      </w:r>
      <w:r w:rsidRPr="00D10211">
        <w:rPr>
          <w:rFonts w:ascii="Times New Roman" w:hAnsi="Times New Roman" w:cs="Times New Roman"/>
        </w:rPr>
        <w:t>kemunculan Hak Asasi Manusia (HAM) adalah proses pembelaan kepada masyarakat atas tindakan sewenang-wenangan yang dilakukan oleh negara dan juga karena tidak seimbangnya posisi negara dengan masyarakat</w:t>
      </w:r>
      <w:r w:rsidR="00675CCE" w:rsidRPr="00D10211">
        <w:rPr>
          <w:rFonts w:ascii="Times New Roman" w:hAnsi="Times New Roman" w:cs="Times New Roman"/>
        </w:rPr>
        <w:t>, d</w:t>
      </w:r>
      <w:r w:rsidRPr="00D10211">
        <w:rPr>
          <w:rFonts w:ascii="Times New Roman" w:hAnsi="Times New Roman" w:cs="Times New Roman"/>
        </w:rPr>
        <w:t>alam perspektif Universal Declaration</w:t>
      </w:r>
      <w:r w:rsidR="009D24E7" w:rsidRPr="00D10211">
        <w:rPr>
          <w:rFonts w:ascii="Times New Roman" w:hAnsi="Times New Roman" w:cs="Times New Roman"/>
        </w:rPr>
        <w:t xml:space="preserve"> </w:t>
      </w:r>
      <w:r w:rsidR="0093774B" w:rsidRPr="00D10211">
        <w:rPr>
          <w:rFonts w:ascii="Times New Roman" w:hAnsi="Times New Roman" w:cs="Times New Roman"/>
        </w:rPr>
        <w:t>o</w:t>
      </w:r>
      <w:r w:rsidRPr="00D10211">
        <w:rPr>
          <w:rFonts w:ascii="Times New Roman" w:hAnsi="Times New Roman" w:cs="Times New Roman"/>
        </w:rPr>
        <w:t>f</w:t>
      </w:r>
      <w:r w:rsidR="009D24E7" w:rsidRPr="00D10211">
        <w:rPr>
          <w:rFonts w:ascii="Times New Roman" w:hAnsi="Times New Roman" w:cs="Times New Roman"/>
        </w:rPr>
        <w:t xml:space="preserve"> </w:t>
      </w:r>
      <w:r w:rsidRPr="00D10211">
        <w:rPr>
          <w:rFonts w:ascii="Times New Roman" w:hAnsi="Times New Roman" w:cs="Times New Roman"/>
        </w:rPr>
        <w:t>Human Rights, deklarasi umum tentang hak asasi manusia (DUHAM) hukuman mati dilaran</w:t>
      </w:r>
      <w:r w:rsidR="00675CCE" w:rsidRPr="00D10211">
        <w:rPr>
          <w:rFonts w:ascii="Times New Roman" w:hAnsi="Times New Roman" w:cs="Times New Roman"/>
        </w:rPr>
        <w:t>g.</w:t>
      </w:r>
      <w:r w:rsidR="00675CCE" w:rsidRPr="00D10211">
        <w:rPr>
          <w:rStyle w:val="FootnoteReference"/>
          <w:rFonts w:ascii="Times New Roman" w:hAnsi="Times New Roman" w:cs="Times New Roman"/>
        </w:rPr>
        <w:footnoteReference w:id="6"/>
      </w:r>
      <w:r w:rsidR="00923BC9" w:rsidRPr="00D10211">
        <w:rPr>
          <w:rFonts w:ascii="Times New Roman" w:hAnsi="Times New Roman" w:cs="Times New Roman"/>
        </w:rPr>
        <w:t xml:space="preserve"> Beberapa norma hukum internasional yang bersentuhan dengan isu pidana mati</w:t>
      </w:r>
      <w:r w:rsidR="00FF5D05" w:rsidRPr="00D10211">
        <w:rPr>
          <w:rFonts w:ascii="Times New Roman" w:hAnsi="Times New Roman" w:cs="Times New Roman"/>
        </w:rPr>
        <w:t>:</w:t>
      </w:r>
    </w:p>
    <w:p w14:paraId="4D9111AC" w14:textId="029AF1E4" w:rsidR="00FF5D05" w:rsidRPr="00D10211" w:rsidRDefault="00FF5D05" w:rsidP="00FF5D05">
      <w:pPr>
        <w:pStyle w:val="ListParagraph"/>
        <w:numPr>
          <w:ilvl w:val="0"/>
          <w:numId w:val="6"/>
        </w:numPr>
        <w:spacing w:line="360" w:lineRule="auto"/>
        <w:jc w:val="both"/>
        <w:rPr>
          <w:rFonts w:ascii="Times New Roman" w:hAnsi="Times New Roman" w:cs="Times New Roman"/>
        </w:rPr>
      </w:pPr>
      <w:r w:rsidRPr="00D10211">
        <w:rPr>
          <w:rFonts w:ascii="Times New Roman" w:hAnsi="Times New Roman" w:cs="Times New Roman"/>
        </w:rPr>
        <w:t>Deklarasi Universal Hak Asasi Manusia (DUHAM) 1948</w:t>
      </w:r>
    </w:p>
    <w:p w14:paraId="7F192485" w14:textId="6DC55D94" w:rsidR="00FF5D05" w:rsidRPr="00D10211" w:rsidRDefault="00FF5D05" w:rsidP="00FF5D05">
      <w:pPr>
        <w:pStyle w:val="ListParagraph"/>
        <w:numPr>
          <w:ilvl w:val="0"/>
          <w:numId w:val="6"/>
        </w:numPr>
        <w:spacing w:line="360" w:lineRule="auto"/>
        <w:jc w:val="both"/>
        <w:rPr>
          <w:rFonts w:ascii="Times New Roman" w:hAnsi="Times New Roman" w:cs="Times New Roman"/>
        </w:rPr>
      </w:pPr>
      <w:r w:rsidRPr="00D10211">
        <w:rPr>
          <w:rFonts w:ascii="Times New Roman" w:hAnsi="Times New Roman" w:cs="Times New Roman"/>
        </w:rPr>
        <w:t>International Covenant on Civil and Political Rights (ICCPR)</w:t>
      </w:r>
    </w:p>
    <w:p w14:paraId="2EFE4D74" w14:textId="405723FC" w:rsidR="00FF5D05" w:rsidRPr="00D10211" w:rsidRDefault="00FF5D05" w:rsidP="00FF5D05">
      <w:pPr>
        <w:pStyle w:val="ListParagraph"/>
        <w:numPr>
          <w:ilvl w:val="0"/>
          <w:numId w:val="6"/>
        </w:numPr>
        <w:spacing w:line="360" w:lineRule="auto"/>
        <w:jc w:val="both"/>
        <w:rPr>
          <w:rFonts w:ascii="Times New Roman" w:hAnsi="Times New Roman" w:cs="Times New Roman"/>
        </w:rPr>
      </w:pPr>
      <w:r w:rsidRPr="00D10211">
        <w:rPr>
          <w:rFonts w:ascii="Times New Roman" w:hAnsi="Times New Roman" w:cs="Times New Roman"/>
        </w:rPr>
        <w:t>The Second Optional Protocol to the International Covenant on Civil and Political Rights, aiming at the abolition of the death penalty</w:t>
      </w:r>
    </w:p>
    <w:p w14:paraId="6A0C40D4" w14:textId="199C47D2" w:rsidR="00733EA6" w:rsidRPr="00D10211" w:rsidRDefault="00733EA6" w:rsidP="00FF5D05">
      <w:pPr>
        <w:pStyle w:val="ListParagraph"/>
        <w:numPr>
          <w:ilvl w:val="0"/>
          <w:numId w:val="6"/>
        </w:numPr>
        <w:spacing w:line="360" w:lineRule="auto"/>
        <w:jc w:val="both"/>
        <w:rPr>
          <w:rFonts w:ascii="Times New Roman" w:hAnsi="Times New Roman" w:cs="Times New Roman"/>
        </w:rPr>
      </w:pPr>
      <w:r w:rsidRPr="00D10211">
        <w:rPr>
          <w:rFonts w:ascii="Times New Roman" w:hAnsi="Times New Roman" w:cs="Times New Roman"/>
        </w:rPr>
        <w:lastRenderedPageBreak/>
        <w:t>Protocol No. 6 to the Convention for the Protection of Human Rights and Fundamental Freedoms (2002)</w:t>
      </w:r>
    </w:p>
    <w:p w14:paraId="1B7C0275" w14:textId="3644C8CC" w:rsidR="00733EA6" w:rsidRPr="00D10211" w:rsidRDefault="00733EA6" w:rsidP="00FF5D05">
      <w:pPr>
        <w:pStyle w:val="ListParagraph"/>
        <w:numPr>
          <w:ilvl w:val="0"/>
          <w:numId w:val="6"/>
        </w:numPr>
        <w:spacing w:line="360" w:lineRule="auto"/>
        <w:jc w:val="both"/>
        <w:rPr>
          <w:rFonts w:ascii="Times New Roman" w:hAnsi="Times New Roman" w:cs="Times New Roman"/>
        </w:rPr>
      </w:pPr>
      <w:r w:rsidRPr="00D10211">
        <w:rPr>
          <w:rFonts w:ascii="Times New Roman" w:hAnsi="Times New Roman" w:cs="Times New Roman"/>
        </w:rPr>
        <w:t>Protocol No. 13 to the Convention for the Protection of Human Rights and Fundamental Freedoms (2002)</w:t>
      </w:r>
    </w:p>
    <w:p w14:paraId="07D814B4" w14:textId="5909CD11" w:rsidR="006B22A4" w:rsidRPr="00D10211" w:rsidRDefault="006B22A4" w:rsidP="006B22A4">
      <w:pPr>
        <w:spacing w:line="360" w:lineRule="auto"/>
        <w:ind w:firstLine="720"/>
        <w:jc w:val="both"/>
        <w:rPr>
          <w:rFonts w:ascii="Times New Roman" w:hAnsi="Times New Roman" w:cs="Times New Roman"/>
        </w:rPr>
      </w:pPr>
      <w:r w:rsidRPr="00D10211">
        <w:rPr>
          <w:rFonts w:ascii="Times New Roman" w:hAnsi="Times New Roman" w:cs="Times New Roman"/>
        </w:rPr>
        <w:t>Pidana atau hukuman mati masih merupakan  masalah  yang  mendapat  sorotan tajam   dan   menjadi   pendekatan   para   pakar hukum dan praktisi hukum di era reformasi ini. Walaupun banyak negara menggunakan hukuman     mati     sebagai     hukuman     untuk kejahatan   berat   (serious   crime),   dewasa   in terdapat beberapa negara yang tidak menerapkan  hukuman  mati,  misalnya  negara-negara   yang   tergabung   dalam   Masyarakat Eropa.   Mereka   menganggap   hukuman   mati adalah tindakan yang melanggar hak kemanusia</w:t>
      </w:r>
      <w:r w:rsidR="0021293B" w:rsidRPr="00D10211">
        <w:rPr>
          <w:rFonts w:ascii="Times New Roman" w:hAnsi="Times New Roman" w:cs="Times New Roman"/>
        </w:rPr>
        <w:t>.</w:t>
      </w:r>
      <w:r w:rsidR="0021293B" w:rsidRPr="00D10211">
        <w:rPr>
          <w:rStyle w:val="FootnoteReference"/>
          <w:rFonts w:ascii="Times New Roman" w:hAnsi="Times New Roman" w:cs="Times New Roman"/>
        </w:rPr>
        <w:footnoteReference w:id="7"/>
      </w:r>
      <w:r w:rsidR="00074109" w:rsidRPr="00D10211">
        <w:rPr>
          <w:rFonts w:ascii="Times New Roman" w:hAnsi="Times New Roman" w:cs="Times New Roman"/>
        </w:rPr>
        <w:t xml:space="preserve"> Menurut   Prof.   Roger   Hood,</w:t>
      </w:r>
      <w:r w:rsidR="00797E7C" w:rsidRPr="00D10211">
        <w:rPr>
          <w:rFonts w:ascii="Times New Roman" w:hAnsi="Times New Roman" w:cs="Times New Roman"/>
        </w:rPr>
        <w:t xml:space="preserve"> </w:t>
      </w:r>
      <w:r w:rsidR="00074109" w:rsidRPr="00D10211">
        <w:rPr>
          <w:rFonts w:ascii="Times New Roman" w:hAnsi="Times New Roman" w:cs="Times New Roman"/>
        </w:rPr>
        <w:t>Guru   Besar Kriminologi Universitas Oxford Amerika Serikat: “adalah  gegabah  bila kita menerima hipotesis  bahwa  hukuman mati  menghasilkan efek  jera  yang  jauh  lebih  besar  daripada  yang dihasilkan    oleh    hukuman    yang    dianggap ringan,     yakni     hukuman     penjara     seumur hidup.</w:t>
      </w:r>
      <w:r w:rsidR="00074109" w:rsidRPr="00D10211">
        <w:rPr>
          <w:rStyle w:val="FootnoteReference"/>
          <w:rFonts w:ascii="Times New Roman" w:hAnsi="Times New Roman" w:cs="Times New Roman"/>
        </w:rPr>
        <w:footnoteReference w:id="8"/>
      </w:r>
    </w:p>
    <w:p w14:paraId="680CED40" w14:textId="35117945" w:rsidR="007B5703" w:rsidRPr="00D10211" w:rsidRDefault="007B5703" w:rsidP="006B22A4">
      <w:pPr>
        <w:spacing w:line="360" w:lineRule="auto"/>
        <w:ind w:firstLine="720"/>
        <w:jc w:val="both"/>
        <w:rPr>
          <w:rFonts w:ascii="Times New Roman" w:hAnsi="Times New Roman" w:cs="Times New Roman"/>
        </w:rPr>
      </w:pPr>
      <w:r w:rsidRPr="00D10211">
        <w:rPr>
          <w:rFonts w:ascii="Times New Roman" w:hAnsi="Times New Roman" w:cs="Times New Roman"/>
        </w:rPr>
        <w:t>Penghapusan hukuman mati selalu berhubungan  dalam  konteks  hak  untuk  hidup. Karena  itu,  penting  untuk  membuat  yang  kuat dan  instrumen  hukum  internasional  langsung di  Indonesia  untuk  menghapuskan  hukuman mati.    Meskipun    disana    banyak    instrumen hukum   internasional   yang   ditujukan   untuk menghapuskan  praktik   hukuman  mati,  yang Masalah utama adalah penerapan internasional     hukum     ke     dalam     konteks domestik  masing-masing  negara,  yang  sering bertabrakan dengan hukum domestik. Secara    historis,    kemunculan    Hak    Asasi Manusia   (HAM) adalah   proses   pembelaan kepada  masyarakat  atas  tindakan  sewenang-wenangan   yang   dilakukan   oleh   negara   dan juga  karena  tidak  seimbangnya  posisi  negara dengan masyarakat.</w:t>
      </w:r>
      <w:r w:rsidR="007D26BB" w:rsidRPr="00D10211">
        <w:rPr>
          <w:rFonts w:ascii="Times New Roman" w:hAnsi="Times New Roman" w:cs="Times New Roman"/>
        </w:rPr>
        <w:t xml:space="preserve"> Dalam perspektif Universal    Declaration    Of    Human    Rights, deklarasi  umum  tentang  hak  asasi  manusia (DUHAM)   hukuman   mati   dilarang.19 Hal   ini sesuai    dengan    ketentuan    pada    Pasal    3 Deklarasi   Universal    yang    berbunyi: "every human  being  has  the  right  to  life.  This  right shall  be  protected  by  law.  No  one  shall  be arbitrarily  deprived  of  his  life". (Setiap  orang mempunyai hak atas penghidupan, kemerdekaan dan keselamatan seseorang). Pengakuan  tentang  hak  asasi  manusia  ini secara   meluas   oleh   bangsa-bangsa   sedunia adalah  adanya  Piagam  PBB,  yaitu Universal Declaration  of  Human  Rights.  Para Pendirinya, seperti  negara  Amerika  Serikat,  Prancis,  Uni Soviet, dan Inggris, pada tanggal 10  Desember 1948  telah  menyatakan  berlakunya  hak  asasi manusia. Hal ini berarti bahwa negara anggota PBB    </w:t>
      </w:r>
      <w:r w:rsidR="007D26BB" w:rsidRPr="00D10211">
        <w:rPr>
          <w:rFonts w:ascii="Times New Roman" w:hAnsi="Times New Roman" w:cs="Times New Roman"/>
        </w:rPr>
        <w:lastRenderedPageBreak/>
        <w:t>berkewajiban    memasukkan    hak    asasi manusia    ke    dalam    undang-undang    dasar negaranya masing-masing.</w:t>
      </w:r>
      <w:r w:rsidR="007D26BB" w:rsidRPr="00D10211">
        <w:rPr>
          <w:rStyle w:val="FootnoteReference"/>
          <w:rFonts w:ascii="Times New Roman" w:hAnsi="Times New Roman" w:cs="Times New Roman"/>
        </w:rPr>
        <w:footnoteReference w:id="9"/>
      </w:r>
    </w:p>
    <w:p w14:paraId="5C397698" w14:textId="013BBEC8" w:rsidR="00F664D3" w:rsidRPr="00D10211" w:rsidRDefault="00176B68" w:rsidP="00EC1BE8">
      <w:pPr>
        <w:pStyle w:val="ListParagraph"/>
        <w:numPr>
          <w:ilvl w:val="0"/>
          <w:numId w:val="3"/>
        </w:numPr>
        <w:spacing w:line="360" w:lineRule="auto"/>
        <w:jc w:val="both"/>
        <w:rPr>
          <w:rFonts w:ascii="Times New Roman" w:hAnsi="Times New Roman" w:cs="Times New Roman"/>
          <w:b/>
          <w:bCs/>
        </w:rPr>
      </w:pPr>
      <w:r w:rsidRPr="00D10211">
        <w:rPr>
          <w:rFonts w:ascii="Times New Roman" w:hAnsi="Times New Roman" w:cs="Times New Roman"/>
          <w:b/>
          <w:bCs/>
        </w:rPr>
        <w:t>Pidana Mati Perspektif Pancasila</w:t>
      </w:r>
    </w:p>
    <w:p w14:paraId="32FEBDA7" w14:textId="06043F32" w:rsidR="009924D0" w:rsidRPr="00D10211" w:rsidRDefault="00CB0892" w:rsidP="009924D0">
      <w:pPr>
        <w:spacing w:line="360" w:lineRule="auto"/>
        <w:ind w:firstLine="720"/>
        <w:jc w:val="both"/>
        <w:rPr>
          <w:rFonts w:ascii="Times New Roman" w:hAnsi="Times New Roman" w:cs="Times New Roman"/>
        </w:rPr>
      </w:pPr>
      <w:r w:rsidRPr="00D10211">
        <w:rPr>
          <w:rFonts w:ascii="Times New Roman" w:hAnsi="Times New Roman" w:cs="Times New Roman"/>
        </w:rPr>
        <w:t>Pancasila sebagai dasar negara</w:t>
      </w:r>
      <w:r w:rsidR="00192160" w:rsidRPr="00D10211">
        <w:rPr>
          <w:rFonts w:ascii="Times New Roman" w:hAnsi="Times New Roman" w:cs="Times New Roman"/>
        </w:rPr>
        <w:t xml:space="preserve"> </w:t>
      </w:r>
      <w:r w:rsidRPr="00D10211">
        <w:rPr>
          <w:rFonts w:ascii="Times New Roman" w:hAnsi="Times New Roman" w:cs="Times New Roman"/>
        </w:rPr>
        <w:t>merupakan ideologi bangsa yang tidak dapat diubah untuk diterapkan dalam segala tatanan kehidupan masyarakat</w:t>
      </w:r>
      <w:r w:rsidR="00192160" w:rsidRPr="00D10211">
        <w:rPr>
          <w:rFonts w:ascii="Times New Roman" w:hAnsi="Times New Roman" w:cs="Times New Roman"/>
        </w:rPr>
        <w:t xml:space="preserve"> </w:t>
      </w:r>
      <w:r w:rsidRPr="00D10211">
        <w:rPr>
          <w:rFonts w:ascii="Times New Roman" w:hAnsi="Times New Roman" w:cs="Times New Roman"/>
        </w:rPr>
        <w:t>Indonesia.Tatanan yang dimaksud adalah pola sikap sebagai warga negara, dan dasar dari pembentukan sistem hukum yang mengatur jalannya kehidupan antar warga negara. Oleh karena itu, Pancasila adalah sesuatu yang penting dalam membuat suatu dasar pertimbangan pada proses pengaturan hukum, yang kemudian sesuai dengan kaidah kehidupan masyarakat Indonesia baik baik dalam waktu saat ini atau waktu yang akan mendatang.</w:t>
      </w:r>
      <w:r w:rsidR="00461BC9" w:rsidRPr="00D10211">
        <w:rPr>
          <w:rFonts w:ascii="Times New Roman" w:hAnsi="Times New Roman" w:cs="Times New Roman"/>
        </w:rPr>
        <w:t xml:space="preserve"> Kedudukan </w:t>
      </w:r>
      <w:r w:rsidR="001043BE" w:rsidRPr="00D10211">
        <w:rPr>
          <w:rFonts w:ascii="Times New Roman" w:hAnsi="Times New Roman" w:cs="Times New Roman"/>
        </w:rPr>
        <w:t>Pancasila sebagai dasar hukum, dicantumkan dalam pembukaan UUD 1945 yang dimana di dalamnya telah membenarkan bahwa nilai- nilai yang terkandung dalam pancasila merupakan sumber dari segala sumber hukum nasional</w:t>
      </w:r>
      <w:r w:rsidR="009924D0" w:rsidRPr="00D10211">
        <w:rPr>
          <w:rFonts w:ascii="Times New Roman" w:hAnsi="Times New Roman" w:cs="Times New Roman"/>
        </w:rPr>
        <w:t>. Pada penerapannya, nilai Pancasila yang tertuang dalam konstitusi nasional Indonesia yang berada dalam pembukaan UUD 1945 harus menjamin pengaturan hukum serta penjelasan yang benar dan adil bagi bangsa Indonesia.</w:t>
      </w:r>
    </w:p>
    <w:p w14:paraId="44214FEE" w14:textId="4D042DDC" w:rsidR="00CB460A" w:rsidRPr="00D10211" w:rsidRDefault="005F2531" w:rsidP="00CB460A">
      <w:pPr>
        <w:spacing w:line="360" w:lineRule="auto"/>
        <w:ind w:firstLine="720"/>
        <w:jc w:val="both"/>
        <w:rPr>
          <w:rFonts w:ascii="Times New Roman" w:hAnsi="Times New Roman" w:cs="Times New Roman"/>
        </w:rPr>
      </w:pPr>
      <w:r w:rsidRPr="00D10211">
        <w:rPr>
          <w:rFonts w:ascii="Times New Roman" w:hAnsi="Times New Roman" w:cs="Times New Roman"/>
        </w:rPr>
        <w:t>Konstitusi Republik Indonesia Undang-Undang Dasar 1945 menjamin Hak Asasi Manusia sebagaimana diatur dalam Pasal 28A-28J. Dalam konstitusi tersebut dijelaskan bahwa Hak Asasi Manusia sangat dijunjung tinggi bagi setiap</w:t>
      </w:r>
      <w:r w:rsidR="0063167B" w:rsidRPr="00D10211">
        <w:rPr>
          <w:rFonts w:ascii="Times New Roman" w:hAnsi="Times New Roman" w:cs="Times New Roman"/>
        </w:rPr>
        <w:t xml:space="preserve"> orang baik. Adapun pengaturan lebih lanjut terkait Hak Asasi Manusia akan diatur dalam perundang-undangan yang ada.</w:t>
      </w:r>
      <w:r w:rsidR="0063167B" w:rsidRPr="00D10211">
        <w:rPr>
          <w:rStyle w:val="FootnoteReference"/>
          <w:rFonts w:ascii="Times New Roman" w:hAnsi="Times New Roman" w:cs="Times New Roman"/>
        </w:rPr>
        <w:footnoteReference w:id="10"/>
      </w:r>
      <w:r w:rsidR="00DA4D9B" w:rsidRPr="00D10211">
        <w:rPr>
          <w:rFonts w:ascii="Times New Roman" w:hAnsi="Times New Roman" w:cs="Times New Roman"/>
        </w:rPr>
        <w:t xml:space="preserve"> Indonesia sebagai negara yang menganut falsafah Pancasila sampai saat sekarang ini pidana mati merupakan suatu pembicaraan yang dapat menimbulkan problematika (antara yang pro dan yang kontra),</w:t>
      </w:r>
      <w:r w:rsidR="00DE0A9D" w:rsidRPr="00D10211">
        <w:rPr>
          <w:rFonts w:ascii="Times New Roman" w:hAnsi="Times New Roman" w:cs="Times New Roman"/>
        </w:rPr>
        <w:t xml:space="preserve"> banyak diantara para ahli hukum yang mempersoalkannya hal ini disebabkan antara lain karena adanya perbedaan dan pandangan</w:t>
      </w:r>
      <w:r w:rsidR="00CB2957" w:rsidRPr="00D10211">
        <w:rPr>
          <w:rFonts w:ascii="Times New Roman" w:hAnsi="Times New Roman" w:cs="Times New Roman"/>
        </w:rPr>
        <w:t>. Bagi kalangan yang menolak pidana mati, hukuman mati dianggap bertentangan dengan Hak Asasi Manusia (HAM).</w:t>
      </w:r>
      <w:r w:rsidR="00CB460A" w:rsidRPr="00D10211">
        <w:rPr>
          <w:rStyle w:val="FootnoteReference"/>
          <w:rFonts w:ascii="Times New Roman" w:hAnsi="Times New Roman" w:cs="Times New Roman"/>
        </w:rPr>
        <w:footnoteReference w:id="11"/>
      </w:r>
    </w:p>
    <w:p w14:paraId="3D72EF4F" w14:textId="2110822A" w:rsidR="00CB460A" w:rsidRPr="00D10211" w:rsidRDefault="00CB460A" w:rsidP="00CB460A">
      <w:pPr>
        <w:spacing w:line="360" w:lineRule="auto"/>
        <w:ind w:firstLine="720"/>
        <w:jc w:val="both"/>
        <w:rPr>
          <w:rFonts w:ascii="Times New Roman" w:hAnsi="Times New Roman" w:cs="Times New Roman"/>
        </w:rPr>
      </w:pPr>
      <w:r w:rsidRPr="00D10211">
        <w:rPr>
          <w:rFonts w:ascii="Times New Roman" w:hAnsi="Times New Roman" w:cs="Times New Roman"/>
        </w:rPr>
        <w:t xml:space="preserve">Perjuangan mereka misalnya terlihat pada perubahan status pidana mati yang tercantum dalam draft Konsep KUHP baru, yang akan diajukan untuk ditetapkan oleh Dewan Perwakilan Rakyat. Pasal 66 Rancangan KUHP menyatakan bahwa pidana mati menjadi pidana pokok yang bersifat khusus dan diancamkan alternatif dengan pidana pokok lainnya. Pelaksanaan pidana ini dengan cara menembak terpidana sampai mati dan tidak dilaksanakan di muka umum. Penjatuhan pidana mati dianggap mengambil hak hidup seseorang. Padahal setiap orang berhak untuk hidup dan berhak mempertahankan hidup dan </w:t>
      </w:r>
      <w:r w:rsidRPr="00D10211">
        <w:rPr>
          <w:rFonts w:ascii="Times New Roman" w:hAnsi="Times New Roman" w:cs="Times New Roman"/>
        </w:rPr>
        <w:lastRenderedPageBreak/>
        <w:t>kehidupannya (Pasal 28A UUD 1945). Kalangan penolak pidana mati menganggap pidana mati tidak selaras lagi dengan perkembangan HAM. Semua negara memiliki konsep menjunjung tinggi HAM, dan Indonesia sebagai bagian dari negara di dunia harus ikut serta dalam mewujudkan HAM</w:t>
      </w:r>
      <w:r w:rsidR="00930EB4" w:rsidRPr="00D10211">
        <w:rPr>
          <w:rFonts w:ascii="Times New Roman" w:hAnsi="Times New Roman" w:cs="Times New Roman"/>
        </w:rPr>
        <w:t>. Menurut mereka diaturnya HAM secara legal formal dalam negara RI seharusnya Indonesia telah meninggalkan hukuman mati. HAM terutama hak hidup dinyatakan sebagai hak yang tidak dapat dikurangi dalam bentuk apapun (non derogable rights). Hal ini disebutkan dalam Pasal 28 I ayat (1) dan Pasal 28J ayat (2) UUD 1945, Pasal 4 Undang-Undang Nomor 39 Tahun 1999 tentang HAM.</w:t>
      </w:r>
      <w:r w:rsidR="00930EB4" w:rsidRPr="00D10211">
        <w:rPr>
          <w:rStyle w:val="FootnoteReference"/>
          <w:rFonts w:ascii="Times New Roman" w:hAnsi="Times New Roman" w:cs="Times New Roman"/>
        </w:rPr>
        <w:footnoteReference w:id="12"/>
      </w:r>
    </w:p>
    <w:p w14:paraId="115E51C3" w14:textId="656F7EE9" w:rsidR="00094974" w:rsidRPr="00D10211" w:rsidRDefault="00094974" w:rsidP="00094974">
      <w:pPr>
        <w:spacing w:line="360" w:lineRule="auto"/>
        <w:ind w:firstLine="720"/>
        <w:jc w:val="both"/>
        <w:rPr>
          <w:rFonts w:ascii="Times New Roman" w:hAnsi="Times New Roman" w:cs="Times New Roman"/>
        </w:rPr>
      </w:pPr>
      <w:r w:rsidRPr="00D10211">
        <w:rPr>
          <w:rFonts w:ascii="Times New Roman" w:hAnsi="Times New Roman" w:cs="Times New Roman"/>
        </w:rPr>
        <w:t>Beberapa kalangan masyarakat yang pro terhadap pidana mati ini beranggapan bahwa untuk kejahatan seperti Narkoba yang dikategorikan sebagai kejahatan Extraordinary Crime (kejahatan Luar biasa) sudah sepantasnya apabila pelakunya dikenai sanksi pidana yang berat hingga pemberian pidana mati mengingat kejahatan jenis ini mampu merusak seluruh lapisan generasi bangsa. yang memandang bahwa ancaman dan pelaksanaan pidana mati sebagai suatu social defence. Pidana mati adalah suatu pertahanan sosial untuk menghindarkan masyarakat umum dari bencana dan bahaya ataupun ancaman kejahatan besar yang mungkin terjadi yang akan menimpa masyarakat, yang telah atau akan mengakibatkan kesengsaraan dan mengganggui ketertiban serta keamanan rakyat umum, dalam pergaulan manusia bermasyarakat dan bergama. Adanya bahaya-bahaya dan kejahatan-kejahatan besar yang menimpa dan mengancam kehidupan masyarakat, memberikan hak pada masyarakat sebagai kesatuan untuk menghindarkan dan pembelaan terhadap kejahatan dengan memakai senjata, salah satunya adalah pidana mati.</w:t>
      </w:r>
    </w:p>
    <w:p w14:paraId="2B9E5A6E" w14:textId="1F76C84F" w:rsidR="005F2531" w:rsidRPr="00D10211" w:rsidRDefault="00C931D2" w:rsidP="00B30FDD">
      <w:pPr>
        <w:spacing w:line="360" w:lineRule="auto"/>
        <w:ind w:firstLine="720"/>
        <w:jc w:val="both"/>
        <w:rPr>
          <w:rFonts w:ascii="Times New Roman" w:hAnsi="Times New Roman" w:cs="Times New Roman"/>
        </w:rPr>
      </w:pPr>
      <w:r w:rsidRPr="00D10211">
        <w:rPr>
          <w:rFonts w:ascii="Times New Roman" w:hAnsi="Times New Roman" w:cs="Times New Roman"/>
        </w:rPr>
        <w:t>Dalam nilai pancasila, yang tertuang di dalam sila pertama yaitu “Ketuhanan Yang Maha Esa”, untuk menemukan landasan filosofis berlakunya hukuman mati dalam konteks sila pertama ini, maka terlebih dahulu hendaknya memahami pengertian tentang Ketuhanan Yang Maha Esa. “Ketuhanan Yang Maha Esa” dalam uraian yang diberikan oleh Mohammad Hatta dapat disimpulkan bahwa merupakan penjiwaaan cita-cita hukum indonesia, dengan demikian dalam pengaturan hukum di Indonesia, tidak terkecuali masalah pidana mati juga harus bersumber pada nilai-nilai Ketuhanan Yang Maha Esa</w:t>
      </w:r>
      <w:r w:rsidR="0080280A" w:rsidRPr="00D10211">
        <w:rPr>
          <w:rFonts w:ascii="Times New Roman" w:hAnsi="Times New Roman" w:cs="Times New Roman"/>
        </w:rPr>
        <w:t>. selain harus bersumber pada nilai-nilai Ketuhanan Yang Maha Esa, juga harus bersumber dari nilai- nilai Pancasila lainnya yang meliputi, Pertama Nilai kemanusiaan, Kedua Nilai Kebangsaan, Ketiga Kerakyatan, dan Keempat Keadilan Sosial.</w:t>
      </w:r>
    </w:p>
    <w:p w14:paraId="2AEF479B" w14:textId="3C114E3B" w:rsidR="00BC6710" w:rsidRPr="00D10211" w:rsidRDefault="00BC6710" w:rsidP="00B30FDD">
      <w:pPr>
        <w:spacing w:line="360" w:lineRule="auto"/>
        <w:ind w:firstLine="720"/>
        <w:jc w:val="both"/>
        <w:rPr>
          <w:rFonts w:ascii="Times New Roman" w:hAnsi="Times New Roman" w:cs="Times New Roman"/>
        </w:rPr>
      </w:pPr>
      <w:r w:rsidRPr="00D10211">
        <w:rPr>
          <w:rFonts w:ascii="Times New Roman" w:hAnsi="Times New Roman" w:cs="Times New Roman"/>
        </w:rPr>
        <w:t xml:space="preserve">Banyak pro dan kontra mengenai hukuman mati juga terhadap pengedar narkotika karena masalah  hak  asasi  yaitu  hak  untuk  hidup  yang dimiliki   pelaku   sebagai  manusia   sejak   lahir, yang  pada  dasarnya  tidak  bisa  dicabut  atau dikurangi. Hal ini diatur dalam UUD 1945 Pasal 28a   dan   28i   ayat   </w:t>
      </w:r>
      <w:r w:rsidRPr="00D10211">
        <w:rPr>
          <w:rFonts w:ascii="Times New Roman" w:hAnsi="Times New Roman" w:cs="Times New Roman"/>
        </w:rPr>
        <w:lastRenderedPageBreak/>
        <w:t>(1).   Akan   tetapi,   dalam putusan Mahkamah Konstitusi RI menyebutkan  hukuman  mati  dalam  Undang-Undang  Narkotika  tidak  bertentangan  dengan hak  untuk  hidup  yang  dijamin  oleh  Undang-Undang  Dasar  1945.</w:t>
      </w:r>
      <w:r w:rsidRPr="00D10211">
        <w:rPr>
          <w:rStyle w:val="FootnoteReference"/>
          <w:rFonts w:ascii="Times New Roman" w:hAnsi="Times New Roman" w:cs="Times New Roman"/>
        </w:rPr>
        <w:footnoteReference w:id="13"/>
      </w:r>
      <w:r w:rsidR="00C52224" w:rsidRPr="00D10211">
        <w:rPr>
          <w:rFonts w:ascii="Times New Roman" w:hAnsi="Times New Roman" w:cs="Times New Roman"/>
        </w:rPr>
        <w:t xml:space="preserve"> Isi  putusan  Mahkamah Konstitusi  RI  Nomor  2-3/PUUV/2007  tanggal 30  Oktober  2007  dijelaskan  bahwa  penerapan sanksi  pidana  mati  bagi  para  pelaku  tindak pidana  narkotika  tidak  melanggar  hak  asasi manusia,   karena   terdapat   asas   (derogable right)  yaitu  hak  seseorang  yang  bisa  dibatasi, akan  tetapi  justru  para  pelaku  tersebut  telah melanggar    hak    asasi    manusia    lain,    yang memberikan   dampak   terhadap   kehancuran generasi   muda   di   masa   yang   akan   datang. Pidana  mati  telah  diatur  dalam  Pasal  10  KUHP yang  merupakan  bagian  dari  sistem  hukum nasional.    Pelaksanaan    pidana    mati    tidak bertentangan  dengan  Undang-Undang  Dasar 1945.</w:t>
      </w:r>
    </w:p>
    <w:p w14:paraId="7211014C" w14:textId="658A64BD" w:rsidR="00176B68" w:rsidRPr="00D10211" w:rsidRDefault="00176B68" w:rsidP="00CD11F3">
      <w:pPr>
        <w:pStyle w:val="ListParagraph"/>
        <w:numPr>
          <w:ilvl w:val="0"/>
          <w:numId w:val="3"/>
        </w:numPr>
        <w:spacing w:line="360" w:lineRule="auto"/>
        <w:rPr>
          <w:rFonts w:ascii="Times New Roman" w:hAnsi="Times New Roman" w:cs="Times New Roman"/>
          <w:b/>
          <w:bCs/>
        </w:rPr>
      </w:pPr>
      <w:r w:rsidRPr="00D10211">
        <w:rPr>
          <w:rFonts w:ascii="Times New Roman" w:hAnsi="Times New Roman" w:cs="Times New Roman"/>
          <w:b/>
          <w:bCs/>
        </w:rPr>
        <w:t>Pidana Mati Terhadap Pengedar Narkotika</w:t>
      </w:r>
    </w:p>
    <w:p w14:paraId="09479316" w14:textId="654FDEA4" w:rsidR="001C5AB0" w:rsidRPr="00D10211" w:rsidRDefault="001C5AB0" w:rsidP="00D50A73">
      <w:pPr>
        <w:spacing w:line="360" w:lineRule="auto"/>
        <w:ind w:firstLine="720"/>
        <w:jc w:val="both"/>
        <w:rPr>
          <w:rFonts w:ascii="Times New Roman" w:hAnsi="Times New Roman" w:cs="Times New Roman"/>
        </w:rPr>
      </w:pPr>
      <w:r w:rsidRPr="00D10211">
        <w:rPr>
          <w:rFonts w:ascii="Times New Roman" w:hAnsi="Times New Roman" w:cs="Times New Roman"/>
        </w:rPr>
        <w:t>Konvensi Narkotika dimana pokok-pokok pikiran yang tercantum dikatakan bahwa</w:t>
      </w:r>
      <w:r w:rsidR="00777791" w:rsidRPr="00D10211">
        <w:rPr>
          <w:rFonts w:ascii="Times New Roman" w:hAnsi="Times New Roman" w:cs="Times New Roman"/>
        </w:rPr>
        <w:t xml:space="preserve"> </w:t>
      </w:r>
      <w:r w:rsidRPr="00D10211">
        <w:rPr>
          <w:rFonts w:ascii="Times New Roman" w:hAnsi="Times New Roman" w:cs="Times New Roman"/>
        </w:rPr>
        <w:t>masyarakat bangsa-bangsa dan negara-negara di dunia perlu memberikan perhatian dan</w:t>
      </w:r>
      <w:r w:rsidR="00777791" w:rsidRPr="00D10211">
        <w:rPr>
          <w:rFonts w:ascii="Times New Roman" w:hAnsi="Times New Roman" w:cs="Times New Roman"/>
        </w:rPr>
        <w:t xml:space="preserve"> </w:t>
      </w:r>
      <w:r w:rsidRPr="00D10211">
        <w:rPr>
          <w:rFonts w:ascii="Times New Roman" w:hAnsi="Times New Roman" w:cs="Times New Roman"/>
        </w:rPr>
        <w:t>prioritas utama atas masalah pemberantasan peredaran gelap narkotika dan psikotropika. Pemerintah Indonesia menetapkan undang-undang Republik Indonesia Nomor 7 Tahun 1997 tentang Pengesahan Konvensi Perserikatan Bangsa-Bangsa Tentang Pemberatasan Peredaran Gelap dan Psikotropika 1988</w:t>
      </w:r>
      <w:r w:rsidR="007F5C78" w:rsidRPr="00D10211">
        <w:rPr>
          <w:rFonts w:ascii="Times New Roman" w:hAnsi="Times New Roman" w:cs="Times New Roman"/>
        </w:rPr>
        <w:t>.</w:t>
      </w:r>
      <w:r w:rsidR="007F5C78" w:rsidRPr="00D10211">
        <w:rPr>
          <w:rStyle w:val="FootnoteReference"/>
          <w:rFonts w:ascii="Times New Roman" w:hAnsi="Times New Roman" w:cs="Times New Roman"/>
        </w:rPr>
        <w:footnoteReference w:id="14"/>
      </w:r>
    </w:p>
    <w:p w14:paraId="58736F36" w14:textId="16FD6167" w:rsidR="00627843" w:rsidRPr="00D10211" w:rsidRDefault="00627843" w:rsidP="00D50A73">
      <w:pPr>
        <w:spacing w:line="360" w:lineRule="auto"/>
        <w:ind w:firstLine="720"/>
        <w:jc w:val="both"/>
        <w:rPr>
          <w:rFonts w:ascii="Times New Roman" w:hAnsi="Times New Roman" w:cs="Times New Roman"/>
        </w:rPr>
      </w:pPr>
      <w:r w:rsidRPr="00D10211">
        <w:rPr>
          <w:rFonts w:ascii="Times New Roman" w:hAnsi="Times New Roman" w:cs="Times New Roman"/>
        </w:rPr>
        <w:t>Pengedar narkotika dalam terminologis hukum dikategorisasikan sebagai pelaku (daders), akan tetapi pengguna dapat dikategorisasikan baik sebagai pelaku dan/atau korban. Selaku korban, maka pengguna narkotika adalah warga negara yang harus dilindungi, dihormati serta dihormati hak-haknya baik dalam proseshukum maupun dimensi Kesehatan dan sosial. Tujuan pemidanaan dalam undang-undang narkotika dan psikotropika disini,</w:t>
      </w:r>
      <w:r w:rsidR="00781EED" w:rsidRPr="00D10211">
        <w:rPr>
          <w:rFonts w:ascii="Times New Roman" w:hAnsi="Times New Roman" w:cs="Times New Roman"/>
        </w:rPr>
        <w:t xml:space="preserve"> </w:t>
      </w:r>
      <w:r w:rsidRPr="00D10211">
        <w:rPr>
          <w:rFonts w:ascii="Times New Roman" w:hAnsi="Times New Roman" w:cs="Times New Roman"/>
        </w:rPr>
        <w:t>sebagaimana</w:t>
      </w:r>
      <w:r w:rsidR="00781EED" w:rsidRPr="00D10211">
        <w:rPr>
          <w:rFonts w:ascii="Times New Roman" w:hAnsi="Times New Roman" w:cs="Times New Roman"/>
        </w:rPr>
        <w:t xml:space="preserve"> </w:t>
      </w:r>
      <w:r w:rsidRPr="00D10211">
        <w:rPr>
          <w:rFonts w:ascii="Times New Roman" w:hAnsi="Times New Roman" w:cs="Times New Roman"/>
        </w:rPr>
        <w:t>tujuan</w:t>
      </w:r>
      <w:r w:rsidR="00781EED" w:rsidRPr="00D10211">
        <w:rPr>
          <w:rFonts w:ascii="Times New Roman" w:hAnsi="Times New Roman" w:cs="Times New Roman"/>
        </w:rPr>
        <w:t xml:space="preserve"> </w:t>
      </w:r>
      <w:r w:rsidRPr="00D10211">
        <w:rPr>
          <w:rFonts w:ascii="Times New Roman" w:hAnsi="Times New Roman" w:cs="Times New Roman"/>
        </w:rPr>
        <w:t>umum</w:t>
      </w:r>
      <w:r w:rsidR="00781EED" w:rsidRPr="00D10211">
        <w:rPr>
          <w:rFonts w:ascii="Times New Roman" w:hAnsi="Times New Roman" w:cs="Times New Roman"/>
        </w:rPr>
        <w:t xml:space="preserve"> </w:t>
      </w:r>
      <w:r w:rsidRPr="00D10211">
        <w:rPr>
          <w:rFonts w:ascii="Times New Roman" w:hAnsi="Times New Roman" w:cs="Times New Roman"/>
        </w:rPr>
        <w:t>yang</w:t>
      </w:r>
      <w:r w:rsidR="00781EED" w:rsidRPr="00D10211">
        <w:rPr>
          <w:rFonts w:ascii="Times New Roman" w:hAnsi="Times New Roman" w:cs="Times New Roman"/>
        </w:rPr>
        <w:t xml:space="preserve"> </w:t>
      </w:r>
      <w:r w:rsidRPr="00D10211">
        <w:rPr>
          <w:rFonts w:ascii="Times New Roman" w:hAnsi="Times New Roman" w:cs="Times New Roman"/>
        </w:rPr>
        <w:t>berlaku</w:t>
      </w:r>
      <w:r w:rsidR="00781EED" w:rsidRPr="00D10211">
        <w:rPr>
          <w:rFonts w:ascii="Times New Roman" w:hAnsi="Times New Roman" w:cs="Times New Roman"/>
        </w:rPr>
        <w:t xml:space="preserve"> </w:t>
      </w:r>
      <w:r w:rsidRPr="00D10211">
        <w:rPr>
          <w:rFonts w:ascii="Times New Roman" w:hAnsi="Times New Roman" w:cs="Times New Roman"/>
        </w:rPr>
        <w:t>dalam</w:t>
      </w:r>
      <w:r w:rsidR="00781EED" w:rsidRPr="00D10211">
        <w:rPr>
          <w:rFonts w:ascii="Times New Roman" w:hAnsi="Times New Roman" w:cs="Times New Roman"/>
        </w:rPr>
        <w:t xml:space="preserve"> </w:t>
      </w:r>
      <w:r w:rsidRPr="00D10211">
        <w:rPr>
          <w:rFonts w:ascii="Times New Roman" w:hAnsi="Times New Roman" w:cs="Times New Roman"/>
        </w:rPr>
        <w:t>hukum</w:t>
      </w:r>
      <w:r w:rsidR="00781EED" w:rsidRPr="00D10211">
        <w:rPr>
          <w:rFonts w:ascii="Times New Roman" w:hAnsi="Times New Roman" w:cs="Times New Roman"/>
        </w:rPr>
        <w:t xml:space="preserve"> </w:t>
      </w:r>
      <w:r w:rsidRPr="00D10211">
        <w:rPr>
          <w:rFonts w:ascii="Times New Roman" w:hAnsi="Times New Roman" w:cs="Times New Roman"/>
        </w:rPr>
        <w:t>pidana,</w:t>
      </w:r>
      <w:r w:rsidR="00781EED" w:rsidRPr="00D10211">
        <w:rPr>
          <w:rFonts w:ascii="Times New Roman" w:hAnsi="Times New Roman" w:cs="Times New Roman"/>
        </w:rPr>
        <w:t xml:space="preserve"> </w:t>
      </w:r>
      <w:r w:rsidRPr="00D10211">
        <w:rPr>
          <w:rFonts w:ascii="Times New Roman" w:hAnsi="Times New Roman" w:cs="Times New Roman"/>
        </w:rPr>
        <w:t>yaitu</w:t>
      </w:r>
      <w:r w:rsidR="00781EED" w:rsidRPr="00D10211">
        <w:rPr>
          <w:rFonts w:ascii="Times New Roman" w:hAnsi="Times New Roman" w:cs="Times New Roman"/>
        </w:rPr>
        <w:t xml:space="preserve"> </w:t>
      </w:r>
      <w:r w:rsidRPr="00D10211">
        <w:rPr>
          <w:rFonts w:ascii="Times New Roman" w:hAnsi="Times New Roman" w:cs="Times New Roman"/>
        </w:rPr>
        <w:t>adalah</w:t>
      </w:r>
      <w:r w:rsidR="00781EED" w:rsidRPr="00D10211">
        <w:rPr>
          <w:rFonts w:ascii="Times New Roman" w:hAnsi="Times New Roman" w:cs="Times New Roman"/>
        </w:rPr>
        <w:t xml:space="preserve"> </w:t>
      </w:r>
      <w:r w:rsidRPr="00D10211">
        <w:rPr>
          <w:rFonts w:ascii="Times New Roman" w:hAnsi="Times New Roman" w:cs="Times New Roman"/>
        </w:rPr>
        <w:t>untuk</w:t>
      </w:r>
      <w:r w:rsidR="00781EED" w:rsidRPr="00D10211">
        <w:rPr>
          <w:rFonts w:ascii="Times New Roman" w:hAnsi="Times New Roman" w:cs="Times New Roman"/>
        </w:rPr>
        <w:t xml:space="preserve"> </w:t>
      </w:r>
      <w:r w:rsidRPr="00D10211">
        <w:rPr>
          <w:rFonts w:ascii="Times New Roman" w:hAnsi="Times New Roman" w:cs="Times New Roman"/>
        </w:rPr>
        <w:t>mejatuhkan</w:t>
      </w:r>
      <w:r w:rsidR="00781EED" w:rsidRPr="00D10211">
        <w:rPr>
          <w:rFonts w:ascii="Times New Roman" w:hAnsi="Times New Roman" w:cs="Times New Roman"/>
        </w:rPr>
        <w:t xml:space="preserve"> </w:t>
      </w:r>
      <w:r w:rsidRPr="00D10211">
        <w:rPr>
          <w:rFonts w:ascii="Times New Roman" w:hAnsi="Times New Roman" w:cs="Times New Roman"/>
        </w:rPr>
        <w:t>pidana</w:t>
      </w:r>
      <w:r w:rsidR="00781EED" w:rsidRPr="00D10211">
        <w:rPr>
          <w:rFonts w:ascii="Times New Roman" w:hAnsi="Times New Roman" w:cs="Times New Roman"/>
        </w:rPr>
        <w:t xml:space="preserve"> </w:t>
      </w:r>
      <w:r w:rsidRPr="00D10211">
        <w:rPr>
          <w:rFonts w:ascii="Times New Roman" w:hAnsi="Times New Roman" w:cs="Times New Roman"/>
        </w:rPr>
        <w:t>terhadap</w:t>
      </w:r>
      <w:r w:rsidR="00781EED" w:rsidRPr="00D10211">
        <w:rPr>
          <w:rFonts w:ascii="Times New Roman" w:hAnsi="Times New Roman" w:cs="Times New Roman"/>
        </w:rPr>
        <w:t xml:space="preserve"> </w:t>
      </w:r>
      <w:r w:rsidRPr="00D10211">
        <w:rPr>
          <w:rFonts w:ascii="Times New Roman" w:hAnsi="Times New Roman" w:cs="Times New Roman"/>
        </w:rPr>
        <w:t>seseorang</w:t>
      </w:r>
      <w:r w:rsidR="00781EED" w:rsidRPr="00D10211">
        <w:rPr>
          <w:rFonts w:ascii="Times New Roman" w:hAnsi="Times New Roman" w:cs="Times New Roman"/>
        </w:rPr>
        <w:t xml:space="preserve"> </w:t>
      </w:r>
      <w:r w:rsidRPr="00D10211">
        <w:rPr>
          <w:rFonts w:ascii="Times New Roman" w:hAnsi="Times New Roman" w:cs="Times New Roman"/>
        </w:rPr>
        <w:t>yang</w:t>
      </w:r>
      <w:r w:rsidR="00781EED" w:rsidRPr="00D10211">
        <w:rPr>
          <w:rFonts w:ascii="Times New Roman" w:hAnsi="Times New Roman" w:cs="Times New Roman"/>
        </w:rPr>
        <w:t xml:space="preserve"> </w:t>
      </w:r>
      <w:r w:rsidRPr="00D10211">
        <w:rPr>
          <w:rFonts w:ascii="Times New Roman" w:hAnsi="Times New Roman" w:cs="Times New Roman"/>
        </w:rPr>
        <w:t>telah</w:t>
      </w:r>
      <w:r w:rsidR="00781EED" w:rsidRPr="00D10211">
        <w:rPr>
          <w:rFonts w:ascii="Times New Roman" w:hAnsi="Times New Roman" w:cs="Times New Roman"/>
        </w:rPr>
        <w:t xml:space="preserve"> </w:t>
      </w:r>
      <w:r w:rsidRPr="00D10211">
        <w:rPr>
          <w:rFonts w:ascii="Times New Roman" w:hAnsi="Times New Roman" w:cs="Times New Roman"/>
        </w:rPr>
        <w:t>melakukan</w:t>
      </w:r>
      <w:r w:rsidR="00781EED" w:rsidRPr="00D10211">
        <w:rPr>
          <w:rFonts w:ascii="Times New Roman" w:hAnsi="Times New Roman" w:cs="Times New Roman"/>
        </w:rPr>
        <w:t xml:space="preserve"> </w:t>
      </w:r>
      <w:r w:rsidRPr="00D10211">
        <w:rPr>
          <w:rFonts w:ascii="Times New Roman" w:hAnsi="Times New Roman" w:cs="Times New Roman"/>
        </w:rPr>
        <w:t>suatu</w:t>
      </w:r>
      <w:r w:rsidR="00781EED" w:rsidRPr="00D10211">
        <w:rPr>
          <w:rFonts w:ascii="Times New Roman" w:hAnsi="Times New Roman" w:cs="Times New Roman"/>
        </w:rPr>
        <w:t xml:space="preserve"> </w:t>
      </w:r>
      <w:r w:rsidRPr="00D10211">
        <w:rPr>
          <w:rFonts w:ascii="Times New Roman" w:hAnsi="Times New Roman" w:cs="Times New Roman"/>
        </w:rPr>
        <w:t>tindak</w:t>
      </w:r>
      <w:r w:rsidR="00781EED" w:rsidRPr="00D10211">
        <w:rPr>
          <w:rFonts w:ascii="Times New Roman" w:hAnsi="Times New Roman" w:cs="Times New Roman"/>
        </w:rPr>
        <w:t xml:space="preserve"> </w:t>
      </w:r>
      <w:r w:rsidRPr="00D10211">
        <w:rPr>
          <w:rFonts w:ascii="Times New Roman" w:hAnsi="Times New Roman" w:cs="Times New Roman"/>
        </w:rPr>
        <w:t>pidana.</w:t>
      </w:r>
      <w:r w:rsidR="00781EED" w:rsidRPr="00D10211">
        <w:rPr>
          <w:rFonts w:ascii="Times New Roman" w:hAnsi="Times New Roman" w:cs="Times New Roman"/>
        </w:rPr>
        <w:t xml:space="preserve"> </w:t>
      </w:r>
      <w:r w:rsidRPr="00D10211">
        <w:rPr>
          <w:rFonts w:ascii="Times New Roman" w:hAnsi="Times New Roman" w:cs="Times New Roman"/>
        </w:rPr>
        <w:t>Secara</w:t>
      </w:r>
      <w:r w:rsidR="00781EED" w:rsidRPr="00D10211">
        <w:rPr>
          <w:rFonts w:ascii="Times New Roman" w:hAnsi="Times New Roman" w:cs="Times New Roman"/>
        </w:rPr>
        <w:t xml:space="preserve"> </w:t>
      </w:r>
      <w:r w:rsidRPr="00D10211">
        <w:rPr>
          <w:rFonts w:ascii="Times New Roman" w:hAnsi="Times New Roman" w:cs="Times New Roman"/>
        </w:rPr>
        <w:t xml:space="preserve">khusus dalam </w:t>
      </w:r>
      <w:r w:rsidR="00781EED" w:rsidRPr="00D10211">
        <w:rPr>
          <w:rFonts w:ascii="Times New Roman" w:hAnsi="Times New Roman" w:cs="Times New Roman"/>
        </w:rPr>
        <w:t>undang-undang n</w:t>
      </w:r>
      <w:r w:rsidRPr="00D10211">
        <w:rPr>
          <w:rFonts w:ascii="Times New Roman" w:hAnsi="Times New Roman" w:cs="Times New Roman"/>
        </w:rPr>
        <w:t xml:space="preserve">arkotika dan </w:t>
      </w:r>
      <w:r w:rsidR="00781EED" w:rsidRPr="00D10211">
        <w:rPr>
          <w:rFonts w:ascii="Times New Roman" w:hAnsi="Times New Roman" w:cs="Times New Roman"/>
        </w:rPr>
        <w:t>p</w:t>
      </w:r>
      <w:r w:rsidRPr="00D10211">
        <w:rPr>
          <w:rFonts w:ascii="Times New Roman" w:hAnsi="Times New Roman" w:cs="Times New Roman"/>
        </w:rPr>
        <w:t>sikotropika</w:t>
      </w:r>
      <w:r w:rsidR="00781EED" w:rsidRPr="00D10211">
        <w:rPr>
          <w:rFonts w:ascii="Times New Roman" w:hAnsi="Times New Roman" w:cs="Times New Roman"/>
        </w:rPr>
        <w:t xml:space="preserve"> </w:t>
      </w:r>
      <w:r w:rsidRPr="00D10211">
        <w:rPr>
          <w:rFonts w:ascii="Times New Roman" w:hAnsi="Times New Roman" w:cs="Times New Roman"/>
        </w:rPr>
        <w:t>adalah</w:t>
      </w:r>
      <w:r w:rsidR="00781EED" w:rsidRPr="00D10211">
        <w:rPr>
          <w:rFonts w:ascii="Times New Roman" w:hAnsi="Times New Roman" w:cs="Times New Roman"/>
        </w:rPr>
        <w:t xml:space="preserve"> </w:t>
      </w:r>
      <w:r w:rsidRPr="00D10211">
        <w:rPr>
          <w:rFonts w:ascii="Times New Roman" w:hAnsi="Times New Roman" w:cs="Times New Roman"/>
        </w:rPr>
        <w:t>terhadap</w:t>
      </w:r>
      <w:r w:rsidR="00781EED" w:rsidRPr="00D10211">
        <w:rPr>
          <w:rFonts w:ascii="Times New Roman" w:hAnsi="Times New Roman" w:cs="Times New Roman"/>
        </w:rPr>
        <w:t xml:space="preserve"> </w:t>
      </w:r>
      <w:r w:rsidRPr="00D10211">
        <w:rPr>
          <w:rFonts w:ascii="Times New Roman" w:hAnsi="Times New Roman" w:cs="Times New Roman"/>
        </w:rPr>
        <w:t>penggunaan</w:t>
      </w:r>
      <w:r w:rsidR="00781EED" w:rsidRPr="00D10211">
        <w:rPr>
          <w:rFonts w:ascii="Times New Roman" w:hAnsi="Times New Roman" w:cs="Times New Roman"/>
        </w:rPr>
        <w:t xml:space="preserve"> </w:t>
      </w:r>
      <w:r w:rsidRPr="00D10211">
        <w:rPr>
          <w:rFonts w:ascii="Times New Roman" w:hAnsi="Times New Roman" w:cs="Times New Roman"/>
        </w:rPr>
        <w:t>narkotika</w:t>
      </w:r>
      <w:r w:rsidR="00781EED" w:rsidRPr="00D10211">
        <w:rPr>
          <w:rFonts w:ascii="Times New Roman" w:hAnsi="Times New Roman" w:cs="Times New Roman"/>
        </w:rPr>
        <w:t xml:space="preserve"> </w:t>
      </w:r>
      <w:r w:rsidRPr="00D10211">
        <w:rPr>
          <w:rFonts w:ascii="Times New Roman" w:hAnsi="Times New Roman" w:cs="Times New Roman"/>
        </w:rPr>
        <w:t>dan</w:t>
      </w:r>
      <w:r w:rsidR="00781EED" w:rsidRPr="00D10211">
        <w:rPr>
          <w:rFonts w:ascii="Times New Roman" w:hAnsi="Times New Roman" w:cs="Times New Roman"/>
        </w:rPr>
        <w:t xml:space="preserve"> </w:t>
      </w:r>
      <w:r w:rsidRPr="00D10211">
        <w:rPr>
          <w:rFonts w:ascii="Times New Roman" w:hAnsi="Times New Roman" w:cs="Times New Roman"/>
        </w:rPr>
        <w:t>psikotropika</w:t>
      </w:r>
      <w:r w:rsidR="00781EED" w:rsidRPr="00D10211">
        <w:rPr>
          <w:rFonts w:ascii="Times New Roman" w:hAnsi="Times New Roman" w:cs="Times New Roman"/>
        </w:rPr>
        <w:t xml:space="preserve"> </w:t>
      </w:r>
      <w:r w:rsidRPr="00D10211">
        <w:rPr>
          <w:rFonts w:ascii="Times New Roman" w:hAnsi="Times New Roman" w:cs="Times New Roman"/>
        </w:rPr>
        <w:t>serta</w:t>
      </w:r>
      <w:r w:rsidR="00781EED" w:rsidRPr="00D10211">
        <w:rPr>
          <w:rFonts w:ascii="Times New Roman" w:hAnsi="Times New Roman" w:cs="Times New Roman"/>
        </w:rPr>
        <w:t xml:space="preserve"> </w:t>
      </w:r>
      <w:r w:rsidRPr="00D10211">
        <w:rPr>
          <w:rFonts w:ascii="Times New Roman" w:hAnsi="Times New Roman" w:cs="Times New Roman"/>
        </w:rPr>
        <w:t>ditujukan bagi peredaran gelap narkotika.</w:t>
      </w:r>
      <w:r w:rsidR="00066F78" w:rsidRPr="00D10211">
        <w:rPr>
          <w:rStyle w:val="FootnoteReference"/>
          <w:rFonts w:ascii="Times New Roman" w:hAnsi="Times New Roman" w:cs="Times New Roman"/>
        </w:rPr>
        <w:footnoteReference w:id="15"/>
      </w:r>
    </w:p>
    <w:p w14:paraId="0FD4D6DF" w14:textId="280A2591" w:rsidR="00C44D92" w:rsidRPr="00D10211" w:rsidRDefault="00C44D92" w:rsidP="00D50A73">
      <w:pPr>
        <w:spacing w:line="360" w:lineRule="auto"/>
        <w:ind w:firstLine="720"/>
        <w:jc w:val="both"/>
        <w:rPr>
          <w:rFonts w:ascii="Times New Roman" w:hAnsi="Times New Roman" w:cs="Times New Roman"/>
        </w:rPr>
      </w:pPr>
      <w:r w:rsidRPr="00D10211">
        <w:rPr>
          <w:rFonts w:ascii="Times New Roman" w:hAnsi="Times New Roman" w:cs="Times New Roman"/>
        </w:rPr>
        <w:t>Beberapa</w:t>
      </w:r>
      <w:r w:rsidR="008A39A5" w:rsidRPr="00D10211">
        <w:rPr>
          <w:rFonts w:ascii="Times New Roman" w:hAnsi="Times New Roman" w:cs="Times New Roman"/>
        </w:rPr>
        <w:t xml:space="preserve"> Lembaga </w:t>
      </w:r>
      <w:r w:rsidRPr="00D10211">
        <w:rPr>
          <w:rFonts w:ascii="Times New Roman" w:hAnsi="Times New Roman" w:cs="Times New Roman"/>
        </w:rPr>
        <w:t>yang</w:t>
      </w:r>
      <w:r w:rsidR="008A39A5" w:rsidRPr="00D10211">
        <w:rPr>
          <w:rFonts w:ascii="Times New Roman" w:hAnsi="Times New Roman" w:cs="Times New Roman"/>
        </w:rPr>
        <w:t xml:space="preserve"> </w:t>
      </w:r>
      <w:r w:rsidRPr="00D10211">
        <w:rPr>
          <w:rFonts w:ascii="Times New Roman" w:hAnsi="Times New Roman" w:cs="Times New Roman"/>
        </w:rPr>
        <w:t>menentang</w:t>
      </w:r>
      <w:r w:rsidR="008A39A5" w:rsidRPr="00D10211">
        <w:rPr>
          <w:rFonts w:ascii="Times New Roman" w:hAnsi="Times New Roman" w:cs="Times New Roman"/>
        </w:rPr>
        <w:t xml:space="preserve"> </w:t>
      </w:r>
      <w:r w:rsidRPr="00D10211">
        <w:rPr>
          <w:rFonts w:ascii="Times New Roman" w:hAnsi="Times New Roman" w:cs="Times New Roman"/>
        </w:rPr>
        <w:t>hukuman</w:t>
      </w:r>
      <w:r w:rsidR="008A39A5" w:rsidRPr="00D10211">
        <w:rPr>
          <w:rFonts w:ascii="Times New Roman" w:hAnsi="Times New Roman" w:cs="Times New Roman"/>
        </w:rPr>
        <w:t xml:space="preserve"> </w:t>
      </w:r>
      <w:r w:rsidRPr="00D10211">
        <w:rPr>
          <w:rFonts w:ascii="Times New Roman" w:hAnsi="Times New Roman" w:cs="Times New Roman"/>
        </w:rPr>
        <w:t>mati</w:t>
      </w:r>
      <w:r w:rsidR="008A39A5" w:rsidRPr="00D10211">
        <w:rPr>
          <w:rFonts w:ascii="Times New Roman" w:hAnsi="Times New Roman" w:cs="Times New Roman"/>
        </w:rPr>
        <w:t xml:space="preserve"> </w:t>
      </w:r>
      <w:r w:rsidRPr="00D10211">
        <w:rPr>
          <w:rFonts w:ascii="Times New Roman" w:hAnsi="Times New Roman" w:cs="Times New Roman"/>
        </w:rPr>
        <w:t>para</w:t>
      </w:r>
      <w:r w:rsidR="008A39A5" w:rsidRPr="00D10211">
        <w:rPr>
          <w:rFonts w:ascii="Times New Roman" w:hAnsi="Times New Roman" w:cs="Times New Roman"/>
        </w:rPr>
        <w:t xml:space="preserve"> </w:t>
      </w:r>
      <w:r w:rsidRPr="00D10211">
        <w:rPr>
          <w:rFonts w:ascii="Times New Roman" w:hAnsi="Times New Roman" w:cs="Times New Roman"/>
        </w:rPr>
        <w:t>pengedar</w:t>
      </w:r>
      <w:r w:rsidR="008A39A5" w:rsidRPr="00D10211">
        <w:rPr>
          <w:rFonts w:ascii="Times New Roman" w:hAnsi="Times New Roman" w:cs="Times New Roman"/>
        </w:rPr>
        <w:t xml:space="preserve"> </w:t>
      </w:r>
      <w:r w:rsidRPr="00D10211">
        <w:rPr>
          <w:rFonts w:ascii="Times New Roman" w:hAnsi="Times New Roman" w:cs="Times New Roman"/>
        </w:rPr>
        <w:t>narko</w:t>
      </w:r>
      <w:r w:rsidR="008A39A5" w:rsidRPr="00D10211">
        <w:rPr>
          <w:rFonts w:ascii="Times New Roman" w:hAnsi="Times New Roman" w:cs="Times New Roman"/>
        </w:rPr>
        <w:t>tik</w:t>
      </w:r>
      <w:r w:rsidRPr="00D10211">
        <w:rPr>
          <w:rFonts w:ascii="Times New Roman" w:hAnsi="Times New Roman" w:cs="Times New Roman"/>
        </w:rPr>
        <w:t>a</w:t>
      </w:r>
      <w:r w:rsidR="008A39A5" w:rsidRPr="00D10211">
        <w:rPr>
          <w:rFonts w:ascii="Times New Roman" w:hAnsi="Times New Roman" w:cs="Times New Roman"/>
        </w:rPr>
        <w:t xml:space="preserve"> </w:t>
      </w:r>
      <w:r w:rsidRPr="00D10211">
        <w:rPr>
          <w:rFonts w:ascii="Times New Roman" w:hAnsi="Times New Roman" w:cs="Times New Roman"/>
        </w:rPr>
        <w:t>di</w:t>
      </w:r>
      <w:r w:rsidR="008A39A5" w:rsidRPr="00D10211">
        <w:rPr>
          <w:rFonts w:ascii="Times New Roman" w:hAnsi="Times New Roman" w:cs="Times New Roman"/>
        </w:rPr>
        <w:t xml:space="preserve"> i</w:t>
      </w:r>
      <w:r w:rsidRPr="00D10211">
        <w:rPr>
          <w:rFonts w:ascii="Times New Roman" w:hAnsi="Times New Roman" w:cs="Times New Roman"/>
        </w:rPr>
        <w:t>ndonesia diantaranya</w:t>
      </w:r>
      <w:r w:rsidR="008A39A5" w:rsidRPr="00D10211">
        <w:rPr>
          <w:rFonts w:ascii="Times New Roman" w:hAnsi="Times New Roman" w:cs="Times New Roman"/>
        </w:rPr>
        <w:t xml:space="preserve"> </w:t>
      </w:r>
      <w:r w:rsidRPr="00D10211">
        <w:rPr>
          <w:rFonts w:ascii="Times New Roman" w:hAnsi="Times New Roman" w:cs="Times New Roman"/>
        </w:rPr>
        <w:t>adalah</w:t>
      </w:r>
      <w:r w:rsidR="008A39A5" w:rsidRPr="00D10211">
        <w:rPr>
          <w:rFonts w:ascii="Times New Roman" w:hAnsi="Times New Roman" w:cs="Times New Roman"/>
        </w:rPr>
        <w:t xml:space="preserve"> </w:t>
      </w:r>
      <w:r w:rsidRPr="00D10211">
        <w:rPr>
          <w:rFonts w:ascii="Times New Roman" w:hAnsi="Times New Roman" w:cs="Times New Roman"/>
        </w:rPr>
        <w:t>ELSAM</w:t>
      </w:r>
      <w:r w:rsidR="008A39A5" w:rsidRPr="00D10211">
        <w:rPr>
          <w:rFonts w:ascii="Times New Roman" w:hAnsi="Times New Roman" w:cs="Times New Roman"/>
        </w:rPr>
        <w:t xml:space="preserve"> </w:t>
      </w:r>
      <w:r w:rsidRPr="00D10211">
        <w:rPr>
          <w:rFonts w:ascii="Times New Roman" w:hAnsi="Times New Roman" w:cs="Times New Roman"/>
        </w:rPr>
        <w:t>(Lembaga</w:t>
      </w:r>
      <w:r w:rsidR="008A39A5" w:rsidRPr="00D10211">
        <w:rPr>
          <w:rFonts w:ascii="Times New Roman" w:hAnsi="Times New Roman" w:cs="Times New Roman"/>
        </w:rPr>
        <w:t xml:space="preserve"> </w:t>
      </w:r>
      <w:r w:rsidRPr="00D10211">
        <w:rPr>
          <w:rFonts w:ascii="Times New Roman" w:hAnsi="Times New Roman" w:cs="Times New Roman"/>
        </w:rPr>
        <w:t>Studi</w:t>
      </w:r>
      <w:r w:rsidR="008A39A5" w:rsidRPr="00D10211">
        <w:rPr>
          <w:rFonts w:ascii="Times New Roman" w:hAnsi="Times New Roman" w:cs="Times New Roman"/>
        </w:rPr>
        <w:t xml:space="preserve"> </w:t>
      </w:r>
      <w:r w:rsidRPr="00D10211">
        <w:rPr>
          <w:rFonts w:ascii="Times New Roman" w:hAnsi="Times New Roman" w:cs="Times New Roman"/>
        </w:rPr>
        <w:t>dan</w:t>
      </w:r>
      <w:r w:rsidR="008A39A5" w:rsidRPr="00D10211">
        <w:rPr>
          <w:rFonts w:ascii="Times New Roman" w:hAnsi="Times New Roman" w:cs="Times New Roman"/>
        </w:rPr>
        <w:t xml:space="preserve"> </w:t>
      </w:r>
      <w:r w:rsidRPr="00D10211">
        <w:rPr>
          <w:rFonts w:ascii="Times New Roman" w:hAnsi="Times New Roman" w:cs="Times New Roman"/>
        </w:rPr>
        <w:t>Advoks</w:t>
      </w:r>
      <w:r w:rsidR="008A39A5" w:rsidRPr="00D10211">
        <w:rPr>
          <w:rFonts w:ascii="Times New Roman" w:hAnsi="Times New Roman" w:cs="Times New Roman"/>
        </w:rPr>
        <w:t xml:space="preserve">i </w:t>
      </w:r>
      <w:r w:rsidRPr="00D10211">
        <w:rPr>
          <w:rFonts w:ascii="Times New Roman" w:hAnsi="Times New Roman" w:cs="Times New Roman"/>
        </w:rPr>
        <w:t>Masyarakat),</w:t>
      </w:r>
      <w:r w:rsidR="008A39A5" w:rsidRPr="00D10211">
        <w:rPr>
          <w:rFonts w:ascii="Times New Roman" w:hAnsi="Times New Roman" w:cs="Times New Roman"/>
        </w:rPr>
        <w:t xml:space="preserve"> </w:t>
      </w:r>
      <w:r w:rsidRPr="00D10211">
        <w:rPr>
          <w:rFonts w:ascii="Times New Roman" w:hAnsi="Times New Roman" w:cs="Times New Roman"/>
        </w:rPr>
        <w:t>Amnesty</w:t>
      </w:r>
      <w:r w:rsidR="008A39A5" w:rsidRPr="00D10211">
        <w:rPr>
          <w:rFonts w:ascii="Times New Roman" w:hAnsi="Times New Roman" w:cs="Times New Roman"/>
        </w:rPr>
        <w:t xml:space="preserve"> </w:t>
      </w:r>
      <w:r w:rsidRPr="00D10211">
        <w:rPr>
          <w:rFonts w:ascii="Times New Roman" w:hAnsi="Times New Roman" w:cs="Times New Roman"/>
        </w:rPr>
        <w:t>Internasional</w:t>
      </w:r>
      <w:r w:rsidR="008A39A5" w:rsidRPr="00D10211">
        <w:rPr>
          <w:rFonts w:ascii="Times New Roman" w:hAnsi="Times New Roman" w:cs="Times New Roman"/>
        </w:rPr>
        <w:t xml:space="preserve"> </w:t>
      </w:r>
      <w:r w:rsidRPr="00D10211">
        <w:rPr>
          <w:rFonts w:ascii="Times New Roman" w:hAnsi="Times New Roman" w:cs="Times New Roman"/>
        </w:rPr>
        <w:t>Kawasan</w:t>
      </w:r>
      <w:r w:rsidR="008A39A5" w:rsidRPr="00D10211">
        <w:rPr>
          <w:rFonts w:ascii="Times New Roman" w:hAnsi="Times New Roman" w:cs="Times New Roman"/>
        </w:rPr>
        <w:t xml:space="preserve"> </w:t>
      </w:r>
      <w:r w:rsidRPr="00D10211">
        <w:rPr>
          <w:rFonts w:ascii="Times New Roman" w:hAnsi="Times New Roman" w:cs="Times New Roman"/>
        </w:rPr>
        <w:t>Asia</w:t>
      </w:r>
      <w:r w:rsidR="008A39A5" w:rsidRPr="00D10211">
        <w:rPr>
          <w:rFonts w:ascii="Times New Roman" w:hAnsi="Times New Roman" w:cs="Times New Roman"/>
        </w:rPr>
        <w:t xml:space="preserve"> </w:t>
      </w:r>
      <w:r w:rsidRPr="00D10211">
        <w:rPr>
          <w:rFonts w:ascii="Times New Roman" w:hAnsi="Times New Roman" w:cs="Times New Roman"/>
        </w:rPr>
        <w:t>Tenggara</w:t>
      </w:r>
      <w:r w:rsidR="008A39A5" w:rsidRPr="00D10211">
        <w:rPr>
          <w:rFonts w:ascii="Times New Roman" w:hAnsi="Times New Roman" w:cs="Times New Roman"/>
        </w:rPr>
        <w:t xml:space="preserve"> </w:t>
      </w:r>
      <w:r w:rsidRPr="00D10211">
        <w:rPr>
          <w:rFonts w:ascii="Times New Roman" w:hAnsi="Times New Roman" w:cs="Times New Roman"/>
        </w:rPr>
        <w:t>dan</w:t>
      </w:r>
      <w:r w:rsidR="008A39A5" w:rsidRPr="00D10211">
        <w:rPr>
          <w:rFonts w:ascii="Times New Roman" w:hAnsi="Times New Roman" w:cs="Times New Roman"/>
        </w:rPr>
        <w:t xml:space="preserve"> </w:t>
      </w:r>
      <w:r w:rsidRPr="00D10211">
        <w:rPr>
          <w:rFonts w:ascii="Times New Roman" w:hAnsi="Times New Roman" w:cs="Times New Roman"/>
        </w:rPr>
        <w:t>Pasifik,</w:t>
      </w:r>
      <w:r w:rsidR="008A39A5" w:rsidRPr="00D10211">
        <w:rPr>
          <w:rFonts w:ascii="Times New Roman" w:hAnsi="Times New Roman" w:cs="Times New Roman"/>
        </w:rPr>
        <w:t xml:space="preserve"> </w:t>
      </w:r>
      <w:r w:rsidRPr="00D10211">
        <w:rPr>
          <w:rFonts w:ascii="Times New Roman" w:hAnsi="Times New Roman" w:cs="Times New Roman"/>
        </w:rPr>
        <w:t>Koalisi</w:t>
      </w:r>
      <w:r w:rsidR="008A39A5" w:rsidRPr="00D10211">
        <w:rPr>
          <w:rFonts w:ascii="Times New Roman" w:hAnsi="Times New Roman" w:cs="Times New Roman"/>
        </w:rPr>
        <w:t xml:space="preserve"> </w:t>
      </w:r>
      <w:r w:rsidRPr="00D10211">
        <w:rPr>
          <w:rFonts w:ascii="Times New Roman" w:hAnsi="Times New Roman" w:cs="Times New Roman"/>
        </w:rPr>
        <w:t>Masyarakat</w:t>
      </w:r>
      <w:r w:rsidR="008A39A5" w:rsidRPr="00D10211">
        <w:rPr>
          <w:rFonts w:ascii="Times New Roman" w:hAnsi="Times New Roman" w:cs="Times New Roman"/>
        </w:rPr>
        <w:t xml:space="preserve"> </w:t>
      </w:r>
      <w:r w:rsidRPr="00D10211">
        <w:rPr>
          <w:rFonts w:ascii="Times New Roman" w:hAnsi="Times New Roman" w:cs="Times New Roman"/>
        </w:rPr>
        <w:t>Sipil</w:t>
      </w:r>
      <w:r w:rsidR="008A39A5" w:rsidRPr="00D10211">
        <w:rPr>
          <w:rFonts w:ascii="Times New Roman" w:hAnsi="Times New Roman" w:cs="Times New Roman"/>
        </w:rPr>
        <w:t xml:space="preserve"> </w:t>
      </w:r>
      <w:r w:rsidRPr="00D10211">
        <w:rPr>
          <w:rFonts w:ascii="Times New Roman" w:hAnsi="Times New Roman" w:cs="Times New Roman"/>
        </w:rPr>
        <w:t>Anti</w:t>
      </w:r>
      <w:r w:rsidR="008A39A5" w:rsidRPr="00D10211">
        <w:rPr>
          <w:rFonts w:ascii="Times New Roman" w:hAnsi="Times New Roman" w:cs="Times New Roman"/>
        </w:rPr>
        <w:t xml:space="preserve"> </w:t>
      </w:r>
      <w:r w:rsidRPr="00D10211">
        <w:rPr>
          <w:rFonts w:ascii="Times New Roman" w:hAnsi="Times New Roman" w:cs="Times New Roman"/>
        </w:rPr>
        <w:t>Hukuman</w:t>
      </w:r>
      <w:r w:rsidR="008A39A5" w:rsidRPr="00D10211">
        <w:rPr>
          <w:rFonts w:ascii="Times New Roman" w:hAnsi="Times New Roman" w:cs="Times New Roman"/>
        </w:rPr>
        <w:t xml:space="preserve"> </w:t>
      </w:r>
      <w:r w:rsidRPr="00D10211">
        <w:rPr>
          <w:rFonts w:ascii="Times New Roman" w:hAnsi="Times New Roman" w:cs="Times New Roman"/>
        </w:rPr>
        <w:t>Mati,</w:t>
      </w:r>
      <w:r w:rsidR="008A39A5" w:rsidRPr="00D10211">
        <w:rPr>
          <w:rFonts w:ascii="Times New Roman" w:hAnsi="Times New Roman" w:cs="Times New Roman"/>
        </w:rPr>
        <w:t xml:space="preserve"> </w:t>
      </w:r>
      <w:r w:rsidRPr="00D10211">
        <w:rPr>
          <w:rFonts w:ascii="Times New Roman" w:hAnsi="Times New Roman" w:cs="Times New Roman"/>
        </w:rPr>
        <w:t>IKOHI</w:t>
      </w:r>
      <w:r w:rsidR="008A39A5" w:rsidRPr="00D10211">
        <w:rPr>
          <w:rFonts w:ascii="Times New Roman" w:hAnsi="Times New Roman" w:cs="Times New Roman"/>
        </w:rPr>
        <w:t xml:space="preserve"> </w:t>
      </w:r>
      <w:r w:rsidRPr="00D10211">
        <w:rPr>
          <w:rFonts w:ascii="Times New Roman" w:hAnsi="Times New Roman" w:cs="Times New Roman"/>
        </w:rPr>
        <w:t>(Ikatan</w:t>
      </w:r>
      <w:r w:rsidR="008A39A5" w:rsidRPr="00D10211">
        <w:rPr>
          <w:rFonts w:ascii="Times New Roman" w:hAnsi="Times New Roman" w:cs="Times New Roman"/>
        </w:rPr>
        <w:t xml:space="preserve"> </w:t>
      </w:r>
      <w:r w:rsidRPr="00D10211">
        <w:rPr>
          <w:rFonts w:ascii="Times New Roman" w:hAnsi="Times New Roman" w:cs="Times New Roman"/>
        </w:rPr>
        <w:t>Orang</w:t>
      </w:r>
      <w:r w:rsidR="008A39A5" w:rsidRPr="00D10211">
        <w:rPr>
          <w:rFonts w:ascii="Times New Roman" w:hAnsi="Times New Roman" w:cs="Times New Roman"/>
        </w:rPr>
        <w:t xml:space="preserve"> </w:t>
      </w:r>
      <w:r w:rsidRPr="00D10211">
        <w:rPr>
          <w:rFonts w:ascii="Times New Roman" w:hAnsi="Times New Roman" w:cs="Times New Roman"/>
        </w:rPr>
        <w:t>Hilang Indonesia)</w:t>
      </w:r>
      <w:r w:rsidR="008A39A5" w:rsidRPr="00D10211">
        <w:rPr>
          <w:rFonts w:ascii="Times New Roman" w:hAnsi="Times New Roman" w:cs="Times New Roman"/>
        </w:rPr>
        <w:t xml:space="preserve"> </w:t>
      </w:r>
      <w:r w:rsidRPr="00D10211">
        <w:rPr>
          <w:rFonts w:ascii="Times New Roman" w:hAnsi="Times New Roman" w:cs="Times New Roman"/>
        </w:rPr>
        <w:t>serta</w:t>
      </w:r>
      <w:r w:rsidR="008A39A5" w:rsidRPr="00D10211">
        <w:rPr>
          <w:rFonts w:ascii="Times New Roman" w:hAnsi="Times New Roman" w:cs="Times New Roman"/>
        </w:rPr>
        <w:t xml:space="preserve"> </w:t>
      </w:r>
      <w:r w:rsidRPr="00D10211">
        <w:rPr>
          <w:rFonts w:ascii="Times New Roman" w:hAnsi="Times New Roman" w:cs="Times New Roman"/>
        </w:rPr>
        <w:t>PBB</w:t>
      </w:r>
      <w:r w:rsidR="008A39A5" w:rsidRPr="00D10211">
        <w:rPr>
          <w:rFonts w:ascii="Times New Roman" w:hAnsi="Times New Roman" w:cs="Times New Roman"/>
        </w:rPr>
        <w:t xml:space="preserve"> </w:t>
      </w:r>
      <w:r w:rsidRPr="00D10211">
        <w:rPr>
          <w:rFonts w:ascii="Times New Roman" w:hAnsi="Times New Roman" w:cs="Times New Roman"/>
        </w:rPr>
        <w:t>(Pe</w:t>
      </w:r>
      <w:r w:rsidR="008A39A5" w:rsidRPr="00D10211">
        <w:rPr>
          <w:rFonts w:ascii="Times New Roman" w:hAnsi="Times New Roman" w:cs="Times New Roman"/>
        </w:rPr>
        <w:t>se</w:t>
      </w:r>
      <w:r w:rsidRPr="00D10211">
        <w:rPr>
          <w:rFonts w:ascii="Times New Roman" w:hAnsi="Times New Roman" w:cs="Times New Roman"/>
        </w:rPr>
        <w:t>rikatan</w:t>
      </w:r>
      <w:r w:rsidR="008A39A5" w:rsidRPr="00D10211">
        <w:rPr>
          <w:rFonts w:ascii="Times New Roman" w:hAnsi="Times New Roman" w:cs="Times New Roman"/>
        </w:rPr>
        <w:t xml:space="preserve"> </w:t>
      </w:r>
      <w:r w:rsidRPr="00D10211">
        <w:rPr>
          <w:rFonts w:ascii="Times New Roman" w:hAnsi="Times New Roman" w:cs="Times New Roman"/>
        </w:rPr>
        <w:t>Bangsa-Bangsa)</w:t>
      </w:r>
      <w:r w:rsidR="008D0EA0" w:rsidRPr="00D10211">
        <w:rPr>
          <w:rFonts w:ascii="Times New Roman" w:hAnsi="Times New Roman" w:cs="Times New Roman"/>
        </w:rPr>
        <w:t xml:space="preserve"> </w:t>
      </w:r>
      <w:r w:rsidRPr="00D10211">
        <w:rPr>
          <w:rFonts w:ascii="Times New Roman" w:hAnsi="Times New Roman" w:cs="Times New Roman"/>
        </w:rPr>
        <w:t>yang</w:t>
      </w:r>
      <w:r w:rsidR="008D0EA0" w:rsidRPr="00D10211">
        <w:rPr>
          <w:rFonts w:ascii="Times New Roman" w:hAnsi="Times New Roman" w:cs="Times New Roman"/>
        </w:rPr>
        <w:t xml:space="preserve"> </w:t>
      </w:r>
      <w:r w:rsidRPr="00D10211">
        <w:rPr>
          <w:rFonts w:ascii="Times New Roman" w:hAnsi="Times New Roman" w:cs="Times New Roman"/>
        </w:rPr>
        <w:t>mana</w:t>
      </w:r>
      <w:r w:rsidR="008D0EA0" w:rsidRPr="00D10211">
        <w:rPr>
          <w:rFonts w:ascii="Times New Roman" w:hAnsi="Times New Roman" w:cs="Times New Roman"/>
        </w:rPr>
        <w:t xml:space="preserve"> </w:t>
      </w:r>
      <w:r w:rsidRPr="00D10211">
        <w:rPr>
          <w:rFonts w:ascii="Times New Roman" w:hAnsi="Times New Roman" w:cs="Times New Roman"/>
        </w:rPr>
        <w:t>semua</w:t>
      </w:r>
      <w:r w:rsidR="008D0EA0" w:rsidRPr="00D10211">
        <w:rPr>
          <w:rFonts w:ascii="Times New Roman" w:hAnsi="Times New Roman" w:cs="Times New Roman"/>
        </w:rPr>
        <w:t xml:space="preserve"> Lembaga </w:t>
      </w:r>
      <w:r w:rsidRPr="00D10211">
        <w:rPr>
          <w:rFonts w:ascii="Times New Roman" w:hAnsi="Times New Roman" w:cs="Times New Roman"/>
        </w:rPr>
        <w:t>tersebut</w:t>
      </w:r>
      <w:r w:rsidR="008D0EA0" w:rsidRPr="00D10211">
        <w:rPr>
          <w:rFonts w:ascii="Times New Roman" w:hAnsi="Times New Roman" w:cs="Times New Roman"/>
        </w:rPr>
        <w:t xml:space="preserve"> </w:t>
      </w:r>
      <w:r w:rsidRPr="00D10211">
        <w:rPr>
          <w:rFonts w:ascii="Times New Roman" w:hAnsi="Times New Roman" w:cs="Times New Roman"/>
        </w:rPr>
        <w:t>menyatakan</w:t>
      </w:r>
      <w:r w:rsidR="008D0EA0" w:rsidRPr="00D10211">
        <w:rPr>
          <w:rFonts w:ascii="Times New Roman" w:hAnsi="Times New Roman" w:cs="Times New Roman"/>
        </w:rPr>
        <w:t xml:space="preserve"> </w:t>
      </w:r>
      <w:r w:rsidRPr="00D10211">
        <w:rPr>
          <w:rFonts w:ascii="Times New Roman" w:hAnsi="Times New Roman" w:cs="Times New Roman"/>
        </w:rPr>
        <w:t>bahwa</w:t>
      </w:r>
      <w:r w:rsidR="008D0EA0" w:rsidRPr="00D10211">
        <w:rPr>
          <w:rFonts w:ascii="Times New Roman" w:hAnsi="Times New Roman" w:cs="Times New Roman"/>
        </w:rPr>
        <w:t xml:space="preserve"> </w:t>
      </w:r>
      <w:r w:rsidRPr="00D10211">
        <w:rPr>
          <w:rFonts w:ascii="Times New Roman" w:hAnsi="Times New Roman" w:cs="Times New Roman"/>
        </w:rPr>
        <w:t>hukuman</w:t>
      </w:r>
      <w:r w:rsidR="008D0EA0" w:rsidRPr="00D10211">
        <w:rPr>
          <w:rFonts w:ascii="Times New Roman" w:hAnsi="Times New Roman" w:cs="Times New Roman"/>
        </w:rPr>
        <w:t xml:space="preserve"> </w:t>
      </w:r>
      <w:r w:rsidRPr="00D10211">
        <w:rPr>
          <w:rFonts w:ascii="Times New Roman" w:hAnsi="Times New Roman" w:cs="Times New Roman"/>
        </w:rPr>
        <w:t>mati</w:t>
      </w:r>
      <w:r w:rsidR="008D0EA0" w:rsidRPr="00D10211">
        <w:rPr>
          <w:rFonts w:ascii="Times New Roman" w:hAnsi="Times New Roman" w:cs="Times New Roman"/>
        </w:rPr>
        <w:t xml:space="preserve"> </w:t>
      </w:r>
      <w:r w:rsidRPr="00D10211">
        <w:rPr>
          <w:rFonts w:ascii="Times New Roman" w:hAnsi="Times New Roman" w:cs="Times New Roman"/>
        </w:rPr>
        <w:t>bagi</w:t>
      </w:r>
      <w:r w:rsidR="008D0EA0" w:rsidRPr="00D10211">
        <w:rPr>
          <w:rFonts w:ascii="Times New Roman" w:hAnsi="Times New Roman" w:cs="Times New Roman"/>
        </w:rPr>
        <w:t xml:space="preserve"> </w:t>
      </w:r>
      <w:r w:rsidRPr="00D10211">
        <w:rPr>
          <w:rFonts w:ascii="Times New Roman" w:hAnsi="Times New Roman" w:cs="Times New Roman"/>
        </w:rPr>
        <w:t>para</w:t>
      </w:r>
      <w:r w:rsidR="008D0EA0" w:rsidRPr="00D10211">
        <w:rPr>
          <w:rFonts w:ascii="Times New Roman" w:hAnsi="Times New Roman" w:cs="Times New Roman"/>
        </w:rPr>
        <w:t xml:space="preserve"> </w:t>
      </w:r>
      <w:r w:rsidRPr="00D10211">
        <w:rPr>
          <w:rFonts w:ascii="Times New Roman" w:hAnsi="Times New Roman" w:cs="Times New Roman"/>
        </w:rPr>
        <w:t>pengedar</w:t>
      </w:r>
      <w:r w:rsidR="008D0EA0" w:rsidRPr="00D10211">
        <w:rPr>
          <w:rFonts w:ascii="Times New Roman" w:hAnsi="Times New Roman" w:cs="Times New Roman"/>
        </w:rPr>
        <w:t xml:space="preserve"> </w:t>
      </w:r>
      <w:r w:rsidRPr="00D10211">
        <w:rPr>
          <w:rFonts w:ascii="Times New Roman" w:hAnsi="Times New Roman" w:cs="Times New Roman"/>
        </w:rPr>
        <w:t>narko</w:t>
      </w:r>
      <w:r w:rsidR="008D0EA0" w:rsidRPr="00D10211">
        <w:rPr>
          <w:rFonts w:ascii="Times New Roman" w:hAnsi="Times New Roman" w:cs="Times New Roman"/>
        </w:rPr>
        <w:t>tik</w:t>
      </w:r>
      <w:r w:rsidRPr="00D10211">
        <w:rPr>
          <w:rFonts w:ascii="Times New Roman" w:hAnsi="Times New Roman" w:cs="Times New Roman"/>
        </w:rPr>
        <w:t>a</w:t>
      </w:r>
      <w:r w:rsidR="008D0EA0" w:rsidRPr="00D10211">
        <w:rPr>
          <w:rFonts w:ascii="Times New Roman" w:hAnsi="Times New Roman" w:cs="Times New Roman"/>
        </w:rPr>
        <w:t xml:space="preserve"> </w:t>
      </w:r>
      <w:r w:rsidRPr="00D10211">
        <w:rPr>
          <w:rFonts w:ascii="Times New Roman" w:hAnsi="Times New Roman" w:cs="Times New Roman"/>
        </w:rPr>
        <w:t>bertentangan</w:t>
      </w:r>
      <w:r w:rsidR="008D0EA0" w:rsidRPr="00D10211">
        <w:rPr>
          <w:rFonts w:ascii="Times New Roman" w:hAnsi="Times New Roman" w:cs="Times New Roman"/>
        </w:rPr>
        <w:t xml:space="preserve"> </w:t>
      </w:r>
      <w:r w:rsidRPr="00D10211">
        <w:rPr>
          <w:rFonts w:ascii="Times New Roman" w:hAnsi="Times New Roman" w:cs="Times New Roman"/>
        </w:rPr>
        <w:t>dengan</w:t>
      </w:r>
      <w:r w:rsidR="008D0EA0" w:rsidRPr="00D10211">
        <w:rPr>
          <w:rFonts w:ascii="Times New Roman" w:hAnsi="Times New Roman" w:cs="Times New Roman"/>
        </w:rPr>
        <w:t xml:space="preserve"> </w:t>
      </w:r>
      <w:r w:rsidRPr="00D10211">
        <w:rPr>
          <w:rFonts w:ascii="Times New Roman" w:hAnsi="Times New Roman" w:cs="Times New Roman"/>
        </w:rPr>
        <w:t>konstitusi</w:t>
      </w:r>
      <w:r w:rsidR="008D0EA0" w:rsidRPr="00D10211">
        <w:rPr>
          <w:rFonts w:ascii="Times New Roman" w:hAnsi="Times New Roman" w:cs="Times New Roman"/>
        </w:rPr>
        <w:t xml:space="preserve"> </w:t>
      </w:r>
      <w:r w:rsidRPr="00D10211">
        <w:rPr>
          <w:rFonts w:ascii="Times New Roman" w:hAnsi="Times New Roman" w:cs="Times New Roman"/>
        </w:rPr>
        <w:t>Internasional,</w:t>
      </w:r>
      <w:r w:rsidR="008D0EA0" w:rsidRPr="00D10211">
        <w:rPr>
          <w:rFonts w:ascii="Times New Roman" w:hAnsi="Times New Roman" w:cs="Times New Roman"/>
        </w:rPr>
        <w:t xml:space="preserve"> </w:t>
      </w:r>
      <w:r w:rsidRPr="00D10211">
        <w:rPr>
          <w:rFonts w:ascii="Times New Roman" w:hAnsi="Times New Roman" w:cs="Times New Roman"/>
        </w:rPr>
        <w:t>UUD</w:t>
      </w:r>
      <w:r w:rsidR="008D0EA0" w:rsidRPr="00D10211">
        <w:rPr>
          <w:rFonts w:ascii="Times New Roman" w:hAnsi="Times New Roman" w:cs="Times New Roman"/>
        </w:rPr>
        <w:t xml:space="preserve"> </w:t>
      </w:r>
      <w:r w:rsidRPr="00D10211">
        <w:rPr>
          <w:rFonts w:ascii="Times New Roman" w:hAnsi="Times New Roman" w:cs="Times New Roman"/>
        </w:rPr>
        <w:lastRenderedPageBreak/>
        <w:t>1945,</w:t>
      </w:r>
      <w:r w:rsidR="008D0EA0" w:rsidRPr="00D10211">
        <w:rPr>
          <w:rFonts w:ascii="Times New Roman" w:hAnsi="Times New Roman" w:cs="Times New Roman"/>
        </w:rPr>
        <w:t xml:space="preserve"> </w:t>
      </w:r>
      <w:r w:rsidRPr="00D10211">
        <w:rPr>
          <w:rFonts w:ascii="Times New Roman" w:hAnsi="Times New Roman" w:cs="Times New Roman"/>
        </w:rPr>
        <w:t>UU</w:t>
      </w:r>
      <w:r w:rsidR="008D0EA0" w:rsidRPr="00D10211">
        <w:rPr>
          <w:rFonts w:ascii="Times New Roman" w:hAnsi="Times New Roman" w:cs="Times New Roman"/>
        </w:rPr>
        <w:t xml:space="preserve"> </w:t>
      </w:r>
      <w:r w:rsidRPr="00D10211">
        <w:rPr>
          <w:rFonts w:ascii="Times New Roman" w:hAnsi="Times New Roman" w:cs="Times New Roman"/>
        </w:rPr>
        <w:t>No</w:t>
      </w:r>
      <w:r w:rsidR="008D0EA0" w:rsidRPr="00D10211">
        <w:rPr>
          <w:rFonts w:ascii="Times New Roman" w:hAnsi="Times New Roman" w:cs="Times New Roman"/>
        </w:rPr>
        <w:t xml:space="preserve"> </w:t>
      </w:r>
      <w:r w:rsidRPr="00D10211">
        <w:rPr>
          <w:rFonts w:ascii="Times New Roman" w:hAnsi="Times New Roman" w:cs="Times New Roman"/>
        </w:rPr>
        <w:t>99</w:t>
      </w:r>
      <w:r w:rsidR="008D0EA0" w:rsidRPr="00D10211">
        <w:rPr>
          <w:rFonts w:ascii="Times New Roman" w:hAnsi="Times New Roman" w:cs="Times New Roman"/>
        </w:rPr>
        <w:t xml:space="preserve"> </w:t>
      </w:r>
      <w:r w:rsidRPr="00D10211">
        <w:rPr>
          <w:rFonts w:ascii="Times New Roman" w:hAnsi="Times New Roman" w:cs="Times New Roman"/>
        </w:rPr>
        <w:t>Tahun</w:t>
      </w:r>
      <w:r w:rsidR="008D0EA0" w:rsidRPr="00D10211">
        <w:rPr>
          <w:rFonts w:ascii="Times New Roman" w:hAnsi="Times New Roman" w:cs="Times New Roman"/>
        </w:rPr>
        <w:t xml:space="preserve"> </w:t>
      </w:r>
      <w:r w:rsidRPr="00D10211">
        <w:rPr>
          <w:rFonts w:ascii="Times New Roman" w:hAnsi="Times New Roman" w:cs="Times New Roman"/>
        </w:rPr>
        <w:t>1999</w:t>
      </w:r>
      <w:r w:rsidR="008D0EA0" w:rsidRPr="00D10211">
        <w:rPr>
          <w:rFonts w:ascii="Times New Roman" w:hAnsi="Times New Roman" w:cs="Times New Roman"/>
        </w:rPr>
        <w:t xml:space="preserve"> </w:t>
      </w:r>
      <w:r w:rsidRPr="00D10211">
        <w:rPr>
          <w:rFonts w:ascii="Times New Roman" w:hAnsi="Times New Roman" w:cs="Times New Roman"/>
        </w:rPr>
        <w:t>Tentang</w:t>
      </w:r>
      <w:r w:rsidR="008D0EA0" w:rsidRPr="00D10211">
        <w:rPr>
          <w:rFonts w:ascii="Times New Roman" w:hAnsi="Times New Roman" w:cs="Times New Roman"/>
        </w:rPr>
        <w:t xml:space="preserve"> </w:t>
      </w:r>
      <w:r w:rsidRPr="00D10211">
        <w:rPr>
          <w:rFonts w:ascii="Times New Roman" w:hAnsi="Times New Roman" w:cs="Times New Roman"/>
        </w:rPr>
        <w:t>HakAsasi</w:t>
      </w:r>
      <w:r w:rsidR="008D0EA0" w:rsidRPr="00D10211">
        <w:rPr>
          <w:rFonts w:ascii="Times New Roman" w:hAnsi="Times New Roman" w:cs="Times New Roman"/>
        </w:rPr>
        <w:t xml:space="preserve"> </w:t>
      </w:r>
      <w:r w:rsidRPr="00D10211">
        <w:rPr>
          <w:rFonts w:ascii="Times New Roman" w:hAnsi="Times New Roman" w:cs="Times New Roman"/>
        </w:rPr>
        <w:t>Manusia</w:t>
      </w:r>
      <w:r w:rsidR="008D0EA0" w:rsidRPr="00D10211">
        <w:rPr>
          <w:rFonts w:ascii="Times New Roman" w:hAnsi="Times New Roman" w:cs="Times New Roman"/>
        </w:rPr>
        <w:t xml:space="preserve"> </w:t>
      </w:r>
      <w:r w:rsidRPr="00D10211">
        <w:rPr>
          <w:rFonts w:ascii="Times New Roman" w:hAnsi="Times New Roman" w:cs="Times New Roman"/>
        </w:rPr>
        <w:t>serta</w:t>
      </w:r>
      <w:r w:rsidR="008D0EA0" w:rsidRPr="00D10211">
        <w:rPr>
          <w:rFonts w:ascii="Times New Roman" w:hAnsi="Times New Roman" w:cs="Times New Roman"/>
        </w:rPr>
        <w:t xml:space="preserve"> </w:t>
      </w:r>
      <w:r w:rsidRPr="00D10211">
        <w:rPr>
          <w:rFonts w:ascii="Times New Roman" w:hAnsi="Times New Roman" w:cs="Times New Roman"/>
        </w:rPr>
        <w:t>UU</w:t>
      </w:r>
      <w:r w:rsidR="008D0EA0" w:rsidRPr="00D10211">
        <w:rPr>
          <w:rFonts w:ascii="Times New Roman" w:hAnsi="Times New Roman" w:cs="Times New Roman"/>
        </w:rPr>
        <w:t xml:space="preserve"> </w:t>
      </w:r>
      <w:r w:rsidRPr="00D10211">
        <w:rPr>
          <w:rFonts w:ascii="Times New Roman" w:hAnsi="Times New Roman" w:cs="Times New Roman"/>
        </w:rPr>
        <w:t>HAM</w:t>
      </w:r>
      <w:r w:rsidR="00BE1B97" w:rsidRPr="00D10211">
        <w:rPr>
          <w:rFonts w:ascii="Times New Roman" w:hAnsi="Times New Roman" w:cs="Times New Roman"/>
        </w:rPr>
        <w:t xml:space="preserve"> </w:t>
      </w:r>
      <w:r w:rsidRPr="00D10211">
        <w:rPr>
          <w:rFonts w:ascii="Times New Roman" w:hAnsi="Times New Roman" w:cs="Times New Roman"/>
        </w:rPr>
        <w:t>internasional</w:t>
      </w:r>
      <w:r w:rsidR="008D0EA0" w:rsidRPr="00D10211">
        <w:rPr>
          <w:rFonts w:ascii="Times New Roman" w:hAnsi="Times New Roman" w:cs="Times New Roman"/>
        </w:rPr>
        <w:t xml:space="preserve"> </w:t>
      </w:r>
      <w:r w:rsidRPr="00D10211">
        <w:rPr>
          <w:rFonts w:ascii="Times New Roman" w:hAnsi="Times New Roman" w:cs="Times New Roman"/>
        </w:rPr>
        <w:t>dimana</w:t>
      </w:r>
      <w:r w:rsidR="008D0EA0" w:rsidRPr="00D10211">
        <w:rPr>
          <w:rFonts w:ascii="Times New Roman" w:hAnsi="Times New Roman" w:cs="Times New Roman"/>
        </w:rPr>
        <w:t xml:space="preserve"> </w:t>
      </w:r>
      <w:r w:rsidRPr="00D10211">
        <w:rPr>
          <w:rFonts w:ascii="Times New Roman" w:hAnsi="Times New Roman" w:cs="Times New Roman"/>
        </w:rPr>
        <w:t>menghukum</w:t>
      </w:r>
      <w:r w:rsidR="008D0EA0" w:rsidRPr="00D10211">
        <w:rPr>
          <w:rFonts w:ascii="Times New Roman" w:hAnsi="Times New Roman" w:cs="Times New Roman"/>
        </w:rPr>
        <w:t xml:space="preserve"> </w:t>
      </w:r>
      <w:r w:rsidRPr="00D10211">
        <w:rPr>
          <w:rFonts w:ascii="Times New Roman" w:hAnsi="Times New Roman" w:cs="Times New Roman"/>
        </w:rPr>
        <w:t>mati</w:t>
      </w:r>
      <w:r w:rsidR="008D0EA0" w:rsidRPr="00D10211">
        <w:rPr>
          <w:rFonts w:ascii="Times New Roman" w:hAnsi="Times New Roman" w:cs="Times New Roman"/>
        </w:rPr>
        <w:t xml:space="preserve"> </w:t>
      </w:r>
      <w:r w:rsidRPr="00D10211">
        <w:rPr>
          <w:rFonts w:ascii="Times New Roman" w:hAnsi="Times New Roman" w:cs="Times New Roman"/>
        </w:rPr>
        <w:t>seseorang</w:t>
      </w:r>
      <w:r w:rsidR="008D0EA0" w:rsidRPr="00D10211">
        <w:rPr>
          <w:rFonts w:ascii="Times New Roman" w:hAnsi="Times New Roman" w:cs="Times New Roman"/>
        </w:rPr>
        <w:t xml:space="preserve"> </w:t>
      </w:r>
      <w:r w:rsidRPr="00D10211">
        <w:rPr>
          <w:rFonts w:ascii="Times New Roman" w:hAnsi="Times New Roman" w:cs="Times New Roman"/>
        </w:rPr>
        <w:t>adalah</w:t>
      </w:r>
      <w:r w:rsidR="008D0EA0" w:rsidRPr="00D10211">
        <w:rPr>
          <w:rFonts w:ascii="Times New Roman" w:hAnsi="Times New Roman" w:cs="Times New Roman"/>
        </w:rPr>
        <w:t xml:space="preserve"> </w:t>
      </w:r>
      <w:r w:rsidRPr="00D10211">
        <w:rPr>
          <w:rFonts w:ascii="Times New Roman" w:hAnsi="Times New Roman" w:cs="Times New Roman"/>
        </w:rPr>
        <w:t>perbuatan</w:t>
      </w:r>
      <w:r w:rsidR="008D0EA0" w:rsidRPr="00D10211">
        <w:rPr>
          <w:rFonts w:ascii="Times New Roman" w:hAnsi="Times New Roman" w:cs="Times New Roman"/>
        </w:rPr>
        <w:t xml:space="preserve"> </w:t>
      </w:r>
      <w:r w:rsidRPr="00D10211">
        <w:rPr>
          <w:rFonts w:ascii="Times New Roman" w:hAnsi="Times New Roman" w:cs="Times New Roman"/>
        </w:rPr>
        <w:t>tidak</w:t>
      </w:r>
      <w:r w:rsidR="008D0EA0" w:rsidRPr="00D10211">
        <w:rPr>
          <w:rFonts w:ascii="Times New Roman" w:hAnsi="Times New Roman" w:cs="Times New Roman"/>
        </w:rPr>
        <w:t xml:space="preserve"> </w:t>
      </w:r>
      <w:r w:rsidRPr="00D10211">
        <w:rPr>
          <w:rFonts w:ascii="Times New Roman" w:hAnsi="Times New Roman" w:cs="Times New Roman"/>
        </w:rPr>
        <w:t>manusiawi,</w:t>
      </w:r>
      <w:r w:rsidR="008D0EA0" w:rsidRPr="00D10211">
        <w:rPr>
          <w:rFonts w:ascii="Times New Roman" w:hAnsi="Times New Roman" w:cs="Times New Roman"/>
        </w:rPr>
        <w:t xml:space="preserve"> </w:t>
      </w:r>
      <w:r w:rsidRPr="00D10211">
        <w:rPr>
          <w:rFonts w:ascii="Times New Roman" w:hAnsi="Times New Roman" w:cs="Times New Roman"/>
        </w:rPr>
        <w:t>merendahkan</w:t>
      </w:r>
      <w:r w:rsidR="008D0EA0" w:rsidRPr="00D10211">
        <w:rPr>
          <w:rFonts w:ascii="Times New Roman" w:hAnsi="Times New Roman" w:cs="Times New Roman"/>
        </w:rPr>
        <w:t xml:space="preserve"> </w:t>
      </w:r>
      <w:r w:rsidRPr="00D10211">
        <w:rPr>
          <w:rFonts w:ascii="Times New Roman" w:hAnsi="Times New Roman" w:cs="Times New Roman"/>
        </w:rPr>
        <w:t>derajat</w:t>
      </w:r>
      <w:r w:rsidR="008D0EA0" w:rsidRPr="00D10211">
        <w:rPr>
          <w:rFonts w:ascii="Times New Roman" w:hAnsi="Times New Roman" w:cs="Times New Roman"/>
        </w:rPr>
        <w:t xml:space="preserve"> </w:t>
      </w:r>
      <w:r w:rsidRPr="00D10211">
        <w:rPr>
          <w:rFonts w:ascii="Times New Roman" w:hAnsi="Times New Roman" w:cs="Times New Roman"/>
        </w:rPr>
        <w:t>dan</w:t>
      </w:r>
      <w:r w:rsidR="008D0EA0" w:rsidRPr="00D10211">
        <w:rPr>
          <w:rFonts w:ascii="Times New Roman" w:hAnsi="Times New Roman" w:cs="Times New Roman"/>
        </w:rPr>
        <w:t xml:space="preserve"> </w:t>
      </w:r>
      <w:r w:rsidRPr="00D10211">
        <w:rPr>
          <w:rFonts w:ascii="Times New Roman" w:hAnsi="Times New Roman" w:cs="Times New Roman"/>
        </w:rPr>
        <w:t>martabat</w:t>
      </w:r>
      <w:r w:rsidR="008D0EA0" w:rsidRPr="00D10211">
        <w:rPr>
          <w:rFonts w:ascii="Times New Roman" w:hAnsi="Times New Roman" w:cs="Times New Roman"/>
        </w:rPr>
        <w:t xml:space="preserve"> </w:t>
      </w:r>
      <w:r w:rsidRPr="00D10211">
        <w:rPr>
          <w:rFonts w:ascii="Times New Roman" w:hAnsi="Times New Roman" w:cs="Times New Roman"/>
        </w:rPr>
        <w:t>seseorang</w:t>
      </w:r>
      <w:r w:rsidR="008D0EA0" w:rsidRPr="00D10211">
        <w:rPr>
          <w:rFonts w:ascii="Times New Roman" w:hAnsi="Times New Roman" w:cs="Times New Roman"/>
        </w:rPr>
        <w:t xml:space="preserve"> </w:t>
      </w:r>
      <w:r w:rsidRPr="00D10211">
        <w:rPr>
          <w:rFonts w:ascii="Times New Roman" w:hAnsi="Times New Roman" w:cs="Times New Roman"/>
        </w:rPr>
        <w:t>serta</w:t>
      </w:r>
      <w:r w:rsidR="008D0EA0" w:rsidRPr="00D10211">
        <w:rPr>
          <w:rFonts w:ascii="Times New Roman" w:hAnsi="Times New Roman" w:cs="Times New Roman"/>
        </w:rPr>
        <w:t xml:space="preserve"> </w:t>
      </w:r>
      <w:r w:rsidRPr="00D10211">
        <w:rPr>
          <w:rFonts w:ascii="Times New Roman" w:hAnsi="Times New Roman" w:cs="Times New Roman"/>
        </w:rPr>
        <w:t xml:space="preserve">melanggarhak </w:t>
      </w:r>
      <w:r w:rsidR="008D0EA0" w:rsidRPr="00D10211">
        <w:rPr>
          <w:rFonts w:ascii="Times New Roman" w:hAnsi="Times New Roman" w:cs="Times New Roman"/>
        </w:rPr>
        <w:t xml:space="preserve"> </w:t>
      </w:r>
      <w:r w:rsidRPr="00D10211">
        <w:rPr>
          <w:rFonts w:ascii="Times New Roman" w:hAnsi="Times New Roman" w:cs="Times New Roman"/>
        </w:rPr>
        <w:t>hidup</w:t>
      </w:r>
      <w:r w:rsidR="008D0EA0" w:rsidRPr="00D10211">
        <w:rPr>
          <w:rFonts w:ascii="Times New Roman" w:hAnsi="Times New Roman" w:cs="Times New Roman"/>
        </w:rPr>
        <w:t xml:space="preserve"> </w:t>
      </w:r>
      <w:r w:rsidRPr="00D10211">
        <w:rPr>
          <w:rFonts w:ascii="Times New Roman" w:hAnsi="Times New Roman" w:cs="Times New Roman"/>
        </w:rPr>
        <w:t>seseorang.</w:t>
      </w:r>
      <w:r w:rsidR="008D0EA0" w:rsidRPr="00D10211">
        <w:rPr>
          <w:rFonts w:ascii="Times New Roman" w:hAnsi="Times New Roman" w:cs="Times New Roman"/>
        </w:rPr>
        <w:t xml:space="preserve"> </w:t>
      </w:r>
      <w:r w:rsidRPr="00D10211">
        <w:rPr>
          <w:rFonts w:ascii="Times New Roman" w:hAnsi="Times New Roman" w:cs="Times New Roman"/>
        </w:rPr>
        <w:t>Lembaga-lembaga</w:t>
      </w:r>
      <w:r w:rsidR="008D0EA0" w:rsidRPr="00D10211">
        <w:rPr>
          <w:rFonts w:ascii="Times New Roman" w:hAnsi="Times New Roman" w:cs="Times New Roman"/>
        </w:rPr>
        <w:t xml:space="preserve"> </w:t>
      </w:r>
      <w:r w:rsidRPr="00D10211">
        <w:rPr>
          <w:rFonts w:ascii="Times New Roman" w:hAnsi="Times New Roman" w:cs="Times New Roman"/>
        </w:rPr>
        <w:t>tersebut</w:t>
      </w:r>
      <w:r w:rsidR="008D0EA0" w:rsidRPr="00D10211">
        <w:rPr>
          <w:rFonts w:ascii="Times New Roman" w:hAnsi="Times New Roman" w:cs="Times New Roman"/>
        </w:rPr>
        <w:t xml:space="preserve"> </w:t>
      </w:r>
      <w:r w:rsidRPr="00D10211">
        <w:rPr>
          <w:rFonts w:ascii="Times New Roman" w:hAnsi="Times New Roman" w:cs="Times New Roman"/>
        </w:rPr>
        <w:t>juga</w:t>
      </w:r>
      <w:r w:rsidR="008D0EA0" w:rsidRPr="00D10211">
        <w:rPr>
          <w:rFonts w:ascii="Times New Roman" w:hAnsi="Times New Roman" w:cs="Times New Roman"/>
        </w:rPr>
        <w:t xml:space="preserve"> </w:t>
      </w:r>
      <w:r w:rsidRPr="00D10211">
        <w:rPr>
          <w:rFonts w:ascii="Times New Roman" w:hAnsi="Times New Roman" w:cs="Times New Roman"/>
        </w:rPr>
        <w:t>menyatakan</w:t>
      </w:r>
      <w:r w:rsidR="008D0EA0" w:rsidRPr="00D10211">
        <w:rPr>
          <w:rFonts w:ascii="Times New Roman" w:hAnsi="Times New Roman" w:cs="Times New Roman"/>
        </w:rPr>
        <w:t xml:space="preserve"> </w:t>
      </w:r>
      <w:r w:rsidRPr="00D10211">
        <w:rPr>
          <w:rFonts w:ascii="Times New Roman" w:hAnsi="Times New Roman" w:cs="Times New Roman"/>
        </w:rPr>
        <w:t>bahwa</w:t>
      </w:r>
      <w:r w:rsidR="008D0EA0" w:rsidRPr="00D10211">
        <w:rPr>
          <w:rFonts w:ascii="Times New Roman" w:hAnsi="Times New Roman" w:cs="Times New Roman"/>
        </w:rPr>
        <w:t xml:space="preserve"> </w:t>
      </w:r>
      <w:r w:rsidRPr="00D10211">
        <w:rPr>
          <w:rFonts w:ascii="Times New Roman" w:hAnsi="Times New Roman" w:cs="Times New Roman"/>
        </w:rPr>
        <w:t>kebijakan</w:t>
      </w:r>
      <w:r w:rsidR="008D0EA0" w:rsidRPr="00D10211">
        <w:rPr>
          <w:rFonts w:ascii="Times New Roman" w:hAnsi="Times New Roman" w:cs="Times New Roman"/>
        </w:rPr>
        <w:t xml:space="preserve"> </w:t>
      </w:r>
      <w:r w:rsidRPr="00D10211">
        <w:rPr>
          <w:rFonts w:ascii="Times New Roman" w:hAnsi="Times New Roman" w:cs="Times New Roman"/>
        </w:rPr>
        <w:t>hukuman</w:t>
      </w:r>
      <w:r w:rsidR="001C3392" w:rsidRPr="00D10211">
        <w:rPr>
          <w:rFonts w:ascii="Times New Roman" w:hAnsi="Times New Roman" w:cs="Times New Roman"/>
        </w:rPr>
        <w:t xml:space="preserve"> </w:t>
      </w:r>
      <w:r w:rsidRPr="00D10211">
        <w:rPr>
          <w:rFonts w:ascii="Times New Roman" w:hAnsi="Times New Roman" w:cs="Times New Roman"/>
        </w:rPr>
        <w:t>mati</w:t>
      </w:r>
      <w:r w:rsidR="008D0EA0" w:rsidRPr="00D10211">
        <w:rPr>
          <w:rFonts w:ascii="Times New Roman" w:hAnsi="Times New Roman" w:cs="Times New Roman"/>
        </w:rPr>
        <w:t xml:space="preserve"> </w:t>
      </w:r>
      <w:r w:rsidRPr="00D10211">
        <w:rPr>
          <w:rFonts w:ascii="Times New Roman" w:hAnsi="Times New Roman" w:cs="Times New Roman"/>
        </w:rPr>
        <w:t>pemerintah</w:t>
      </w:r>
      <w:r w:rsidR="008D0EA0" w:rsidRPr="00D10211">
        <w:rPr>
          <w:rFonts w:ascii="Times New Roman" w:hAnsi="Times New Roman" w:cs="Times New Roman"/>
        </w:rPr>
        <w:t xml:space="preserve"> </w:t>
      </w:r>
      <w:r w:rsidRPr="00D10211">
        <w:rPr>
          <w:rFonts w:ascii="Times New Roman" w:hAnsi="Times New Roman" w:cs="Times New Roman"/>
        </w:rPr>
        <w:t>RI</w:t>
      </w:r>
      <w:r w:rsidR="008D0EA0" w:rsidRPr="00D10211">
        <w:rPr>
          <w:rFonts w:ascii="Times New Roman" w:hAnsi="Times New Roman" w:cs="Times New Roman"/>
        </w:rPr>
        <w:t xml:space="preserve"> </w:t>
      </w:r>
      <w:r w:rsidRPr="00D10211">
        <w:rPr>
          <w:rFonts w:ascii="Times New Roman" w:hAnsi="Times New Roman" w:cs="Times New Roman"/>
        </w:rPr>
        <w:t>terhadap</w:t>
      </w:r>
      <w:r w:rsidR="008D0EA0" w:rsidRPr="00D10211">
        <w:rPr>
          <w:rFonts w:ascii="Times New Roman" w:hAnsi="Times New Roman" w:cs="Times New Roman"/>
        </w:rPr>
        <w:t xml:space="preserve"> </w:t>
      </w:r>
      <w:r w:rsidRPr="00D10211">
        <w:rPr>
          <w:rFonts w:ascii="Times New Roman" w:hAnsi="Times New Roman" w:cs="Times New Roman"/>
        </w:rPr>
        <w:t>pengedar   narko</w:t>
      </w:r>
      <w:r w:rsidR="008D0EA0" w:rsidRPr="00D10211">
        <w:rPr>
          <w:rFonts w:ascii="Times New Roman" w:hAnsi="Times New Roman" w:cs="Times New Roman"/>
        </w:rPr>
        <w:t>tik</w:t>
      </w:r>
      <w:r w:rsidRPr="00D10211">
        <w:rPr>
          <w:rFonts w:ascii="Times New Roman" w:hAnsi="Times New Roman" w:cs="Times New Roman"/>
        </w:rPr>
        <w:t>a</w:t>
      </w:r>
      <w:r w:rsidR="008D0EA0" w:rsidRPr="00D10211">
        <w:rPr>
          <w:rFonts w:ascii="Times New Roman" w:hAnsi="Times New Roman" w:cs="Times New Roman"/>
        </w:rPr>
        <w:t xml:space="preserve"> </w:t>
      </w:r>
      <w:r w:rsidRPr="00D10211">
        <w:rPr>
          <w:rFonts w:ascii="Times New Roman" w:hAnsi="Times New Roman" w:cs="Times New Roman"/>
        </w:rPr>
        <w:t>tidak</w:t>
      </w:r>
      <w:r w:rsidR="008D0EA0" w:rsidRPr="00D10211">
        <w:rPr>
          <w:rFonts w:ascii="Times New Roman" w:hAnsi="Times New Roman" w:cs="Times New Roman"/>
        </w:rPr>
        <w:t xml:space="preserve"> </w:t>
      </w:r>
      <w:r w:rsidRPr="00D10211">
        <w:rPr>
          <w:rFonts w:ascii="Times New Roman" w:hAnsi="Times New Roman" w:cs="Times New Roman"/>
        </w:rPr>
        <w:t>akan</w:t>
      </w:r>
      <w:r w:rsidR="008D0EA0" w:rsidRPr="00D10211">
        <w:rPr>
          <w:rFonts w:ascii="Times New Roman" w:hAnsi="Times New Roman" w:cs="Times New Roman"/>
        </w:rPr>
        <w:t xml:space="preserve"> </w:t>
      </w:r>
      <w:r w:rsidRPr="00D10211">
        <w:rPr>
          <w:rFonts w:ascii="Times New Roman" w:hAnsi="Times New Roman" w:cs="Times New Roman"/>
        </w:rPr>
        <w:t>menimbulkan</w:t>
      </w:r>
      <w:r w:rsidR="008D0EA0" w:rsidRPr="00D10211">
        <w:rPr>
          <w:rFonts w:ascii="Times New Roman" w:hAnsi="Times New Roman" w:cs="Times New Roman"/>
        </w:rPr>
        <w:t xml:space="preserve"> </w:t>
      </w:r>
      <w:r w:rsidRPr="00D10211">
        <w:rPr>
          <w:rFonts w:ascii="Times New Roman" w:hAnsi="Times New Roman" w:cs="Times New Roman"/>
        </w:rPr>
        <w:t>efek</w:t>
      </w:r>
      <w:r w:rsidR="001C3392" w:rsidRPr="00D10211">
        <w:rPr>
          <w:rFonts w:ascii="Times New Roman" w:hAnsi="Times New Roman" w:cs="Times New Roman"/>
        </w:rPr>
        <w:t xml:space="preserve"> </w:t>
      </w:r>
      <w:r w:rsidRPr="00D10211">
        <w:rPr>
          <w:rFonts w:ascii="Times New Roman" w:hAnsi="Times New Roman" w:cs="Times New Roman"/>
        </w:rPr>
        <w:t>jera</w:t>
      </w:r>
      <w:r w:rsidR="001C3392" w:rsidRPr="00D10211">
        <w:rPr>
          <w:rFonts w:ascii="Times New Roman" w:hAnsi="Times New Roman" w:cs="Times New Roman"/>
        </w:rPr>
        <w:t xml:space="preserve"> </w:t>
      </w:r>
      <w:r w:rsidRPr="00D10211">
        <w:rPr>
          <w:rFonts w:ascii="Times New Roman" w:hAnsi="Times New Roman" w:cs="Times New Roman"/>
        </w:rPr>
        <w:t>serta merupakan</w:t>
      </w:r>
      <w:r w:rsidR="001C3392" w:rsidRPr="00D10211">
        <w:rPr>
          <w:rFonts w:ascii="Times New Roman" w:hAnsi="Times New Roman" w:cs="Times New Roman"/>
        </w:rPr>
        <w:t xml:space="preserve"> Langkah </w:t>
      </w:r>
      <w:r w:rsidRPr="00D10211">
        <w:rPr>
          <w:rFonts w:ascii="Times New Roman" w:hAnsi="Times New Roman" w:cs="Times New Roman"/>
        </w:rPr>
        <w:t>mundur</w:t>
      </w:r>
      <w:r w:rsidR="001C3392" w:rsidRPr="00D10211">
        <w:rPr>
          <w:rFonts w:ascii="Times New Roman" w:hAnsi="Times New Roman" w:cs="Times New Roman"/>
        </w:rPr>
        <w:t xml:space="preserve"> </w:t>
      </w:r>
      <w:r w:rsidRPr="00D10211">
        <w:rPr>
          <w:rFonts w:ascii="Times New Roman" w:hAnsi="Times New Roman" w:cs="Times New Roman"/>
        </w:rPr>
        <w:t>kemajuanHak Asasi</w:t>
      </w:r>
      <w:r w:rsidR="001C3392" w:rsidRPr="00D10211">
        <w:rPr>
          <w:rFonts w:ascii="Times New Roman" w:hAnsi="Times New Roman" w:cs="Times New Roman"/>
        </w:rPr>
        <w:t xml:space="preserve"> </w:t>
      </w:r>
      <w:r w:rsidRPr="00D10211">
        <w:rPr>
          <w:rFonts w:ascii="Times New Roman" w:hAnsi="Times New Roman" w:cs="Times New Roman"/>
        </w:rPr>
        <w:t>Manusia</w:t>
      </w:r>
      <w:r w:rsidR="001C3392" w:rsidRPr="00D10211">
        <w:rPr>
          <w:rFonts w:ascii="Times New Roman" w:hAnsi="Times New Roman" w:cs="Times New Roman"/>
        </w:rPr>
        <w:t xml:space="preserve"> </w:t>
      </w:r>
      <w:r w:rsidRPr="00D10211">
        <w:rPr>
          <w:rFonts w:ascii="Times New Roman" w:hAnsi="Times New Roman" w:cs="Times New Roman"/>
        </w:rPr>
        <w:t>di</w:t>
      </w:r>
      <w:r w:rsidR="001C3392" w:rsidRPr="00D10211">
        <w:rPr>
          <w:rFonts w:ascii="Times New Roman" w:hAnsi="Times New Roman" w:cs="Times New Roman"/>
        </w:rPr>
        <w:t xml:space="preserve"> </w:t>
      </w:r>
      <w:r w:rsidRPr="00D10211">
        <w:rPr>
          <w:rFonts w:ascii="Times New Roman" w:hAnsi="Times New Roman" w:cs="Times New Roman"/>
        </w:rPr>
        <w:t>Indonesia.</w:t>
      </w:r>
      <w:r w:rsidR="001C3392" w:rsidRPr="00D10211">
        <w:rPr>
          <w:rFonts w:ascii="Times New Roman" w:hAnsi="Times New Roman" w:cs="Times New Roman"/>
        </w:rPr>
        <w:t xml:space="preserve"> </w:t>
      </w:r>
      <w:r w:rsidR="008A39A5" w:rsidRPr="00D10211">
        <w:rPr>
          <w:rFonts w:ascii="Times New Roman" w:hAnsi="Times New Roman" w:cs="Times New Roman"/>
        </w:rPr>
        <w:t>Adapun</w:t>
      </w:r>
      <w:r w:rsidR="001C3392" w:rsidRPr="00D10211">
        <w:rPr>
          <w:rFonts w:ascii="Times New Roman" w:hAnsi="Times New Roman" w:cs="Times New Roman"/>
        </w:rPr>
        <w:t xml:space="preserve"> </w:t>
      </w:r>
      <w:r w:rsidR="008A39A5" w:rsidRPr="00D10211">
        <w:rPr>
          <w:rFonts w:ascii="Times New Roman" w:hAnsi="Times New Roman" w:cs="Times New Roman"/>
        </w:rPr>
        <w:t>beberapa</w:t>
      </w:r>
      <w:r w:rsidR="001C3392" w:rsidRPr="00D10211">
        <w:rPr>
          <w:rFonts w:ascii="Times New Roman" w:hAnsi="Times New Roman" w:cs="Times New Roman"/>
        </w:rPr>
        <w:t xml:space="preserve"> </w:t>
      </w:r>
      <w:r w:rsidR="007A6B7B" w:rsidRPr="00D10211">
        <w:rPr>
          <w:rFonts w:ascii="Times New Roman" w:hAnsi="Times New Roman" w:cs="Times New Roman"/>
        </w:rPr>
        <w:t xml:space="preserve">Lembaga </w:t>
      </w:r>
      <w:r w:rsidR="008A39A5" w:rsidRPr="00D10211">
        <w:rPr>
          <w:rFonts w:ascii="Times New Roman" w:hAnsi="Times New Roman" w:cs="Times New Roman"/>
        </w:rPr>
        <w:t>yang mendukung</w:t>
      </w:r>
      <w:r w:rsidR="001C3392" w:rsidRPr="00D10211">
        <w:rPr>
          <w:rFonts w:ascii="Times New Roman" w:hAnsi="Times New Roman" w:cs="Times New Roman"/>
        </w:rPr>
        <w:t xml:space="preserve"> </w:t>
      </w:r>
      <w:r w:rsidR="008A39A5" w:rsidRPr="00D10211">
        <w:rPr>
          <w:rFonts w:ascii="Times New Roman" w:hAnsi="Times New Roman" w:cs="Times New Roman"/>
        </w:rPr>
        <w:t>hukuman</w:t>
      </w:r>
      <w:r w:rsidR="001C3392" w:rsidRPr="00D10211">
        <w:rPr>
          <w:rFonts w:ascii="Times New Roman" w:hAnsi="Times New Roman" w:cs="Times New Roman"/>
        </w:rPr>
        <w:t xml:space="preserve"> </w:t>
      </w:r>
      <w:r w:rsidR="008A39A5" w:rsidRPr="00D10211">
        <w:rPr>
          <w:rFonts w:ascii="Times New Roman" w:hAnsi="Times New Roman" w:cs="Times New Roman"/>
        </w:rPr>
        <w:t>mati</w:t>
      </w:r>
      <w:r w:rsidR="001C3392" w:rsidRPr="00D10211">
        <w:rPr>
          <w:rFonts w:ascii="Times New Roman" w:hAnsi="Times New Roman" w:cs="Times New Roman"/>
        </w:rPr>
        <w:t xml:space="preserve"> </w:t>
      </w:r>
      <w:r w:rsidR="008A39A5" w:rsidRPr="00D10211">
        <w:rPr>
          <w:rFonts w:ascii="Times New Roman" w:hAnsi="Times New Roman" w:cs="Times New Roman"/>
        </w:rPr>
        <w:t>para</w:t>
      </w:r>
      <w:r w:rsidR="001C3392" w:rsidRPr="00D10211">
        <w:rPr>
          <w:rFonts w:ascii="Times New Roman" w:hAnsi="Times New Roman" w:cs="Times New Roman"/>
        </w:rPr>
        <w:t xml:space="preserve"> </w:t>
      </w:r>
      <w:r w:rsidR="008A39A5" w:rsidRPr="00D10211">
        <w:rPr>
          <w:rFonts w:ascii="Times New Roman" w:hAnsi="Times New Roman" w:cs="Times New Roman"/>
        </w:rPr>
        <w:t>pengedar narko</w:t>
      </w:r>
      <w:r w:rsidR="001C3392" w:rsidRPr="00D10211">
        <w:rPr>
          <w:rFonts w:ascii="Times New Roman" w:hAnsi="Times New Roman" w:cs="Times New Roman"/>
        </w:rPr>
        <w:t>tik</w:t>
      </w:r>
      <w:r w:rsidR="008A39A5" w:rsidRPr="00D10211">
        <w:rPr>
          <w:rFonts w:ascii="Times New Roman" w:hAnsi="Times New Roman" w:cs="Times New Roman"/>
        </w:rPr>
        <w:t>a</w:t>
      </w:r>
      <w:r w:rsidR="001C3392" w:rsidRPr="00D10211">
        <w:rPr>
          <w:rFonts w:ascii="Times New Roman" w:hAnsi="Times New Roman" w:cs="Times New Roman"/>
        </w:rPr>
        <w:t xml:space="preserve"> </w:t>
      </w:r>
      <w:r w:rsidR="008A39A5" w:rsidRPr="00D10211">
        <w:rPr>
          <w:rFonts w:ascii="Times New Roman" w:hAnsi="Times New Roman" w:cs="Times New Roman"/>
        </w:rPr>
        <w:t>di</w:t>
      </w:r>
      <w:r w:rsidR="001C3392" w:rsidRPr="00D10211">
        <w:rPr>
          <w:rFonts w:ascii="Times New Roman" w:hAnsi="Times New Roman" w:cs="Times New Roman"/>
        </w:rPr>
        <w:t xml:space="preserve"> </w:t>
      </w:r>
      <w:r w:rsidR="008A39A5" w:rsidRPr="00D10211">
        <w:rPr>
          <w:rFonts w:ascii="Times New Roman" w:hAnsi="Times New Roman" w:cs="Times New Roman"/>
        </w:rPr>
        <w:t>Indonesia</w:t>
      </w:r>
      <w:r w:rsidR="001C3392" w:rsidRPr="00D10211">
        <w:rPr>
          <w:rFonts w:ascii="Times New Roman" w:hAnsi="Times New Roman" w:cs="Times New Roman"/>
        </w:rPr>
        <w:t xml:space="preserve"> </w:t>
      </w:r>
      <w:r w:rsidR="008A39A5" w:rsidRPr="00D10211">
        <w:rPr>
          <w:rFonts w:ascii="Times New Roman" w:hAnsi="Times New Roman" w:cs="Times New Roman"/>
        </w:rPr>
        <w:t>diantaranya</w:t>
      </w:r>
      <w:r w:rsidR="001C3392" w:rsidRPr="00D10211">
        <w:rPr>
          <w:rFonts w:ascii="Times New Roman" w:hAnsi="Times New Roman" w:cs="Times New Roman"/>
        </w:rPr>
        <w:t xml:space="preserve"> </w:t>
      </w:r>
      <w:r w:rsidR="008A39A5" w:rsidRPr="00D10211">
        <w:rPr>
          <w:rFonts w:ascii="Times New Roman" w:hAnsi="Times New Roman" w:cs="Times New Roman"/>
        </w:rPr>
        <w:t>adalah</w:t>
      </w:r>
      <w:r w:rsidR="001C3392" w:rsidRPr="00D10211">
        <w:rPr>
          <w:rFonts w:ascii="Times New Roman" w:hAnsi="Times New Roman" w:cs="Times New Roman"/>
        </w:rPr>
        <w:t xml:space="preserve"> </w:t>
      </w:r>
      <w:r w:rsidR="008A39A5" w:rsidRPr="00D10211">
        <w:rPr>
          <w:rFonts w:ascii="Times New Roman" w:hAnsi="Times New Roman" w:cs="Times New Roman"/>
        </w:rPr>
        <w:t>Kementrian</w:t>
      </w:r>
      <w:r w:rsidR="001C3392" w:rsidRPr="00D10211">
        <w:rPr>
          <w:rFonts w:ascii="Times New Roman" w:hAnsi="Times New Roman" w:cs="Times New Roman"/>
        </w:rPr>
        <w:t xml:space="preserve"> </w:t>
      </w:r>
      <w:r w:rsidR="008A39A5" w:rsidRPr="00D10211">
        <w:rPr>
          <w:rFonts w:ascii="Times New Roman" w:hAnsi="Times New Roman" w:cs="Times New Roman"/>
        </w:rPr>
        <w:t>Agama</w:t>
      </w:r>
      <w:r w:rsidR="001C3392" w:rsidRPr="00D10211">
        <w:rPr>
          <w:rFonts w:ascii="Times New Roman" w:hAnsi="Times New Roman" w:cs="Times New Roman"/>
        </w:rPr>
        <w:t xml:space="preserve"> </w:t>
      </w:r>
      <w:r w:rsidR="008A39A5" w:rsidRPr="00D10211">
        <w:rPr>
          <w:rFonts w:ascii="Times New Roman" w:hAnsi="Times New Roman" w:cs="Times New Roman"/>
        </w:rPr>
        <w:t>Republik</w:t>
      </w:r>
      <w:r w:rsidR="001C3392" w:rsidRPr="00D10211">
        <w:rPr>
          <w:rFonts w:ascii="Times New Roman" w:hAnsi="Times New Roman" w:cs="Times New Roman"/>
        </w:rPr>
        <w:t xml:space="preserve"> </w:t>
      </w:r>
      <w:r w:rsidR="008A39A5" w:rsidRPr="00D10211">
        <w:rPr>
          <w:rFonts w:ascii="Times New Roman" w:hAnsi="Times New Roman" w:cs="Times New Roman"/>
        </w:rPr>
        <w:t>Indonesia,</w:t>
      </w:r>
      <w:r w:rsidR="001C3392" w:rsidRPr="00D10211">
        <w:rPr>
          <w:rFonts w:ascii="Times New Roman" w:hAnsi="Times New Roman" w:cs="Times New Roman"/>
        </w:rPr>
        <w:t xml:space="preserve"> </w:t>
      </w:r>
      <w:r w:rsidR="008A39A5" w:rsidRPr="00D10211">
        <w:rPr>
          <w:rFonts w:ascii="Times New Roman" w:hAnsi="Times New Roman" w:cs="Times New Roman"/>
        </w:rPr>
        <w:t>Kementrian</w:t>
      </w:r>
      <w:r w:rsidR="001C3392" w:rsidRPr="00D10211">
        <w:rPr>
          <w:rFonts w:ascii="Times New Roman" w:hAnsi="Times New Roman" w:cs="Times New Roman"/>
        </w:rPr>
        <w:t xml:space="preserve"> </w:t>
      </w:r>
      <w:r w:rsidR="008A39A5" w:rsidRPr="00D10211">
        <w:rPr>
          <w:rFonts w:ascii="Times New Roman" w:hAnsi="Times New Roman" w:cs="Times New Roman"/>
        </w:rPr>
        <w:t>Hukum</w:t>
      </w:r>
      <w:r w:rsidR="001C3392" w:rsidRPr="00D10211">
        <w:rPr>
          <w:rFonts w:ascii="Times New Roman" w:hAnsi="Times New Roman" w:cs="Times New Roman"/>
        </w:rPr>
        <w:t xml:space="preserve"> </w:t>
      </w:r>
      <w:r w:rsidR="008A39A5" w:rsidRPr="00D10211">
        <w:rPr>
          <w:rFonts w:ascii="Times New Roman" w:hAnsi="Times New Roman" w:cs="Times New Roman"/>
        </w:rPr>
        <w:t>dan</w:t>
      </w:r>
      <w:r w:rsidR="001C3392" w:rsidRPr="00D10211">
        <w:rPr>
          <w:rFonts w:ascii="Times New Roman" w:hAnsi="Times New Roman" w:cs="Times New Roman"/>
        </w:rPr>
        <w:t xml:space="preserve"> </w:t>
      </w:r>
      <w:r w:rsidR="008A39A5" w:rsidRPr="00D10211">
        <w:rPr>
          <w:rFonts w:ascii="Times New Roman" w:hAnsi="Times New Roman" w:cs="Times New Roman"/>
        </w:rPr>
        <w:t>Hak</w:t>
      </w:r>
      <w:r w:rsidR="001C3392" w:rsidRPr="00D10211">
        <w:rPr>
          <w:rFonts w:ascii="Times New Roman" w:hAnsi="Times New Roman" w:cs="Times New Roman"/>
        </w:rPr>
        <w:t xml:space="preserve"> </w:t>
      </w:r>
      <w:r w:rsidR="008A39A5" w:rsidRPr="00D10211">
        <w:rPr>
          <w:rFonts w:ascii="Times New Roman" w:hAnsi="Times New Roman" w:cs="Times New Roman"/>
        </w:rPr>
        <w:t>Asasi</w:t>
      </w:r>
      <w:r w:rsidR="001C3392" w:rsidRPr="00D10211">
        <w:rPr>
          <w:rFonts w:ascii="Times New Roman" w:hAnsi="Times New Roman" w:cs="Times New Roman"/>
        </w:rPr>
        <w:t xml:space="preserve"> </w:t>
      </w:r>
      <w:r w:rsidR="008A39A5" w:rsidRPr="00D10211">
        <w:rPr>
          <w:rFonts w:ascii="Times New Roman" w:hAnsi="Times New Roman" w:cs="Times New Roman"/>
        </w:rPr>
        <w:t>Manusia,</w:t>
      </w:r>
      <w:r w:rsidR="001C3392" w:rsidRPr="00D10211">
        <w:rPr>
          <w:rFonts w:ascii="Times New Roman" w:hAnsi="Times New Roman" w:cs="Times New Roman"/>
        </w:rPr>
        <w:t xml:space="preserve"> </w:t>
      </w:r>
      <w:r w:rsidR="008A39A5" w:rsidRPr="00D10211">
        <w:rPr>
          <w:rFonts w:ascii="Times New Roman" w:hAnsi="Times New Roman" w:cs="Times New Roman"/>
        </w:rPr>
        <w:t>Badan</w:t>
      </w:r>
      <w:r w:rsidR="001C3392" w:rsidRPr="00D10211">
        <w:rPr>
          <w:rFonts w:ascii="Times New Roman" w:hAnsi="Times New Roman" w:cs="Times New Roman"/>
        </w:rPr>
        <w:t xml:space="preserve"> </w:t>
      </w:r>
      <w:r w:rsidR="008A39A5" w:rsidRPr="00D10211">
        <w:rPr>
          <w:rFonts w:ascii="Times New Roman" w:hAnsi="Times New Roman" w:cs="Times New Roman"/>
        </w:rPr>
        <w:t>Narkotika</w:t>
      </w:r>
      <w:r w:rsidR="001C3392" w:rsidRPr="00D10211">
        <w:rPr>
          <w:rFonts w:ascii="Times New Roman" w:hAnsi="Times New Roman" w:cs="Times New Roman"/>
        </w:rPr>
        <w:t xml:space="preserve"> </w:t>
      </w:r>
      <w:r w:rsidR="008A39A5" w:rsidRPr="00D10211">
        <w:rPr>
          <w:rFonts w:ascii="Times New Roman" w:hAnsi="Times New Roman" w:cs="Times New Roman"/>
        </w:rPr>
        <w:t>Nasional,</w:t>
      </w:r>
      <w:r w:rsidR="001C3392" w:rsidRPr="00D10211">
        <w:rPr>
          <w:rFonts w:ascii="Times New Roman" w:hAnsi="Times New Roman" w:cs="Times New Roman"/>
        </w:rPr>
        <w:t xml:space="preserve"> </w:t>
      </w:r>
      <w:r w:rsidR="008A39A5" w:rsidRPr="00D10211">
        <w:rPr>
          <w:rFonts w:ascii="Times New Roman" w:hAnsi="Times New Roman" w:cs="Times New Roman"/>
        </w:rPr>
        <w:t>Kejaksaan</w:t>
      </w:r>
      <w:r w:rsidR="001C3392" w:rsidRPr="00D10211">
        <w:rPr>
          <w:rFonts w:ascii="Times New Roman" w:hAnsi="Times New Roman" w:cs="Times New Roman"/>
        </w:rPr>
        <w:t xml:space="preserve"> </w:t>
      </w:r>
      <w:r w:rsidR="008A39A5" w:rsidRPr="00D10211">
        <w:rPr>
          <w:rFonts w:ascii="Times New Roman" w:hAnsi="Times New Roman" w:cs="Times New Roman"/>
        </w:rPr>
        <w:t>Agung,</w:t>
      </w:r>
      <w:r w:rsidR="001C3392" w:rsidRPr="00D10211">
        <w:rPr>
          <w:rFonts w:ascii="Times New Roman" w:hAnsi="Times New Roman" w:cs="Times New Roman"/>
        </w:rPr>
        <w:t xml:space="preserve"> </w:t>
      </w:r>
      <w:r w:rsidR="008A39A5" w:rsidRPr="00D10211">
        <w:rPr>
          <w:rFonts w:ascii="Times New Roman" w:hAnsi="Times New Roman" w:cs="Times New Roman"/>
        </w:rPr>
        <w:t>Dewan</w:t>
      </w:r>
      <w:r w:rsidR="001C3392" w:rsidRPr="00D10211">
        <w:rPr>
          <w:rFonts w:ascii="Times New Roman" w:hAnsi="Times New Roman" w:cs="Times New Roman"/>
        </w:rPr>
        <w:t xml:space="preserve"> </w:t>
      </w:r>
      <w:r w:rsidR="008A39A5" w:rsidRPr="00D10211">
        <w:rPr>
          <w:rFonts w:ascii="Times New Roman" w:hAnsi="Times New Roman" w:cs="Times New Roman"/>
        </w:rPr>
        <w:t>Perwakilan</w:t>
      </w:r>
      <w:r w:rsidR="001C3392" w:rsidRPr="00D10211">
        <w:rPr>
          <w:rFonts w:ascii="Times New Roman" w:hAnsi="Times New Roman" w:cs="Times New Roman"/>
        </w:rPr>
        <w:t xml:space="preserve"> </w:t>
      </w:r>
      <w:r w:rsidR="008A39A5" w:rsidRPr="00D10211">
        <w:rPr>
          <w:rFonts w:ascii="Times New Roman" w:hAnsi="Times New Roman" w:cs="Times New Roman"/>
        </w:rPr>
        <w:t>Rakyat,</w:t>
      </w:r>
      <w:r w:rsidR="001C3392" w:rsidRPr="00D10211">
        <w:rPr>
          <w:rFonts w:ascii="Times New Roman" w:hAnsi="Times New Roman" w:cs="Times New Roman"/>
        </w:rPr>
        <w:t xml:space="preserve"> </w:t>
      </w:r>
      <w:r w:rsidR="008A39A5" w:rsidRPr="00D10211">
        <w:rPr>
          <w:rFonts w:ascii="Times New Roman" w:hAnsi="Times New Roman" w:cs="Times New Roman"/>
        </w:rPr>
        <w:t>Komisi</w:t>
      </w:r>
      <w:r w:rsidR="001C3392" w:rsidRPr="00D10211">
        <w:rPr>
          <w:rFonts w:ascii="Times New Roman" w:hAnsi="Times New Roman" w:cs="Times New Roman"/>
        </w:rPr>
        <w:t xml:space="preserve"> </w:t>
      </w:r>
      <w:r w:rsidR="008A39A5" w:rsidRPr="00D10211">
        <w:rPr>
          <w:rFonts w:ascii="Times New Roman" w:hAnsi="Times New Roman" w:cs="Times New Roman"/>
        </w:rPr>
        <w:t>Nasional</w:t>
      </w:r>
      <w:r w:rsidR="001C3392" w:rsidRPr="00D10211">
        <w:rPr>
          <w:rFonts w:ascii="Times New Roman" w:hAnsi="Times New Roman" w:cs="Times New Roman"/>
        </w:rPr>
        <w:t xml:space="preserve"> </w:t>
      </w:r>
      <w:r w:rsidR="008A39A5" w:rsidRPr="00D10211">
        <w:rPr>
          <w:rFonts w:ascii="Times New Roman" w:hAnsi="Times New Roman" w:cs="Times New Roman"/>
        </w:rPr>
        <w:t>dan</w:t>
      </w:r>
      <w:r w:rsidR="001C3392" w:rsidRPr="00D10211">
        <w:rPr>
          <w:rFonts w:ascii="Times New Roman" w:hAnsi="Times New Roman" w:cs="Times New Roman"/>
        </w:rPr>
        <w:t xml:space="preserve"> </w:t>
      </w:r>
      <w:r w:rsidR="008A39A5" w:rsidRPr="00D10211">
        <w:rPr>
          <w:rFonts w:ascii="Times New Roman" w:hAnsi="Times New Roman" w:cs="Times New Roman"/>
        </w:rPr>
        <w:t>Hak</w:t>
      </w:r>
      <w:r w:rsidR="001C3392" w:rsidRPr="00D10211">
        <w:rPr>
          <w:rFonts w:ascii="Times New Roman" w:hAnsi="Times New Roman" w:cs="Times New Roman"/>
        </w:rPr>
        <w:t xml:space="preserve"> </w:t>
      </w:r>
      <w:r w:rsidR="008A39A5" w:rsidRPr="00D10211">
        <w:rPr>
          <w:rFonts w:ascii="Times New Roman" w:hAnsi="Times New Roman" w:cs="Times New Roman"/>
        </w:rPr>
        <w:t>Asasi</w:t>
      </w:r>
      <w:r w:rsidR="001C3392" w:rsidRPr="00D10211">
        <w:rPr>
          <w:rFonts w:ascii="Times New Roman" w:hAnsi="Times New Roman" w:cs="Times New Roman"/>
        </w:rPr>
        <w:t xml:space="preserve"> </w:t>
      </w:r>
      <w:r w:rsidR="008A39A5" w:rsidRPr="00D10211">
        <w:rPr>
          <w:rFonts w:ascii="Times New Roman" w:hAnsi="Times New Roman" w:cs="Times New Roman"/>
        </w:rPr>
        <w:t>Manusia</w:t>
      </w:r>
      <w:r w:rsidR="001C3392" w:rsidRPr="00D10211">
        <w:rPr>
          <w:rFonts w:ascii="Times New Roman" w:hAnsi="Times New Roman" w:cs="Times New Roman"/>
        </w:rPr>
        <w:t xml:space="preserve"> </w:t>
      </w:r>
      <w:r w:rsidR="008A39A5" w:rsidRPr="00D10211">
        <w:rPr>
          <w:rFonts w:ascii="Times New Roman" w:hAnsi="Times New Roman" w:cs="Times New Roman"/>
        </w:rPr>
        <w:t>serta</w:t>
      </w:r>
      <w:r w:rsidR="001C3392" w:rsidRPr="00D10211">
        <w:rPr>
          <w:rFonts w:ascii="Times New Roman" w:hAnsi="Times New Roman" w:cs="Times New Roman"/>
        </w:rPr>
        <w:t xml:space="preserve"> </w:t>
      </w:r>
      <w:r w:rsidR="008A39A5" w:rsidRPr="00D10211">
        <w:rPr>
          <w:rFonts w:ascii="Times New Roman" w:hAnsi="Times New Roman" w:cs="Times New Roman"/>
        </w:rPr>
        <w:t>Mahamah</w:t>
      </w:r>
      <w:r w:rsidR="001C3392" w:rsidRPr="00D10211">
        <w:rPr>
          <w:rFonts w:ascii="Times New Roman" w:hAnsi="Times New Roman" w:cs="Times New Roman"/>
        </w:rPr>
        <w:t xml:space="preserve"> </w:t>
      </w:r>
      <w:r w:rsidR="008A39A5" w:rsidRPr="00D10211">
        <w:rPr>
          <w:rFonts w:ascii="Times New Roman" w:hAnsi="Times New Roman" w:cs="Times New Roman"/>
        </w:rPr>
        <w:t>Konstitusi</w:t>
      </w:r>
      <w:r w:rsidR="001C3392" w:rsidRPr="00D10211">
        <w:rPr>
          <w:rFonts w:ascii="Times New Roman" w:hAnsi="Times New Roman" w:cs="Times New Roman"/>
        </w:rPr>
        <w:t xml:space="preserve"> </w:t>
      </w:r>
      <w:r w:rsidR="008A39A5" w:rsidRPr="00D10211">
        <w:rPr>
          <w:rFonts w:ascii="Times New Roman" w:hAnsi="Times New Roman" w:cs="Times New Roman"/>
        </w:rPr>
        <w:t>yang</w:t>
      </w:r>
      <w:r w:rsidR="001C3392" w:rsidRPr="00D10211">
        <w:rPr>
          <w:rFonts w:ascii="Times New Roman" w:hAnsi="Times New Roman" w:cs="Times New Roman"/>
        </w:rPr>
        <w:t xml:space="preserve"> </w:t>
      </w:r>
      <w:r w:rsidR="008A39A5" w:rsidRPr="00D10211">
        <w:rPr>
          <w:rFonts w:ascii="Times New Roman" w:hAnsi="Times New Roman" w:cs="Times New Roman"/>
        </w:rPr>
        <w:t>mana</w:t>
      </w:r>
      <w:r w:rsidR="001C3392" w:rsidRPr="00D10211">
        <w:rPr>
          <w:rFonts w:ascii="Times New Roman" w:hAnsi="Times New Roman" w:cs="Times New Roman"/>
        </w:rPr>
        <w:t xml:space="preserve"> </w:t>
      </w:r>
      <w:r w:rsidR="008A39A5" w:rsidRPr="00D10211">
        <w:rPr>
          <w:rFonts w:ascii="Times New Roman" w:hAnsi="Times New Roman" w:cs="Times New Roman"/>
        </w:rPr>
        <w:t>beberapa</w:t>
      </w:r>
      <w:r w:rsidR="001C3392" w:rsidRPr="00D10211">
        <w:rPr>
          <w:rFonts w:ascii="Times New Roman" w:hAnsi="Times New Roman" w:cs="Times New Roman"/>
        </w:rPr>
        <w:t xml:space="preserve"> Lembaga </w:t>
      </w:r>
      <w:r w:rsidR="008A39A5" w:rsidRPr="00D10211">
        <w:rPr>
          <w:rFonts w:ascii="Times New Roman" w:hAnsi="Times New Roman" w:cs="Times New Roman"/>
        </w:rPr>
        <w:t>tersebut</w:t>
      </w:r>
      <w:r w:rsidR="001C3392" w:rsidRPr="00D10211">
        <w:rPr>
          <w:rFonts w:ascii="Times New Roman" w:hAnsi="Times New Roman" w:cs="Times New Roman"/>
        </w:rPr>
        <w:t xml:space="preserve"> </w:t>
      </w:r>
      <w:r w:rsidR="008A39A5" w:rsidRPr="00D10211">
        <w:rPr>
          <w:rFonts w:ascii="Times New Roman" w:hAnsi="Times New Roman" w:cs="Times New Roman"/>
        </w:rPr>
        <w:t>menyatakan</w:t>
      </w:r>
      <w:r w:rsidR="001C3392" w:rsidRPr="00D10211">
        <w:rPr>
          <w:rFonts w:ascii="Times New Roman" w:hAnsi="Times New Roman" w:cs="Times New Roman"/>
        </w:rPr>
        <w:t xml:space="preserve"> </w:t>
      </w:r>
      <w:r w:rsidR="008A39A5" w:rsidRPr="00D10211">
        <w:rPr>
          <w:rFonts w:ascii="Times New Roman" w:hAnsi="Times New Roman" w:cs="Times New Roman"/>
        </w:rPr>
        <w:t>bahwa</w:t>
      </w:r>
      <w:r w:rsidR="001C3392" w:rsidRPr="00D10211">
        <w:rPr>
          <w:rFonts w:ascii="Times New Roman" w:hAnsi="Times New Roman" w:cs="Times New Roman"/>
        </w:rPr>
        <w:t xml:space="preserve"> </w:t>
      </w:r>
      <w:r w:rsidR="008A39A5" w:rsidRPr="00D10211">
        <w:rPr>
          <w:rFonts w:ascii="Times New Roman" w:hAnsi="Times New Roman" w:cs="Times New Roman"/>
        </w:rPr>
        <w:t>kebijakan</w:t>
      </w:r>
      <w:r w:rsidR="001C3392" w:rsidRPr="00D10211">
        <w:rPr>
          <w:rFonts w:ascii="Times New Roman" w:hAnsi="Times New Roman" w:cs="Times New Roman"/>
        </w:rPr>
        <w:t xml:space="preserve"> </w:t>
      </w:r>
      <w:r w:rsidR="008A39A5" w:rsidRPr="00D10211">
        <w:rPr>
          <w:rFonts w:ascii="Times New Roman" w:hAnsi="Times New Roman" w:cs="Times New Roman"/>
        </w:rPr>
        <w:t>hukuman</w:t>
      </w:r>
      <w:r w:rsidR="001C3392" w:rsidRPr="00D10211">
        <w:rPr>
          <w:rFonts w:ascii="Times New Roman" w:hAnsi="Times New Roman" w:cs="Times New Roman"/>
        </w:rPr>
        <w:t xml:space="preserve"> </w:t>
      </w:r>
      <w:r w:rsidR="008A39A5" w:rsidRPr="00D10211">
        <w:rPr>
          <w:rFonts w:ascii="Times New Roman" w:hAnsi="Times New Roman" w:cs="Times New Roman"/>
        </w:rPr>
        <w:t>mati</w:t>
      </w:r>
      <w:r w:rsidR="001C3392" w:rsidRPr="00D10211">
        <w:rPr>
          <w:rFonts w:ascii="Times New Roman" w:hAnsi="Times New Roman" w:cs="Times New Roman"/>
        </w:rPr>
        <w:t xml:space="preserve"> </w:t>
      </w:r>
      <w:r w:rsidR="008A39A5" w:rsidRPr="00D10211">
        <w:rPr>
          <w:rFonts w:ascii="Times New Roman" w:hAnsi="Times New Roman" w:cs="Times New Roman"/>
        </w:rPr>
        <w:t>para</w:t>
      </w:r>
      <w:r w:rsidR="001C3392" w:rsidRPr="00D10211">
        <w:rPr>
          <w:rFonts w:ascii="Times New Roman" w:hAnsi="Times New Roman" w:cs="Times New Roman"/>
        </w:rPr>
        <w:t xml:space="preserve"> </w:t>
      </w:r>
      <w:r w:rsidR="008A39A5" w:rsidRPr="00D10211">
        <w:rPr>
          <w:rFonts w:ascii="Times New Roman" w:hAnsi="Times New Roman" w:cs="Times New Roman"/>
        </w:rPr>
        <w:t>pengedar</w:t>
      </w:r>
      <w:r w:rsidR="001C3392" w:rsidRPr="00D10211">
        <w:rPr>
          <w:rFonts w:ascii="Times New Roman" w:hAnsi="Times New Roman" w:cs="Times New Roman"/>
        </w:rPr>
        <w:t xml:space="preserve"> </w:t>
      </w:r>
      <w:r w:rsidR="008A39A5" w:rsidRPr="00D10211">
        <w:rPr>
          <w:rFonts w:ascii="Times New Roman" w:hAnsi="Times New Roman" w:cs="Times New Roman"/>
        </w:rPr>
        <w:t>nark</w:t>
      </w:r>
      <w:r w:rsidR="001C3392" w:rsidRPr="00D10211">
        <w:rPr>
          <w:rFonts w:ascii="Times New Roman" w:hAnsi="Times New Roman" w:cs="Times New Roman"/>
        </w:rPr>
        <w:t>otik</w:t>
      </w:r>
      <w:r w:rsidR="008A39A5" w:rsidRPr="00D10211">
        <w:rPr>
          <w:rFonts w:ascii="Times New Roman" w:hAnsi="Times New Roman" w:cs="Times New Roman"/>
        </w:rPr>
        <w:t>a</w:t>
      </w:r>
      <w:r w:rsidR="001C3392" w:rsidRPr="00D10211">
        <w:rPr>
          <w:rFonts w:ascii="Times New Roman" w:hAnsi="Times New Roman" w:cs="Times New Roman"/>
        </w:rPr>
        <w:t xml:space="preserve"> </w:t>
      </w:r>
      <w:r w:rsidR="008A39A5" w:rsidRPr="00D10211">
        <w:rPr>
          <w:rFonts w:ascii="Times New Roman" w:hAnsi="Times New Roman" w:cs="Times New Roman"/>
        </w:rPr>
        <w:t>oleh</w:t>
      </w:r>
      <w:r w:rsidR="001C3392" w:rsidRPr="00D10211">
        <w:rPr>
          <w:rFonts w:ascii="Times New Roman" w:hAnsi="Times New Roman" w:cs="Times New Roman"/>
        </w:rPr>
        <w:t xml:space="preserve"> </w:t>
      </w:r>
      <w:r w:rsidR="008A39A5" w:rsidRPr="00D10211">
        <w:rPr>
          <w:rFonts w:ascii="Times New Roman" w:hAnsi="Times New Roman" w:cs="Times New Roman"/>
        </w:rPr>
        <w:t>pemerintah</w:t>
      </w:r>
      <w:r w:rsidR="001C3392" w:rsidRPr="00D10211">
        <w:rPr>
          <w:rFonts w:ascii="Times New Roman" w:hAnsi="Times New Roman" w:cs="Times New Roman"/>
        </w:rPr>
        <w:t xml:space="preserve"> </w:t>
      </w:r>
      <w:r w:rsidR="008A39A5" w:rsidRPr="00D10211">
        <w:rPr>
          <w:rFonts w:ascii="Times New Roman" w:hAnsi="Times New Roman" w:cs="Times New Roman"/>
        </w:rPr>
        <w:t>RI</w:t>
      </w:r>
      <w:r w:rsidR="001C3392" w:rsidRPr="00D10211">
        <w:rPr>
          <w:rFonts w:ascii="Times New Roman" w:hAnsi="Times New Roman" w:cs="Times New Roman"/>
        </w:rPr>
        <w:t xml:space="preserve"> </w:t>
      </w:r>
      <w:r w:rsidR="008A39A5" w:rsidRPr="00D10211">
        <w:rPr>
          <w:rFonts w:ascii="Times New Roman" w:hAnsi="Times New Roman" w:cs="Times New Roman"/>
        </w:rPr>
        <w:t>dikatakan</w:t>
      </w:r>
      <w:r w:rsidR="001C3392" w:rsidRPr="00D10211">
        <w:rPr>
          <w:rFonts w:ascii="Times New Roman" w:hAnsi="Times New Roman" w:cs="Times New Roman"/>
        </w:rPr>
        <w:t xml:space="preserve"> </w:t>
      </w:r>
      <w:r w:rsidR="008A39A5" w:rsidRPr="00D10211">
        <w:rPr>
          <w:rFonts w:ascii="Times New Roman" w:hAnsi="Times New Roman" w:cs="Times New Roman"/>
        </w:rPr>
        <w:t>tidak</w:t>
      </w:r>
      <w:r w:rsidR="00BC5943" w:rsidRPr="00D10211">
        <w:rPr>
          <w:rFonts w:ascii="Times New Roman" w:hAnsi="Times New Roman" w:cs="Times New Roman"/>
        </w:rPr>
        <w:t xml:space="preserve"> </w:t>
      </w:r>
      <w:r w:rsidR="008A39A5" w:rsidRPr="00D10211">
        <w:rPr>
          <w:rFonts w:ascii="Times New Roman" w:hAnsi="Times New Roman" w:cs="Times New Roman"/>
        </w:rPr>
        <w:t>melanggar</w:t>
      </w:r>
      <w:r w:rsidR="00BC5943" w:rsidRPr="00D10211">
        <w:rPr>
          <w:rFonts w:ascii="Times New Roman" w:hAnsi="Times New Roman" w:cs="Times New Roman"/>
        </w:rPr>
        <w:t xml:space="preserve"> </w:t>
      </w:r>
      <w:r w:rsidR="008A39A5" w:rsidRPr="00D10211">
        <w:rPr>
          <w:rFonts w:ascii="Times New Roman" w:hAnsi="Times New Roman" w:cs="Times New Roman"/>
        </w:rPr>
        <w:t>HAM</w:t>
      </w:r>
      <w:r w:rsidR="00BC5943" w:rsidRPr="00D10211">
        <w:rPr>
          <w:rFonts w:ascii="Times New Roman" w:hAnsi="Times New Roman" w:cs="Times New Roman"/>
        </w:rPr>
        <w:t xml:space="preserve"> </w:t>
      </w:r>
      <w:r w:rsidR="008A39A5" w:rsidRPr="00D10211">
        <w:rPr>
          <w:rFonts w:ascii="Times New Roman" w:hAnsi="Times New Roman" w:cs="Times New Roman"/>
        </w:rPr>
        <w:t>UUD</w:t>
      </w:r>
      <w:r w:rsidR="00BC5943" w:rsidRPr="00D10211">
        <w:rPr>
          <w:rFonts w:ascii="Times New Roman" w:hAnsi="Times New Roman" w:cs="Times New Roman"/>
        </w:rPr>
        <w:t xml:space="preserve"> </w:t>
      </w:r>
      <w:r w:rsidR="008A39A5" w:rsidRPr="00D10211">
        <w:rPr>
          <w:rFonts w:ascii="Times New Roman" w:hAnsi="Times New Roman" w:cs="Times New Roman"/>
        </w:rPr>
        <w:t>1945,</w:t>
      </w:r>
      <w:r w:rsidR="00BC5943" w:rsidRPr="00D10211">
        <w:rPr>
          <w:rFonts w:ascii="Times New Roman" w:hAnsi="Times New Roman" w:cs="Times New Roman"/>
        </w:rPr>
        <w:t xml:space="preserve"> </w:t>
      </w:r>
      <w:r w:rsidR="008A39A5" w:rsidRPr="00D10211">
        <w:rPr>
          <w:rFonts w:ascii="Times New Roman" w:hAnsi="Times New Roman" w:cs="Times New Roman"/>
        </w:rPr>
        <w:t>serta</w:t>
      </w:r>
      <w:r w:rsidR="00BC5943" w:rsidRPr="00D10211">
        <w:rPr>
          <w:rFonts w:ascii="Times New Roman" w:hAnsi="Times New Roman" w:cs="Times New Roman"/>
        </w:rPr>
        <w:t xml:space="preserve"> </w:t>
      </w:r>
      <w:r w:rsidR="008A39A5" w:rsidRPr="00D10211">
        <w:rPr>
          <w:rFonts w:ascii="Times New Roman" w:hAnsi="Times New Roman" w:cs="Times New Roman"/>
        </w:rPr>
        <w:t>konvenan</w:t>
      </w:r>
      <w:r w:rsidR="00BC5943" w:rsidRPr="00D10211">
        <w:rPr>
          <w:rFonts w:ascii="Times New Roman" w:hAnsi="Times New Roman" w:cs="Times New Roman"/>
        </w:rPr>
        <w:t xml:space="preserve"> </w:t>
      </w:r>
      <w:r w:rsidR="008A39A5" w:rsidRPr="00D10211">
        <w:rPr>
          <w:rFonts w:ascii="Times New Roman" w:hAnsi="Times New Roman" w:cs="Times New Roman"/>
        </w:rPr>
        <w:t>PBB</w:t>
      </w:r>
      <w:r w:rsidR="00BC5943" w:rsidRPr="00D10211">
        <w:rPr>
          <w:rFonts w:ascii="Times New Roman" w:hAnsi="Times New Roman" w:cs="Times New Roman"/>
        </w:rPr>
        <w:t xml:space="preserve"> </w:t>
      </w:r>
      <w:r w:rsidR="008A39A5" w:rsidRPr="00D10211">
        <w:rPr>
          <w:rFonts w:ascii="Times New Roman" w:hAnsi="Times New Roman" w:cs="Times New Roman"/>
        </w:rPr>
        <w:t>karena</w:t>
      </w:r>
      <w:r w:rsidR="00BC5943" w:rsidRPr="00D10211">
        <w:rPr>
          <w:rFonts w:ascii="Times New Roman" w:hAnsi="Times New Roman" w:cs="Times New Roman"/>
        </w:rPr>
        <w:t xml:space="preserve"> </w:t>
      </w:r>
      <w:r w:rsidR="008A39A5" w:rsidRPr="00D10211">
        <w:rPr>
          <w:rFonts w:ascii="Times New Roman" w:hAnsi="Times New Roman" w:cs="Times New Roman"/>
        </w:rPr>
        <w:t>aktifitas</w:t>
      </w:r>
      <w:r w:rsidR="00BC5943" w:rsidRPr="00D10211">
        <w:rPr>
          <w:rFonts w:ascii="Times New Roman" w:hAnsi="Times New Roman" w:cs="Times New Roman"/>
        </w:rPr>
        <w:t xml:space="preserve"> </w:t>
      </w:r>
      <w:r w:rsidR="008A39A5" w:rsidRPr="00D10211">
        <w:rPr>
          <w:rFonts w:ascii="Times New Roman" w:hAnsi="Times New Roman" w:cs="Times New Roman"/>
        </w:rPr>
        <w:t>pengedaran</w:t>
      </w:r>
      <w:r w:rsidR="00BC5943" w:rsidRPr="00D10211">
        <w:rPr>
          <w:rFonts w:ascii="Times New Roman" w:hAnsi="Times New Roman" w:cs="Times New Roman"/>
        </w:rPr>
        <w:t xml:space="preserve"> </w:t>
      </w:r>
      <w:r w:rsidR="008A39A5" w:rsidRPr="00D10211">
        <w:rPr>
          <w:rFonts w:ascii="Times New Roman" w:hAnsi="Times New Roman" w:cs="Times New Roman"/>
        </w:rPr>
        <w:t>narko</w:t>
      </w:r>
      <w:r w:rsidR="00BC5943" w:rsidRPr="00D10211">
        <w:rPr>
          <w:rFonts w:ascii="Times New Roman" w:hAnsi="Times New Roman" w:cs="Times New Roman"/>
        </w:rPr>
        <w:t>tik</w:t>
      </w:r>
      <w:r w:rsidR="008A39A5" w:rsidRPr="00D10211">
        <w:rPr>
          <w:rFonts w:ascii="Times New Roman" w:hAnsi="Times New Roman" w:cs="Times New Roman"/>
        </w:rPr>
        <w:t>a</w:t>
      </w:r>
      <w:r w:rsidR="00BC5943" w:rsidRPr="00D10211">
        <w:rPr>
          <w:rFonts w:ascii="Times New Roman" w:hAnsi="Times New Roman" w:cs="Times New Roman"/>
        </w:rPr>
        <w:t xml:space="preserve"> </w:t>
      </w:r>
      <w:r w:rsidR="008A39A5" w:rsidRPr="00D10211">
        <w:rPr>
          <w:rFonts w:ascii="Times New Roman" w:hAnsi="Times New Roman" w:cs="Times New Roman"/>
        </w:rPr>
        <w:t>dapat</w:t>
      </w:r>
      <w:r w:rsidR="0014014E" w:rsidRPr="00D10211">
        <w:rPr>
          <w:rFonts w:ascii="Times New Roman" w:hAnsi="Times New Roman" w:cs="Times New Roman"/>
        </w:rPr>
        <w:t xml:space="preserve"> </w:t>
      </w:r>
      <w:r w:rsidR="008A39A5" w:rsidRPr="00D10211">
        <w:rPr>
          <w:rFonts w:ascii="Times New Roman" w:hAnsi="Times New Roman" w:cs="Times New Roman"/>
        </w:rPr>
        <w:t>merusak</w:t>
      </w:r>
      <w:r w:rsidR="00BC5943" w:rsidRPr="00D10211">
        <w:rPr>
          <w:rFonts w:ascii="Times New Roman" w:hAnsi="Times New Roman" w:cs="Times New Roman"/>
        </w:rPr>
        <w:t xml:space="preserve"> g</w:t>
      </w:r>
      <w:r w:rsidR="008A39A5" w:rsidRPr="00D10211">
        <w:rPr>
          <w:rFonts w:ascii="Times New Roman" w:hAnsi="Times New Roman" w:cs="Times New Roman"/>
        </w:rPr>
        <w:t>enerasi</w:t>
      </w:r>
      <w:r w:rsidR="00BC5943" w:rsidRPr="00D10211">
        <w:rPr>
          <w:rFonts w:ascii="Times New Roman" w:hAnsi="Times New Roman" w:cs="Times New Roman"/>
        </w:rPr>
        <w:t xml:space="preserve"> </w:t>
      </w:r>
      <w:r w:rsidR="008A39A5" w:rsidRPr="00D10211">
        <w:rPr>
          <w:rFonts w:ascii="Times New Roman" w:hAnsi="Times New Roman" w:cs="Times New Roman"/>
        </w:rPr>
        <w:t>muda</w:t>
      </w:r>
      <w:r w:rsidR="00BC5943" w:rsidRPr="00D10211">
        <w:rPr>
          <w:rFonts w:ascii="Times New Roman" w:hAnsi="Times New Roman" w:cs="Times New Roman"/>
        </w:rPr>
        <w:t xml:space="preserve"> </w:t>
      </w:r>
      <w:r w:rsidR="008A39A5" w:rsidRPr="00D10211">
        <w:rPr>
          <w:rFonts w:ascii="Times New Roman" w:hAnsi="Times New Roman" w:cs="Times New Roman"/>
        </w:rPr>
        <w:t>Indonesia</w:t>
      </w:r>
      <w:r w:rsidR="00BC5943" w:rsidRPr="00D10211">
        <w:rPr>
          <w:rFonts w:ascii="Times New Roman" w:hAnsi="Times New Roman" w:cs="Times New Roman"/>
        </w:rPr>
        <w:t xml:space="preserve"> </w:t>
      </w:r>
      <w:r w:rsidR="008A39A5" w:rsidRPr="00D10211">
        <w:rPr>
          <w:rFonts w:ascii="Times New Roman" w:hAnsi="Times New Roman" w:cs="Times New Roman"/>
        </w:rPr>
        <w:t>serta</w:t>
      </w:r>
      <w:r w:rsidR="00BC5943" w:rsidRPr="00D10211">
        <w:rPr>
          <w:rFonts w:ascii="Times New Roman" w:hAnsi="Times New Roman" w:cs="Times New Roman"/>
        </w:rPr>
        <w:t xml:space="preserve"> </w:t>
      </w:r>
      <w:r w:rsidR="008A39A5" w:rsidRPr="00D10211">
        <w:rPr>
          <w:rFonts w:ascii="Times New Roman" w:hAnsi="Times New Roman" w:cs="Times New Roman"/>
        </w:rPr>
        <w:t>mengganggu</w:t>
      </w:r>
      <w:r w:rsidR="00BC5943" w:rsidRPr="00D10211">
        <w:rPr>
          <w:rFonts w:ascii="Times New Roman" w:hAnsi="Times New Roman" w:cs="Times New Roman"/>
        </w:rPr>
        <w:t xml:space="preserve"> </w:t>
      </w:r>
      <w:r w:rsidR="008A39A5" w:rsidRPr="00D10211">
        <w:rPr>
          <w:rFonts w:ascii="Times New Roman" w:hAnsi="Times New Roman" w:cs="Times New Roman"/>
        </w:rPr>
        <w:t>keselamatan</w:t>
      </w:r>
      <w:r w:rsidR="00BC5943" w:rsidRPr="00D10211">
        <w:rPr>
          <w:rFonts w:ascii="Times New Roman" w:hAnsi="Times New Roman" w:cs="Times New Roman"/>
        </w:rPr>
        <w:t xml:space="preserve"> </w:t>
      </w:r>
      <w:r w:rsidR="008A39A5" w:rsidRPr="00D10211">
        <w:rPr>
          <w:rFonts w:ascii="Times New Roman" w:hAnsi="Times New Roman" w:cs="Times New Roman"/>
        </w:rPr>
        <w:t>bangsa</w:t>
      </w:r>
      <w:r w:rsidR="00BC5943" w:rsidRPr="00D10211">
        <w:rPr>
          <w:rFonts w:ascii="Times New Roman" w:hAnsi="Times New Roman" w:cs="Times New Roman"/>
        </w:rPr>
        <w:t xml:space="preserve"> </w:t>
      </w:r>
      <w:r w:rsidR="008A39A5" w:rsidRPr="00D10211">
        <w:rPr>
          <w:rFonts w:ascii="Times New Roman" w:hAnsi="Times New Roman" w:cs="Times New Roman"/>
        </w:rPr>
        <w:t>dan</w:t>
      </w:r>
      <w:r w:rsidR="00BC5943" w:rsidRPr="00D10211">
        <w:rPr>
          <w:rFonts w:ascii="Times New Roman" w:hAnsi="Times New Roman" w:cs="Times New Roman"/>
        </w:rPr>
        <w:t xml:space="preserve"> </w:t>
      </w:r>
      <w:r w:rsidR="008A39A5" w:rsidRPr="00D10211">
        <w:rPr>
          <w:rFonts w:ascii="Times New Roman" w:hAnsi="Times New Roman" w:cs="Times New Roman"/>
        </w:rPr>
        <w:t>Negara.</w:t>
      </w:r>
      <w:r w:rsidR="00A96BF1" w:rsidRPr="00D10211">
        <w:rPr>
          <w:rStyle w:val="FootnoteReference"/>
          <w:rFonts w:ascii="Times New Roman" w:hAnsi="Times New Roman" w:cs="Times New Roman"/>
        </w:rPr>
        <w:footnoteReference w:id="16"/>
      </w:r>
    </w:p>
    <w:p w14:paraId="7C950C8C" w14:textId="7DDDF157" w:rsidR="001F595C" w:rsidRPr="00D10211" w:rsidRDefault="00F05E44" w:rsidP="00D50A73">
      <w:pPr>
        <w:spacing w:line="360" w:lineRule="auto"/>
        <w:ind w:firstLine="720"/>
        <w:jc w:val="both"/>
        <w:rPr>
          <w:rFonts w:ascii="Times New Roman" w:hAnsi="Times New Roman" w:cs="Times New Roman"/>
        </w:rPr>
      </w:pPr>
      <w:r w:rsidRPr="00D10211">
        <w:rPr>
          <w:rFonts w:ascii="Times New Roman" w:hAnsi="Times New Roman" w:cs="Times New Roman"/>
        </w:rPr>
        <w:t>Ketentuan HAM dalam UUD 1945 yang menjadi dasar hukum adalah norma tertinggi yang harus dipatuhi oleh negara.Karenaetaknya dalam konstitusi, maka ketentuan-ketentuan mengenai HAM harus dihormati dan dijamin pelaksanaannya</w:t>
      </w:r>
      <w:r w:rsidR="00D82BE7" w:rsidRPr="00D10211">
        <w:rPr>
          <w:rFonts w:ascii="Times New Roman" w:hAnsi="Times New Roman" w:cs="Times New Roman"/>
        </w:rPr>
        <w:t xml:space="preserve"> </w:t>
      </w:r>
      <w:r w:rsidRPr="00D10211">
        <w:rPr>
          <w:rFonts w:ascii="Times New Roman" w:hAnsi="Times New Roman" w:cs="Times New Roman"/>
        </w:rPr>
        <w:t>oleh</w:t>
      </w:r>
      <w:r w:rsidR="00D82BE7" w:rsidRPr="00D10211">
        <w:rPr>
          <w:rFonts w:ascii="Times New Roman" w:hAnsi="Times New Roman" w:cs="Times New Roman"/>
        </w:rPr>
        <w:t xml:space="preserve"> </w:t>
      </w:r>
      <w:r w:rsidRPr="00D10211">
        <w:rPr>
          <w:rFonts w:ascii="Times New Roman" w:hAnsi="Times New Roman" w:cs="Times New Roman"/>
        </w:rPr>
        <w:t>negara</w:t>
      </w:r>
      <w:r w:rsidR="00D82BE7" w:rsidRPr="00D10211">
        <w:rPr>
          <w:rFonts w:ascii="Times New Roman" w:hAnsi="Times New Roman" w:cs="Times New Roman"/>
        </w:rPr>
        <w:t xml:space="preserve">. </w:t>
      </w:r>
      <w:r w:rsidRPr="00D10211">
        <w:rPr>
          <w:rFonts w:ascii="Times New Roman" w:hAnsi="Times New Roman" w:cs="Times New Roman"/>
        </w:rPr>
        <w:t>Karena</w:t>
      </w:r>
      <w:r w:rsidR="00D82BE7" w:rsidRPr="00D10211">
        <w:rPr>
          <w:rFonts w:ascii="Times New Roman" w:hAnsi="Times New Roman" w:cs="Times New Roman"/>
        </w:rPr>
        <w:t xml:space="preserve"> </w:t>
      </w:r>
      <w:r w:rsidRPr="00D10211">
        <w:rPr>
          <w:rFonts w:ascii="Times New Roman" w:hAnsi="Times New Roman" w:cs="Times New Roman"/>
        </w:rPr>
        <w:t>itulah</w:t>
      </w:r>
      <w:r w:rsidR="00D82BE7" w:rsidRPr="00D10211">
        <w:rPr>
          <w:rFonts w:ascii="Times New Roman" w:hAnsi="Times New Roman" w:cs="Times New Roman"/>
        </w:rPr>
        <w:t xml:space="preserve"> </w:t>
      </w:r>
      <w:r w:rsidRPr="00D10211">
        <w:rPr>
          <w:rFonts w:ascii="Times New Roman" w:hAnsi="Times New Roman" w:cs="Times New Roman"/>
        </w:rPr>
        <w:t>Pasal</w:t>
      </w:r>
      <w:r w:rsidR="00D82BE7" w:rsidRPr="00D10211">
        <w:rPr>
          <w:rFonts w:ascii="Times New Roman" w:hAnsi="Times New Roman" w:cs="Times New Roman"/>
        </w:rPr>
        <w:t xml:space="preserve"> </w:t>
      </w:r>
      <w:r w:rsidRPr="00D10211">
        <w:rPr>
          <w:rFonts w:ascii="Times New Roman" w:hAnsi="Times New Roman" w:cs="Times New Roman"/>
        </w:rPr>
        <w:t>28</w:t>
      </w:r>
      <w:r w:rsidR="00D82BE7" w:rsidRPr="00D10211">
        <w:rPr>
          <w:rFonts w:ascii="Times New Roman" w:hAnsi="Times New Roman" w:cs="Times New Roman"/>
        </w:rPr>
        <w:t xml:space="preserve"> </w:t>
      </w:r>
      <w:r w:rsidRPr="00D10211">
        <w:rPr>
          <w:rFonts w:ascii="Times New Roman" w:hAnsi="Times New Roman" w:cs="Times New Roman"/>
        </w:rPr>
        <w:t>I</w:t>
      </w:r>
      <w:r w:rsidR="00D82BE7" w:rsidRPr="00D10211">
        <w:rPr>
          <w:rFonts w:ascii="Times New Roman" w:hAnsi="Times New Roman" w:cs="Times New Roman"/>
        </w:rPr>
        <w:t xml:space="preserve"> </w:t>
      </w:r>
      <w:r w:rsidRPr="00D10211">
        <w:rPr>
          <w:rFonts w:ascii="Times New Roman" w:hAnsi="Times New Roman" w:cs="Times New Roman"/>
        </w:rPr>
        <w:t>ayat</w:t>
      </w:r>
      <w:r w:rsidR="00D82BE7" w:rsidRPr="00D10211">
        <w:rPr>
          <w:rFonts w:ascii="Times New Roman" w:hAnsi="Times New Roman" w:cs="Times New Roman"/>
        </w:rPr>
        <w:t xml:space="preserve"> </w:t>
      </w:r>
      <w:r w:rsidRPr="00D10211">
        <w:rPr>
          <w:rFonts w:ascii="Times New Roman" w:hAnsi="Times New Roman" w:cs="Times New Roman"/>
        </w:rPr>
        <w:t>(4)</w:t>
      </w:r>
      <w:r w:rsidR="00D82BE7" w:rsidRPr="00D10211">
        <w:rPr>
          <w:rFonts w:ascii="Times New Roman" w:hAnsi="Times New Roman" w:cs="Times New Roman"/>
        </w:rPr>
        <w:t xml:space="preserve"> </w:t>
      </w:r>
      <w:r w:rsidRPr="00D10211">
        <w:rPr>
          <w:rFonts w:ascii="Times New Roman" w:hAnsi="Times New Roman" w:cs="Times New Roman"/>
        </w:rPr>
        <w:t>UUD</w:t>
      </w:r>
      <w:r w:rsidR="00D82BE7" w:rsidRPr="00D10211">
        <w:rPr>
          <w:rFonts w:ascii="Times New Roman" w:hAnsi="Times New Roman" w:cs="Times New Roman"/>
        </w:rPr>
        <w:t xml:space="preserve"> </w:t>
      </w:r>
      <w:r w:rsidRPr="00D10211">
        <w:rPr>
          <w:rFonts w:ascii="Times New Roman" w:hAnsi="Times New Roman" w:cs="Times New Roman"/>
        </w:rPr>
        <w:t>1945</w:t>
      </w:r>
      <w:r w:rsidR="00D82BE7" w:rsidRPr="00D10211">
        <w:rPr>
          <w:rFonts w:ascii="Times New Roman" w:hAnsi="Times New Roman" w:cs="Times New Roman"/>
        </w:rPr>
        <w:t xml:space="preserve"> </w:t>
      </w:r>
      <w:r w:rsidRPr="00D10211">
        <w:rPr>
          <w:rFonts w:ascii="Times New Roman" w:hAnsi="Times New Roman" w:cs="Times New Roman"/>
        </w:rPr>
        <w:t>menegaskan</w:t>
      </w:r>
      <w:r w:rsidR="00D82BE7" w:rsidRPr="00D10211">
        <w:rPr>
          <w:rFonts w:ascii="Times New Roman" w:hAnsi="Times New Roman" w:cs="Times New Roman"/>
        </w:rPr>
        <w:t xml:space="preserve"> </w:t>
      </w:r>
      <w:r w:rsidRPr="00D10211">
        <w:rPr>
          <w:rFonts w:ascii="Times New Roman" w:hAnsi="Times New Roman" w:cs="Times New Roman"/>
        </w:rPr>
        <w:t>bahwa</w:t>
      </w:r>
      <w:r w:rsidR="00D82BE7" w:rsidRPr="00D10211">
        <w:rPr>
          <w:rFonts w:ascii="Times New Roman" w:hAnsi="Times New Roman" w:cs="Times New Roman"/>
        </w:rPr>
        <w:t xml:space="preserve"> </w:t>
      </w:r>
      <w:r w:rsidRPr="00D10211">
        <w:rPr>
          <w:rFonts w:ascii="Times New Roman" w:hAnsi="Times New Roman" w:cs="Times New Roman"/>
        </w:rPr>
        <w:t>perlindungan,</w:t>
      </w:r>
      <w:r w:rsidR="00D82BE7" w:rsidRPr="00D10211">
        <w:rPr>
          <w:rFonts w:ascii="Times New Roman" w:hAnsi="Times New Roman" w:cs="Times New Roman"/>
        </w:rPr>
        <w:t xml:space="preserve"> </w:t>
      </w:r>
      <w:r w:rsidRPr="00D10211">
        <w:rPr>
          <w:rFonts w:ascii="Times New Roman" w:hAnsi="Times New Roman" w:cs="Times New Roman"/>
        </w:rPr>
        <w:t>pemajuan,</w:t>
      </w:r>
      <w:r w:rsidR="00D82BE7" w:rsidRPr="00D10211">
        <w:rPr>
          <w:rFonts w:ascii="Times New Roman" w:hAnsi="Times New Roman" w:cs="Times New Roman"/>
        </w:rPr>
        <w:t xml:space="preserve"> </w:t>
      </w:r>
      <w:r w:rsidRPr="00D10211">
        <w:rPr>
          <w:rFonts w:ascii="Times New Roman" w:hAnsi="Times New Roman" w:cs="Times New Roman"/>
        </w:rPr>
        <w:t>penegakkan,</w:t>
      </w:r>
      <w:r w:rsidR="00D82BE7" w:rsidRPr="00D10211">
        <w:rPr>
          <w:rFonts w:ascii="Times New Roman" w:hAnsi="Times New Roman" w:cs="Times New Roman"/>
        </w:rPr>
        <w:t xml:space="preserve"> </w:t>
      </w:r>
      <w:r w:rsidRPr="00D10211">
        <w:rPr>
          <w:rFonts w:ascii="Times New Roman" w:hAnsi="Times New Roman" w:cs="Times New Roman"/>
        </w:rPr>
        <w:t>dan</w:t>
      </w:r>
      <w:r w:rsidR="00D82BE7" w:rsidRPr="00D10211">
        <w:rPr>
          <w:rFonts w:ascii="Times New Roman" w:hAnsi="Times New Roman" w:cs="Times New Roman"/>
        </w:rPr>
        <w:t xml:space="preserve"> </w:t>
      </w:r>
      <w:r w:rsidRPr="00D10211">
        <w:rPr>
          <w:rFonts w:ascii="Times New Roman" w:hAnsi="Times New Roman" w:cs="Times New Roman"/>
        </w:rPr>
        <w:t>pemenuhan</w:t>
      </w:r>
      <w:r w:rsidR="00D82BE7" w:rsidRPr="00D10211">
        <w:rPr>
          <w:rFonts w:ascii="Times New Roman" w:hAnsi="Times New Roman" w:cs="Times New Roman"/>
        </w:rPr>
        <w:t xml:space="preserve"> </w:t>
      </w:r>
      <w:r w:rsidRPr="00D10211">
        <w:rPr>
          <w:rFonts w:ascii="Times New Roman" w:hAnsi="Times New Roman" w:cs="Times New Roman"/>
        </w:rPr>
        <w:t>HAM</w:t>
      </w:r>
      <w:r w:rsidR="00D82BE7" w:rsidRPr="00D10211">
        <w:rPr>
          <w:rFonts w:ascii="Times New Roman" w:hAnsi="Times New Roman" w:cs="Times New Roman"/>
        </w:rPr>
        <w:t xml:space="preserve"> </w:t>
      </w:r>
      <w:r w:rsidRPr="00D10211">
        <w:rPr>
          <w:rFonts w:ascii="Times New Roman" w:hAnsi="Times New Roman" w:cs="Times New Roman"/>
        </w:rPr>
        <w:t>adalah</w:t>
      </w:r>
      <w:r w:rsidR="00D82BE7" w:rsidRPr="00D10211">
        <w:rPr>
          <w:rFonts w:ascii="Times New Roman" w:hAnsi="Times New Roman" w:cs="Times New Roman"/>
        </w:rPr>
        <w:t xml:space="preserve"> </w:t>
      </w:r>
      <w:r w:rsidRPr="00D10211">
        <w:rPr>
          <w:rFonts w:ascii="Times New Roman" w:hAnsi="Times New Roman" w:cs="Times New Roman"/>
        </w:rPr>
        <w:t>tanggung</w:t>
      </w:r>
      <w:r w:rsidR="00D82BE7" w:rsidRPr="00D10211">
        <w:rPr>
          <w:rFonts w:ascii="Times New Roman" w:hAnsi="Times New Roman" w:cs="Times New Roman"/>
        </w:rPr>
        <w:t xml:space="preserve"> </w:t>
      </w:r>
      <w:r w:rsidRPr="00D10211">
        <w:rPr>
          <w:rFonts w:ascii="Times New Roman" w:hAnsi="Times New Roman" w:cs="Times New Roman"/>
        </w:rPr>
        <w:t>jawab</w:t>
      </w:r>
      <w:r w:rsidR="00D82BE7" w:rsidRPr="00D10211">
        <w:rPr>
          <w:rFonts w:ascii="Times New Roman" w:hAnsi="Times New Roman" w:cs="Times New Roman"/>
        </w:rPr>
        <w:t xml:space="preserve"> </w:t>
      </w:r>
      <w:r w:rsidRPr="00D10211">
        <w:rPr>
          <w:rFonts w:ascii="Times New Roman" w:hAnsi="Times New Roman" w:cs="Times New Roman"/>
        </w:rPr>
        <w:t>negara</w:t>
      </w:r>
      <w:r w:rsidR="00D82BE7" w:rsidRPr="00D10211">
        <w:rPr>
          <w:rFonts w:ascii="Times New Roman" w:hAnsi="Times New Roman" w:cs="Times New Roman"/>
        </w:rPr>
        <w:t xml:space="preserve"> </w:t>
      </w:r>
      <w:r w:rsidRPr="00D10211">
        <w:rPr>
          <w:rFonts w:ascii="Times New Roman" w:hAnsi="Times New Roman" w:cs="Times New Roman"/>
        </w:rPr>
        <w:t>terutama</w:t>
      </w:r>
      <w:r w:rsidR="00D82BE7" w:rsidRPr="00D10211">
        <w:rPr>
          <w:rFonts w:ascii="Times New Roman" w:hAnsi="Times New Roman" w:cs="Times New Roman"/>
        </w:rPr>
        <w:t xml:space="preserve"> </w:t>
      </w:r>
      <w:r w:rsidRPr="00D10211">
        <w:rPr>
          <w:rFonts w:ascii="Times New Roman" w:hAnsi="Times New Roman" w:cs="Times New Roman"/>
        </w:rPr>
        <w:t>pemerintah.perumusan</w:t>
      </w:r>
      <w:r w:rsidR="00D82BE7" w:rsidRPr="00D10211">
        <w:rPr>
          <w:rFonts w:ascii="Times New Roman" w:hAnsi="Times New Roman" w:cs="Times New Roman"/>
        </w:rPr>
        <w:t xml:space="preserve"> </w:t>
      </w:r>
      <w:r w:rsidRPr="00D10211">
        <w:rPr>
          <w:rFonts w:ascii="Times New Roman" w:hAnsi="Times New Roman" w:cs="Times New Roman"/>
        </w:rPr>
        <w:t>mengena</w:t>
      </w:r>
      <w:r w:rsidR="00D82BE7" w:rsidRPr="00D10211">
        <w:rPr>
          <w:rFonts w:ascii="Times New Roman" w:hAnsi="Times New Roman" w:cs="Times New Roman"/>
        </w:rPr>
        <w:t xml:space="preserve">i </w:t>
      </w:r>
      <w:r w:rsidRPr="00D10211">
        <w:rPr>
          <w:rFonts w:ascii="Times New Roman" w:hAnsi="Times New Roman" w:cs="Times New Roman"/>
        </w:rPr>
        <w:t>hak</w:t>
      </w:r>
      <w:r w:rsidR="00D82BE7" w:rsidRPr="00D10211">
        <w:rPr>
          <w:rFonts w:ascii="Times New Roman" w:hAnsi="Times New Roman" w:cs="Times New Roman"/>
        </w:rPr>
        <w:t xml:space="preserve"> </w:t>
      </w:r>
      <w:r w:rsidRPr="00D10211">
        <w:rPr>
          <w:rFonts w:ascii="Times New Roman" w:hAnsi="Times New Roman" w:cs="Times New Roman"/>
        </w:rPr>
        <w:t>untuk</w:t>
      </w:r>
      <w:r w:rsidR="00D82BE7" w:rsidRPr="00D10211">
        <w:rPr>
          <w:rFonts w:ascii="Times New Roman" w:hAnsi="Times New Roman" w:cs="Times New Roman"/>
        </w:rPr>
        <w:t xml:space="preserve"> </w:t>
      </w:r>
      <w:r w:rsidRPr="00D10211">
        <w:rPr>
          <w:rFonts w:ascii="Times New Roman" w:hAnsi="Times New Roman" w:cs="Times New Roman"/>
        </w:rPr>
        <w:t>hidup</w:t>
      </w:r>
      <w:r w:rsidR="00D82BE7" w:rsidRPr="00D10211">
        <w:rPr>
          <w:rFonts w:ascii="Times New Roman" w:hAnsi="Times New Roman" w:cs="Times New Roman"/>
        </w:rPr>
        <w:t xml:space="preserve"> </w:t>
      </w:r>
      <w:r w:rsidRPr="00D10211">
        <w:rPr>
          <w:rFonts w:ascii="Times New Roman" w:hAnsi="Times New Roman" w:cs="Times New Roman"/>
        </w:rPr>
        <w:t>tertuang</w:t>
      </w:r>
      <w:r w:rsidR="00D82BE7" w:rsidRPr="00D10211">
        <w:rPr>
          <w:rFonts w:ascii="Times New Roman" w:hAnsi="Times New Roman" w:cs="Times New Roman"/>
        </w:rPr>
        <w:t xml:space="preserve"> </w:t>
      </w:r>
      <w:r w:rsidRPr="00D10211">
        <w:rPr>
          <w:rFonts w:ascii="Times New Roman" w:hAnsi="Times New Roman" w:cs="Times New Roman"/>
        </w:rPr>
        <w:t>dalam</w:t>
      </w:r>
      <w:r w:rsidR="00D82BE7" w:rsidRPr="00D10211">
        <w:rPr>
          <w:rFonts w:ascii="Times New Roman" w:hAnsi="Times New Roman" w:cs="Times New Roman"/>
        </w:rPr>
        <w:t xml:space="preserve"> </w:t>
      </w:r>
      <w:r w:rsidRPr="00D10211">
        <w:rPr>
          <w:rFonts w:ascii="Times New Roman" w:hAnsi="Times New Roman" w:cs="Times New Roman"/>
        </w:rPr>
        <w:t>beberapa</w:t>
      </w:r>
      <w:r w:rsidR="00D82BE7" w:rsidRPr="00D10211">
        <w:rPr>
          <w:rFonts w:ascii="Times New Roman" w:hAnsi="Times New Roman" w:cs="Times New Roman"/>
        </w:rPr>
        <w:t xml:space="preserve"> </w:t>
      </w:r>
      <w:r w:rsidRPr="00D10211">
        <w:rPr>
          <w:rFonts w:ascii="Times New Roman" w:hAnsi="Times New Roman" w:cs="Times New Roman"/>
        </w:rPr>
        <w:t>peraturan</w:t>
      </w:r>
      <w:r w:rsidR="00D82BE7" w:rsidRPr="00D10211">
        <w:rPr>
          <w:rFonts w:ascii="Times New Roman" w:hAnsi="Times New Roman" w:cs="Times New Roman"/>
        </w:rPr>
        <w:t xml:space="preserve"> </w:t>
      </w:r>
      <w:r w:rsidRPr="00D10211">
        <w:rPr>
          <w:rFonts w:ascii="Times New Roman" w:hAnsi="Times New Roman" w:cs="Times New Roman"/>
        </w:rPr>
        <w:t>perundang-undangan,</w:t>
      </w:r>
      <w:r w:rsidR="00D82BE7" w:rsidRPr="00D10211">
        <w:rPr>
          <w:rFonts w:ascii="Times New Roman" w:hAnsi="Times New Roman" w:cs="Times New Roman"/>
        </w:rPr>
        <w:t xml:space="preserve"> </w:t>
      </w:r>
      <w:r w:rsidRPr="00D10211">
        <w:rPr>
          <w:rFonts w:ascii="Times New Roman" w:hAnsi="Times New Roman" w:cs="Times New Roman"/>
        </w:rPr>
        <w:t>salah</w:t>
      </w:r>
      <w:r w:rsidR="00D82BE7" w:rsidRPr="00D10211">
        <w:rPr>
          <w:rFonts w:ascii="Times New Roman" w:hAnsi="Times New Roman" w:cs="Times New Roman"/>
        </w:rPr>
        <w:t xml:space="preserve"> </w:t>
      </w:r>
      <w:r w:rsidRPr="00D10211">
        <w:rPr>
          <w:rFonts w:ascii="Times New Roman" w:hAnsi="Times New Roman" w:cs="Times New Roman"/>
        </w:rPr>
        <w:t>satunya</w:t>
      </w:r>
      <w:r w:rsidR="00D82BE7" w:rsidRPr="00D10211">
        <w:rPr>
          <w:rFonts w:ascii="Times New Roman" w:hAnsi="Times New Roman" w:cs="Times New Roman"/>
        </w:rPr>
        <w:t xml:space="preserve"> </w:t>
      </w:r>
      <w:r w:rsidRPr="00D10211">
        <w:rPr>
          <w:rFonts w:ascii="Times New Roman" w:hAnsi="Times New Roman" w:cs="Times New Roman"/>
        </w:rPr>
        <w:t>Undang-UndangDasar</w:t>
      </w:r>
      <w:r w:rsidR="00D82BE7" w:rsidRPr="00D10211">
        <w:rPr>
          <w:rFonts w:ascii="Times New Roman" w:hAnsi="Times New Roman" w:cs="Times New Roman"/>
        </w:rPr>
        <w:t xml:space="preserve"> </w:t>
      </w:r>
      <w:r w:rsidRPr="00D10211">
        <w:rPr>
          <w:rFonts w:ascii="Times New Roman" w:hAnsi="Times New Roman" w:cs="Times New Roman"/>
        </w:rPr>
        <w:t>194</w:t>
      </w:r>
      <w:r w:rsidR="00D82BE7" w:rsidRPr="00D10211">
        <w:rPr>
          <w:rFonts w:ascii="Times New Roman" w:hAnsi="Times New Roman" w:cs="Times New Roman"/>
        </w:rPr>
        <w:t>5</w:t>
      </w:r>
      <w:r w:rsidRPr="00D10211">
        <w:rPr>
          <w:rFonts w:ascii="Times New Roman" w:hAnsi="Times New Roman" w:cs="Times New Roman"/>
        </w:rPr>
        <w:t>(UUD</w:t>
      </w:r>
      <w:r w:rsidR="00D82BE7" w:rsidRPr="00D10211">
        <w:rPr>
          <w:rFonts w:ascii="Times New Roman" w:hAnsi="Times New Roman" w:cs="Times New Roman"/>
        </w:rPr>
        <w:t xml:space="preserve"> </w:t>
      </w:r>
      <w:r w:rsidRPr="00D10211">
        <w:rPr>
          <w:rFonts w:ascii="Times New Roman" w:hAnsi="Times New Roman" w:cs="Times New Roman"/>
        </w:rPr>
        <w:t>1945)</w:t>
      </w:r>
      <w:r w:rsidR="00D82BE7" w:rsidRPr="00D10211">
        <w:rPr>
          <w:rFonts w:ascii="Times New Roman" w:hAnsi="Times New Roman" w:cs="Times New Roman"/>
        </w:rPr>
        <w:t xml:space="preserve"> </w:t>
      </w:r>
      <w:r w:rsidRPr="00D10211">
        <w:rPr>
          <w:rFonts w:ascii="Times New Roman" w:hAnsi="Times New Roman" w:cs="Times New Roman"/>
        </w:rPr>
        <w:t>Amandemen</w:t>
      </w:r>
      <w:r w:rsidR="00D82BE7" w:rsidRPr="00D10211">
        <w:rPr>
          <w:rFonts w:ascii="Times New Roman" w:hAnsi="Times New Roman" w:cs="Times New Roman"/>
        </w:rPr>
        <w:t xml:space="preserve"> </w:t>
      </w:r>
      <w:r w:rsidRPr="00D10211">
        <w:rPr>
          <w:rFonts w:ascii="Times New Roman" w:hAnsi="Times New Roman" w:cs="Times New Roman"/>
        </w:rPr>
        <w:t>UUD</w:t>
      </w:r>
      <w:r w:rsidR="00D82BE7" w:rsidRPr="00D10211">
        <w:rPr>
          <w:rFonts w:ascii="Times New Roman" w:hAnsi="Times New Roman" w:cs="Times New Roman"/>
        </w:rPr>
        <w:t xml:space="preserve"> </w:t>
      </w:r>
      <w:r w:rsidRPr="00D10211">
        <w:rPr>
          <w:rFonts w:ascii="Times New Roman" w:hAnsi="Times New Roman" w:cs="Times New Roman"/>
        </w:rPr>
        <w:t>1945</w:t>
      </w:r>
      <w:r w:rsidR="00D82BE7" w:rsidRPr="00D10211">
        <w:rPr>
          <w:rFonts w:ascii="Times New Roman" w:hAnsi="Times New Roman" w:cs="Times New Roman"/>
        </w:rPr>
        <w:t xml:space="preserve"> </w:t>
      </w:r>
      <w:r w:rsidRPr="00D10211">
        <w:rPr>
          <w:rFonts w:ascii="Times New Roman" w:hAnsi="Times New Roman" w:cs="Times New Roman"/>
        </w:rPr>
        <w:t>melalui</w:t>
      </w:r>
      <w:r w:rsidR="00072966" w:rsidRPr="00D10211">
        <w:rPr>
          <w:rFonts w:ascii="Times New Roman" w:hAnsi="Times New Roman" w:cs="Times New Roman"/>
        </w:rPr>
        <w:t xml:space="preserve"> </w:t>
      </w:r>
      <w:r w:rsidRPr="00D10211">
        <w:rPr>
          <w:rFonts w:ascii="Times New Roman" w:hAnsi="Times New Roman" w:cs="Times New Roman"/>
        </w:rPr>
        <w:t>beberapa Pasal</w:t>
      </w:r>
      <w:r w:rsidR="00D82BE7" w:rsidRPr="00D10211">
        <w:rPr>
          <w:rFonts w:ascii="Times New Roman" w:hAnsi="Times New Roman" w:cs="Times New Roman"/>
        </w:rPr>
        <w:t xml:space="preserve"> </w:t>
      </w:r>
      <w:r w:rsidRPr="00D10211">
        <w:rPr>
          <w:rFonts w:ascii="Times New Roman" w:hAnsi="Times New Roman" w:cs="Times New Roman"/>
        </w:rPr>
        <w:t>merumuskan</w:t>
      </w:r>
      <w:r w:rsidR="00072966" w:rsidRPr="00D10211">
        <w:rPr>
          <w:rFonts w:ascii="Times New Roman" w:hAnsi="Times New Roman" w:cs="Times New Roman"/>
        </w:rPr>
        <w:t xml:space="preserve"> </w:t>
      </w:r>
      <w:r w:rsidRPr="00D10211">
        <w:rPr>
          <w:rFonts w:ascii="Times New Roman" w:hAnsi="Times New Roman" w:cs="Times New Roman"/>
        </w:rPr>
        <w:t>mengenai</w:t>
      </w:r>
      <w:r w:rsidR="00D82BE7" w:rsidRPr="00D10211">
        <w:rPr>
          <w:rFonts w:ascii="Times New Roman" w:hAnsi="Times New Roman" w:cs="Times New Roman"/>
        </w:rPr>
        <w:t xml:space="preserve"> h</w:t>
      </w:r>
      <w:r w:rsidRPr="00D10211">
        <w:rPr>
          <w:rFonts w:ascii="Times New Roman" w:hAnsi="Times New Roman" w:cs="Times New Roman"/>
        </w:rPr>
        <w:t>ak</w:t>
      </w:r>
      <w:r w:rsidR="00D82BE7" w:rsidRPr="00D10211">
        <w:rPr>
          <w:rFonts w:ascii="Times New Roman" w:hAnsi="Times New Roman" w:cs="Times New Roman"/>
        </w:rPr>
        <w:t xml:space="preserve"> u</w:t>
      </w:r>
      <w:r w:rsidRPr="00D10211">
        <w:rPr>
          <w:rFonts w:ascii="Times New Roman" w:hAnsi="Times New Roman" w:cs="Times New Roman"/>
        </w:rPr>
        <w:t>ntuk</w:t>
      </w:r>
      <w:r w:rsidR="00D82BE7" w:rsidRPr="00D10211">
        <w:rPr>
          <w:rFonts w:ascii="Times New Roman" w:hAnsi="Times New Roman" w:cs="Times New Roman"/>
        </w:rPr>
        <w:t xml:space="preserve"> h</w:t>
      </w:r>
      <w:r w:rsidRPr="00D10211">
        <w:rPr>
          <w:rFonts w:ascii="Times New Roman" w:hAnsi="Times New Roman" w:cs="Times New Roman"/>
        </w:rPr>
        <w:t>idup sebagai berikut:</w:t>
      </w:r>
    </w:p>
    <w:p w14:paraId="51214BD5" w14:textId="1E7650B6" w:rsidR="001F595C" w:rsidRPr="00D10211" w:rsidRDefault="001F595C" w:rsidP="00CD11F3">
      <w:pPr>
        <w:pStyle w:val="ListParagraph"/>
        <w:numPr>
          <w:ilvl w:val="0"/>
          <w:numId w:val="4"/>
        </w:numPr>
        <w:spacing w:line="360" w:lineRule="auto"/>
        <w:jc w:val="both"/>
        <w:rPr>
          <w:rFonts w:ascii="Times New Roman" w:hAnsi="Times New Roman" w:cs="Times New Roman"/>
        </w:rPr>
      </w:pPr>
      <w:r w:rsidRPr="00D10211">
        <w:rPr>
          <w:rFonts w:ascii="Times New Roman" w:hAnsi="Times New Roman" w:cs="Times New Roman"/>
        </w:rPr>
        <w:t>Pasal</w:t>
      </w:r>
      <w:r w:rsidR="002D45A0" w:rsidRPr="00D10211">
        <w:rPr>
          <w:rFonts w:ascii="Times New Roman" w:hAnsi="Times New Roman" w:cs="Times New Roman"/>
        </w:rPr>
        <w:t xml:space="preserve"> </w:t>
      </w:r>
      <w:r w:rsidRPr="00D10211">
        <w:rPr>
          <w:rFonts w:ascii="Times New Roman" w:hAnsi="Times New Roman" w:cs="Times New Roman"/>
        </w:rPr>
        <w:t>28</w:t>
      </w:r>
      <w:r w:rsidR="002D45A0" w:rsidRPr="00D10211">
        <w:rPr>
          <w:rFonts w:ascii="Times New Roman" w:hAnsi="Times New Roman" w:cs="Times New Roman"/>
        </w:rPr>
        <w:t xml:space="preserve"> </w:t>
      </w:r>
      <w:r w:rsidRPr="00D10211">
        <w:rPr>
          <w:rFonts w:ascii="Times New Roman" w:hAnsi="Times New Roman" w:cs="Times New Roman"/>
        </w:rPr>
        <w:t>A:</w:t>
      </w:r>
      <w:r w:rsidR="002D45A0" w:rsidRPr="00D10211">
        <w:rPr>
          <w:rFonts w:ascii="Times New Roman" w:hAnsi="Times New Roman" w:cs="Times New Roman"/>
        </w:rPr>
        <w:t xml:space="preserve"> </w:t>
      </w:r>
      <w:r w:rsidRPr="00D10211">
        <w:rPr>
          <w:rFonts w:ascii="Times New Roman" w:hAnsi="Times New Roman" w:cs="Times New Roman"/>
        </w:rPr>
        <w:t>Setiap</w:t>
      </w:r>
      <w:r w:rsidR="002D45A0" w:rsidRPr="00D10211">
        <w:rPr>
          <w:rFonts w:ascii="Times New Roman" w:hAnsi="Times New Roman" w:cs="Times New Roman"/>
        </w:rPr>
        <w:t xml:space="preserve"> </w:t>
      </w:r>
      <w:r w:rsidRPr="00D10211">
        <w:rPr>
          <w:rFonts w:ascii="Times New Roman" w:hAnsi="Times New Roman" w:cs="Times New Roman"/>
        </w:rPr>
        <w:t>orang</w:t>
      </w:r>
      <w:r w:rsidR="002D45A0" w:rsidRPr="00D10211">
        <w:rPr>
          <w:rFonts w:ascii="Times New Roman" w:hAnsi="Times New Roman" w:cs="Times New Roman"/>
        </w:rPr>
        <w:t xml:space="preserve"> </w:t>
      </w:r>
      <w:r w:rsidRPr="00D10211">
        <w:rPr>
          <w:rFonts w:ascii="Times New Roman" w:hAnsi="Times New Roman" w:cs="Times New Roman"/>
        </w:rPr>
        <w:t>berhak</w:t>
      </w:r>
      <w:r w:rsidR="002D45A0" w:rsidRPr="00D10211">
        <w:rPr>
          <w:rFonts w:ascii="Times New Roman" w:hAnsi="Times New Roman" w:cs="Times New Roman"/>
        </w:rPr>
        <w:t xml:space="preserve"> </w:t>
      </w:r>
      <w:r w:rsidRPr="00D10211">
        <w:rPr>
          <w:rFonts w:ascii="Times New Roman" w:hAnsi="Times New Roman" w:cs="Times New Roman"/>
        </w:rPr>
        <w:t>untuk hidup</w:t>
      </w:r>
      <w:r w:rsidR="002D45A0" w:rsidRPr="00D10211">
        <w:rPr>
          <w:rFonts w:ascii="Times New Roman" w:hAnsi="Times New Roman" w:cs="Times New Roman"/>
        </w:rPr>
        <w:t xml:space="preserve"> </w:t>
      </w:r>
      <w:r w:rsidRPr="00D10211">
        <w:rPr>
          <w:rFonts w:ascii="Times New Roman" w:hAnsi="Times New Roman" w:cs="Times New Roman"/>
        </w:rPr>
        <w:t>serta berhak untuk mempertahankan hidup</w:t>
      </w:r>
      <w:r w:rsidR="002D45A0" w:rsidRPr="00D10211">
        <w:rPr>
          <w:rFonts w:ascii="Times New Roman" w:hAnsi="Times New Roman" w:cs="Times New Roman"/>
        </w:rPr>
        <w:t xml:space="preserve"> </w:t>
      </w:r>
      <w:r w:rsidRPr="00D10211">
        <w:rPr>
          <w:rFonts w:ascii="Times New Roman" w:hAnsi="Times New Roman" w:cs="Times New Roman"/>
        </w:rPr>
        <w:t>dan kehidupannya.</w:t>
      </w:r>
    </w:p>
    <w:p w14:paraId="16BA51FC" w14:textId="0A2A93D7" w:rsidR="001F595C" w:rsidRPr="00D10211" w:rsidRDefault="001F595C" w:rsidP="00CD11F3">
      <w:pPr>
        <w:pStyle w:val="ListParagraph"/>
        <w:numPr>
          <w:ilvl w:val="0"/>
          <w:numId w:val="4"/>
        </w:numPr>
        <w:spacing w:line="360" w:lineRule="auto"/>
        <w:jc w:val="both"/>
        <w:rPr>
          <w:rFonts w:ascii="Times New Roman" w:hAnsi="Times New Roman" w:cs="Times New Roman"/>
        </w:rPr>
      </w:pPr>
      <w:r w:rsidRPr="00D10211">
        <w:rPr>
          <w:rFonts w:ascii="Times New Roman" w:hAnsi="Times New Roman" w:cs="Times New Roman"/>
        </w:rPr>
        <w:t>Pasal</w:t>
      </w:r>
      <w:r w:rsidR="002D45A0" w:rsidRPr="00D10211">
        <w:rPr>
          <w:rFonts w:ascii="Times New Roman" w:hAnsi="Times New Roman" w:cs="Times New Roman"/>
        </w:rPr>
        <w:t xml:space="preserve"> </w:t>
      </w:r>
      <w:r w:rsidRPr="00D10211">
        <w:rPr>
          <w:rFonts w:ascii="Times New Roman" w:hAnsi="Times New Roman" w:cs="Times New Roman"/>
        </w:rPr>
        <w:t>28</w:t>
      </w:r>
      <w:r w:rsidR="002D45A0" w:rsidRPr="00D10211">
        <w:rPr>
          <w:rFonts w:ascii="Times New Roman" w:hAnsi="Times New Roman" w:cs="Times New Roman"/>
        </w:rPr>
        <w:t xml:space="preserve"> </w:t>
      </w:r>
      <w:r w:rsidRPr="00D10211">
        <w:rPr>
          <w:rFonts w:ascii="Times New Roman" w:hAnsi="Times New Roman" w:cs="Times New Roman"/>
        </w:rPr>
        <w:t>B</w:t>
      </w:r>
      <w:r w:rsidR="002D45A0" w:rsidRPr="00D10211">
        <w:rPr>
          <w:rFonts w:ascii="Times New Roman" w:hAnsi="Times New Roman" w:cs="Times New Roman"/>
        </w:rPr>
        <w:t xml:space="preserve"> </w:t>
      </w:r>
      <w:r w:rsidRPr="00D10211">
        <w:rPr>
          <w:rFonts w:ascii="Times New Roman" w:hAnsi="Times New Roman" w:cs="Times New Roman"/>
        </w:rPr>
        <w:t>ayat</w:t>
      </w:r>
      <w:r w:rsidR="002D45A0" w:rsidRPr="00D10211">
        <w:rPr>
          <w:rFonts w:ascii="Times New Roman" w:hAnsi="Times New Roman" w:cs="Times New Roman"/>
        </w:rPr>
        <w:t xml:space="preserve"> </w:t>
      </w:r>
      <w:r w:rsidRPr="00D10211">
        <w:rPr>
          <w:rFonts w:ascii="Times New Roman" w:hAnsi="Times New Roman" w:cs="Times New Roman"/>
        </w:rPr>
        <w:t>(2):  Setiap</w:t>
      </w:r>
      <w:r w:rsidR="002D45A0" w:rsidRPr="00D10211">
        <w:rPr>
          <w:rFonts w:ascii="Times New Roman" w:hAnsi="Times New Roman" w:cs="Times New Roman"/>
        </w:rPr>
        <w:t xml:space="preserve"> </w:t>
      </w:r>
      <w:r w:rsidRPr="00D10211">
        <w:rPr>
          <w:rFonts w:ascii="Times New Roman" w:hAnsi="Times New Roman" w:cs="Times New Roman"/>
        </w:rPr>
        <w:t>anak</w:t>
      </w:r>
      <w:r w:rsidR="002D45A0" w:rsidRPr="00D10211">
        <w:rPr>
          <w:rFonts w:ascii="Times New Roman" w:hAnsi="Times New Roman" w:cs="Times New Roman"/>
        </w:rPr>
        <w:t xml:space="preserve"> </w:t>
      </w:r>
      <w:r w:rsidRPr="00D10211">
        <w:rPr>
          <w:rFonts w:ascii="Times New Roman" w:hAnsi="Times New Roman" w:cs="Times New Roman"/>
        </w:rPr>
        <w:t>berhak</w:t>
      </w:r>
      <w:r w:rsidR="002D45A0" w:rsidRPr="00D10211">
        <w:rPr>
          <w:rFonts w:ascii="Times New Roman" w:hAnsi="Times New Roman" w:cs="Times New Roman"/>
        </w:rPr>
        <w:t xml:space="preserve"> </w:t>
      </w:r>
      <w:r w:rsidRPr="00D10211">
        <w:rPr>
          <w:rFonts w:ascii="Times New Roman" w:hAnsi="Times New Roman" w:cs="Times New Roman"/>
        </w:rPr>
        <w:t>atas</w:t>
      </w:r>
      <w:r w:rsidR="002D45A0" w:rsidRPr="00D10211">
        <w:rPr>
          <w:rFonts w:ascii="Times New Roman" w:hAnsi="Times New Roman" w:cs="Times New Roman"/>
        </w:rPr>
        <w:t xml:space="preserve"> </w:t>
      </w:r>
      <w:r w:rsidRPr="00D10211">
        <w:rPr>
          <w:rFonts w:ascii="Times New Roman" w:hAnsi="Times New Roman" w:cs="Times New Roman"/>
        </w:rPr>
        <w:t>kelangsungan</w:t>
      </w:r>
      <w:r w:rsidR="002D45A0" w:rsidRPr="00D10211">
        <w:rPr>
          <w:rFonts w:ascii="Times New Roman" w:hAnsi="Times New Roman" w:cs="Times New Roman"/>
        </w:rPr>
        <w:t xml:space="preserve"> </w:t>
      </w:r>
      <w:r w:rsidRPr="00D10211">
        <w:rPr>
          <w:rFonts w:ascii="Times New Roman" w:hAnsi="Times New Roman" w:cs="Times New Roman"/>
        </w:rPr>
        <w:t>hidup</w:t>
      </w:r>
      <w:r w:rsidR="002D45A0" w:rsidRPr="00D10211">
        <w:rPr>
          <w:rFonts w:ascii="Times New Roman" w:hAnsi="Times New Roman" w:cs="Times New Roman"/>
        </w:rPr>
        <w:t xml:space="preserve"> </w:t>
      </w:r>
      <w:r w:rsidRPr="00D10211">
        <w:rPr>
          <w:rFonts w:ascii="Times New Roman" w:hAnsi="Times New Roman" w:cs="Times New Roman"/>
        </w:rPr>
        <w:t>tumbuh</w:t>
      </w:r>
      <w:r w:rsidR="002D45A0" w:rsidRPr="00D10211">
        <w:rPr>
          <w:rFonts w:ascii="Times New Roman" w:hAnsi="Times New Roman" w:cs="Times New Roman"/>
        </w:rPr>
        <w:t xml:space="preserve"> </w:t>
      </w:r>
      <w:r w:rsidRPr="00D10211">
        <w:rPr>
          <w:rFonts w:ascii="Times New Roman" w:hAnsi="Times New Roman" w:cs="Times New Roman"/>
        </w:rPr>
        <w:t>dan</w:t>
      </w:r>
      <w:r w:rsidR="002D45A0" w:rsidRPr="00D10211">
        <w:rPr>
          <w:rFonts w:ascii="Times New Roman" w:hAnsi="Times New Roman" w:cs="Times New Roman"/>
        </w:rPr>
        <w:t xml:space="preserve"> </w:t>
      </w:r>
      <w:r w:rsidRPr="00D10211">
        <w:rPr>
          <w:rFonts w:ascii="Times New Roman" w:hAnsi="Times New Roman" w:cs="Times New Roman"/>
        </w:rPr>
        <w:t>berkembang</w:t>
      </w:r>
      <w:r w:rsidR="002D45A0" w:rsidRPr="00D10211">
        <w:rPr>
          <w:rFonts w:ascii="Times New Roman" w:hAnsi="Times New Roman" w:cs="Times New Roman"/>
        </w:rPr>
        <w:t xml:space="preserve"> </w:t>
      </w:r>
      <w:r w:rsidRPr="00D10211">
        <w:rPr>
          <w:rFonts w:ascii="Times New Roman" w:hAnsi="Times New Roman" w:cs="Times New Roman"/>
        </w:rPr>
        <w:t>serta</w:t>
      </w:r>
      <w:r w:rsidR="002D45A0" w:rsidRPr="00D10211">
        <w:rPr>
          <w:rFonts w:ascii="Times New Roman" w:hAnsi="Times New Roman" w:cs="Times New Roman"/>
        </w:rPr>
        <w:t xml:space="preserve"> </w:t>
      </w:r>
      <w:r w:rsidRPr="00D10211">
        <w:rPr>
          <w:rFonts w:ascii="Times New Roman" w:hAnsi="Times New Roman" w:cs="Times New Roman"/>
        </w:rPr>
        <w:t>berhak</w:t>
      </w:r>
      <w:r w:rsidR="002D45A0" w:rsidRPr="00D10211">
        <w:rPr>
          <w:rFonts w:ascii="Times New Roman" w:hAnsi="Times New Roman" w:cs="Times New Roman"/>
        </w:rPr>
        <w:t xml:space="preserve"> </w:t>
      </w:r>
      <w:r w:rsidRPr="00D10211">
        <w:rPr>
          <w:rFonts w:ascii="Times New Roman" w:hAnsi="Times New Roman" w:cs="Times New Roman"/>
        </w:rPr>
        <w:t>atas</w:t>
      </w:r>
      <w:r w:rsidR="002D45A0" w:rsidRPr="00D10211">
        <w:rPr>
          <w:rFonts w:ascii="Times New Roman" w:hAnsi="Times New Roman" w:cs="Times New Roman"/>
        </w:rPr>
        <w:t xml:space="preserve"> </w:t>
      </w:r>
      <w:r w:rsidRPr="00D10211">
        <w:rPr>
          <w:rFonts w:ascii="Times New Roman" w:hAnsi="Times New Roman" w:cs="Times New Roman"/>
        </w:rPr>
        <w:t>perlindungan dari kekerasan dan diskriminasi.</w:t>
      </w:r>
    </w:p>
    <w:p w14:paraId="0F665234" w14:textId="4F73CB8A" w:rsidR="001F595C" w:rsidRPr="00D10211" w:rsidRDefault="001F595C" w:rsidP="00CD11F3">
      <w:pPr>
        <w:pStyle w:val="ListParagraph"/>
        <w:numPr>
          <w:ilvl w:val="0"/>
          <w:numId w:val="4"/>
        </w:numPr>
        <w:spacing w:line="360" w:lineRule="auto"/>
        <w:jc w:val="both"/>
        <w:rPr>
          <w:rFonts w:ascii="Times New Roman" w:hAnsi="Times New Roman" w:cs="Times New Roman"/>
        </w:rPr>
      </w:pPr>
      <w:r w:rsidRPr="00D10211">
        <w:rPr>
          <w:rFonts w:ascii="Times New Roman" w:hAnsi="Times New Roman" w:cs="Times New Roman"/>
        </w:rPr>
        <w:t>Pasal</w:t>
      </w:r>
      <w:r w:rsidR="002D45A0" w:rsidRPr="00D10211">
        <w:rPr>
          <w:rFonts w:ascii="Times New Roman" w:hAnsi="Times New Roman" w:cs="Times New Roman"/>
        </w:rPr>
        <w:t xml:space="preserve"> </w:t>
      </w:r>
      <w:r w:rsidRPr="00D10211">
        <w:rPr>
          <w:rFonts w:ascii="Times New Roman" w:hAnsi="Times New Roman" w:cs="Times New Roman"/>
        </w:rPr>
        <w:t>28 H ayat (1):  Setiap</w:t>
      </w:r>
      <w:r w:rsidR="002D45A0" w:rsidRPr="00D10211">
        <w:rPr>
          <w:rFonts w:ascii="Times New Roman" w:hAnsi="Times New Roman" w:cs="Times New Roman"/>
        </w:rPr>
        <w:t xml:space="preserve"> </w:t>
      </w:r>
      <w:r w:rsidRPr="00D10211">
        <w:rPr>
          <w:rFonts w:ascii="Times New Roman" w:hAnsi="Times New Roman" w:cs="Times New Roman"/>
        </w:rPr>
        <w:t>oran</w:t>
      </w:r>
      <w:r w:rsidR="002D45A0" w:rsidRPr="00D10211">
        <w:rPr>
          <w:rFonts w:ascii="Times New Roman" w:hAnsi="Times New Roman" w:cs="Times New Roman"/>
        </w:rPr>
        <w:t xml:space="preserve">g </w:t>
      </w:r>
      <w:r w:rsidRPr="00D10211">
        <w:rPr>
          <w:rFonts w:ascii="Times New Roman" w:hAnsi="Times New Roman" w:cs="Times New Roman"/>
        </w:rPr>
        <w:t>berhak hidup</w:t>
      </w:r>
      <w:r w:rsidR="002D45A0" w:rsidRPr="00D10211">
        <w:rPr>
          <w:rFonts w:ascii="Times New Roman" w:hAnsi="Times New Roman" w:cs="Times New Roman"/>
        </w:rPr>
        <w:t xml:space="preserve"> </w:t>
      </w:r>
      <w:r w:rsidRPr="00D10211">
        <w:rPr>
          <w:rFonts w:ascii="Times New Roman" w:hAnsi="Times New Roman" w:cs="Times New Roman"/>
        </w:rPr>
        <w:t>sejahtera</w:t>
      </w:r>
      <w:r w:rsidR="002D45A0" w:rsidRPr="00D10211">
        <w:rPr>
          <w:rFonts w:ascii="Times New Roman" w:hAnsi="Times New Roman" w:cs="Times New Roman"/>
        </w:rPr>
        <w:t xml:space="preserve"> </w:t>
      </w:r>
      <w:r w:rsidRPr="00D10211">
        <w:rPr>
          <w:rFonts w:ascii="Times New Roman" w:hAnsi="Times New Roman" w:cs="Times New Roman"/>
        </w:rPr>
        <w:t>lahir</w:t>
      </w:r>
      <w:r w:rsidR="002D45A0" w:rsidRPr="00D10211">
        <w:rPr>
          <w:rFonts w:ascii="Times New Roman" w:hAnsi="Times New Roman" w:cs="Times New Roman"/>
        </w:rPr>
        <w:t xml:space="preserve"> </w:t>
      </w:r>
      <w:r w:rsidRPr="00D10211">
        <w:rPr>
          <w:rFonts w:ascii="Times New Roman" w:hAnsi="Times New Roman" w:cs="Times New Roman"/>
        </w:rPr>
        <w:t>dan</w:t>
      </w:r>
      <w:r w:rsidR="002D45A0" w:rsidRPr="00D10211">
        <w:rPr>
          <w:rFonts w:ascii="Times New Roman" w:hAnsi="Times New Roman" w:cs="Times New Roman"/>
        </w:rPr>
        <w:t xml:space="preserve"> </w:t>
      </w:r>
      <w:r w:rsidRPr="00D10211">
        <w:rPr>
          <w:rFonts w:ascii="Times New Roman" w:hAnsi="Times New Roman" w:cs="Times New Roman"/>
        </w:rPr>
        <w:t>bathin, bertempat</w:t>
      </w:r>
      <w:r w:rsidR="002D45A0" w:rsidRPr="00D10211">
        <w:rPr>
          <w:rFonts w:ascii="Times New Roman" w:hAnsi="Times New Roman" w:cs="Times New Roman"/>
        </w:rPr>
        <w:t xml:space="preserve"> </w:t>
      </w:r>
      <w:r w:rsidRPr="00D10211">
        <w:rPr>
          <w:rFonts w:ascii="Times New Roman" w:hAnsi="Times New Roman" w:cs="Times New Roman"/>
        </w:rPr>
        <w:t>tinggal</w:t>
      </w:r>
      <w:r w:rsidR="002D45A0" w:rsidRPr="00D10211">
        <w:rPr>
          <w:rFonts w:ascii="Times New Roman" w:hAnsi="Times New Roman" w:cs="Times New Roman"/>
        </w:rPr>
        <w:t xml:space="preserve"> </w:t>
      </w:r>
      <w:r w:rsidRPr="00D10211">
        <w:rPr>
          <w:rFonts w:ascii="Times New Roman" w:hAnsi="Times New Roman" w:cs="Times New Roman"/>
        </w:rPr>
        <w:t>dan</w:t>
      </w:r>
      <w:r w:rsidR="002D45A0" w:rsidRPr="00D10211">
        <w:rPr>
          <w:rFonts w:ascii="Times New Roman" w:hAnsi="Times New Roman" w:cs="Times New Roman"/>
        </w:rPr>
        <w:t xml:space="preserve"> </w:t>
      </w:r>
      <w:r w:rsidRPr="00D10211">
        <w:rPr>
          <w:rFonts w:ascii="Times New Roman" w:hAnsi="Times New Roman" w:cs="Times New Roman"/>
        </w:rPr>
        <w:t>mendapatkan lingkungan</w:t>
      </w:r>
      <w:r w:rsidR="002D45A0" w:rsidRPr="00D10211">
        <w:rPr>
          <w:rFonts w:ascii="Times New Roman" w:hAnsi="Times New Roman" w:cs="Times New Roman"/>
        </w:rPr>
        <w:t xml:space="preserve"> </w:t>
      </w:r>
      <w:r w:rsidRPr="00D10211">
        <w:rPr>
          <w:rFonts w:ascii="Times New Roman" w:hAnsi="Times New Roman" w:cs="Times New Roman"/>
        </w:rPr>
        <w:t>hidup</w:t>
      </w:r>
      <w:r w:rsidR="002D45A0" w:rsidRPr="00D10211">
        <w:rPr>
          <w:rFonts w:ascii="Times New Roman" w:hAnsi="Times New Roman" w:cs="Times New Roman"/>
        </w:rPr>
        <w:t xml:space="preserve"> </w:t>
      </w:r>
      <w:r w:rsidRPr="00D10211">
        <w:rPr>
          <w:rFonts w:ascii="Times New Roman" w:hAnsi="Times New Roman" w:cs="Times New Roman"/>
        </w:rPr>
        <w:t>yang</w:t>
      </w:r>
      <w:r w:rsidR="002D45A0" w:rsidRPr="00D10211">
        <w:rPr>
          <w:rFonts w:ascii="Times New Roman" w:hAnsi="Times New Roman" w:cs="Times New Roman"/>
        </w:rPr>
        <w:t xml:space="preserve"> </w:t>
      </w:r>
      <w:r w:rsidRPr="00D10211">
        <w:rPr>
          <w:rFonts w:ascii="Times New Roman" w:hAnsi="Times New Roman" w:cs="Times New Roman"/>
        </w:rPr>
        <w:t>sehat</w:t>
      </w:r>
      <w:r w:rsidR="002D45A0" w:rsidRPr="00D10211">
        <w:rPr>
          <w:rFonts w:ascii="Times New Roman" w:hAnsi="Times New Roman" w:cs="Times New Roman"/>
        </w:rPr>
        <w:t xml:space="preserve"> </w:t>
      </w:r>
      <w:r w:rsidRPr="00D10211">
        <w:rPr>
          <w:rFonts w:ascii="Times New Roman" w:hAnsi="Times New Roman" w:cs="Times New Roman"/>
        </w:rPr>
        <w:t>serta</w:t>
      </w:r>
      <w:r w:rsidR="002D45A0" w:rsidRPr="00D10211">
        <w:rPr>
          <w:rFonts w:ascii="Times New Roman" w:hAnsi="Times New Roman" w:cs="Times New Roman"/>
        </w:rPr>
        <w:t xml:space="preserve"> </w:t>
      </w:r>
      <w:r w:rsidRPr="00D10211">
        <w:rPr>
          <w:rFonts w:ascii="Times New Roman" w:hAnsi="Times New Roman" w:cs="Times New Roman"/>
        </w:rPr>
        <w:t>berhak</w:t>
      </w:r>
      <w:r w:rsidR="002D45A0" w:rsidRPr="00D10211">
        <w:rPr>
          <w:rFonts w:ascii="Times New Roman" w:hAnsi="Times New Roman" w:cs="Times New Roman"/>
        </w:rPr>
        <w:t xml:space="preserve"> </w:t>
      </w:r>
      <w:r w:rsidRPr="00D10211">
        <w:rPr>
          <w:rFonts w:ascii="Times New Roman" w:hAnsi="Times New Roman" w:cs="Times New Roman"/>
        </w:rPr>
        <w:t>memperoleh pelayanan</w:t>
      </w:r>
      <w:r w:rsidR="002D45A0" w:rsidRPr="00D10211">
        <w:rPr>
          <w:rFonts w:ascii="Times New Roman" w:hAnsi="Times New Roman" w:cs="Times New Roman"/>
        </w:rPr>
        <w:t xml:space="preserve"> </w:t>
      </w:r>
      <w:r w:rsidRPr="00D10211">
        <w:rPr>
          <w:rFonts w:ascii="Times New Roman" w:hAnsi="Times New Roman" w:cs="Times New Roman"/>
        </w:rPr>
        <w:t>esehatan</w:t>
      </w:r>
    </w:p>
    <w:p w14:paraId="44C551B3" w14:textId="2D5D4904" w:rsidR="001F595C" w:rsidRPr="00D10211" w:rsidRDefault="001F595C" w:rsidP="00CD11F3">
      <w:pPr>
        <w:pStyle w:val="ListParagraph"/>
        <w:numPr>
          <w:ilvl w:val="0"/>
          <w:numId w:val="4"/>
        </w:numPr>
        <w:spacing w:line="360" w:lineRule="auto"/>
        <w:jc w:val="both"/>
        <w:rPr>
          <w:rFonts w:ascii="Times New Roman" w:hAnsi="Times New Roman" w:cs="Times New Roman"/>
        </w:rPr>
      </w:pPr>
      <w:r w:rsidRPr="00D10211">
        <w:rPr>
          <w:rFonts w:ascii="Times New Roman" w:hAnsi="Times New Roman" w:cs="Times New Roman"/>
        </w:rPr>
        <w:t>Pasal</w:t>
      </w:r>
      <w:r w:rsidR="002D45A0" w:rsidRPr="00D10211">
        <w:rPr>
          <w:rFonts w:ascii="Times New Roman" w:hAnsi="Times New Roman" w:cs="Times New Roman"/>
        </w:rPr>
        <w:t xml:space="preserve"> </w:t>
      </w:r>
      <w:r w:rsidRPr="00D10211">
        <w:rPr>
          <w:rFonts w:ascii="Times New Roman" w:hAnsi="Times New Roman" w:cs="Times New Roman"/>
        </w:rPr>
        <w:t>28 I ayat (1): Hak untuk hidup,</w:t>
      </w:r>
      <w:r w:rsidR="002D45A0" w:rsidRPr="00D10211">
        <w:rPr>
          <w:rFonts w:ascii="Times New Roman" w:hAnsi="Times New Roman" w:cs="Times New Roman"/>
        </w:rPr>
        <w:t xml:space="preserve"> </w:t>
      </w:r>
      <w:r w:rsidRPr="00D10211">
        <w:rPr>
          <w:rFonts w:ascii="Times New Roman" w:hAnsi="Times New Roman" w:cs="Times New Roman"/>
        </w:rPr>
        <w:t>hak untuk</w:t>
      </w:r>
      <w:r w:rsidR="002D45A0" w:rsidRPr="00D10211">
        <w:rPr>
          <w:rFonts w:ascii="Times New Roman" w:hAnsi="Times New Roman" w:cs="Times New Roman"/>
        </w:rPr>
        <w:t xml:space="preserve"> </w:t>
      </w:r>
      <w:r w:rsidRPr="00D10211">
        <w:rPr>
          <w:rFonts w:ascii="Times New Roman" w:hAnsi="Times New Roman" w:cs="Times New Roman"/>
        </w:rPr>
        <w:t>tidak</w:t>
      </w:r>
      <w:r w:rsidR="002D45A0" w:rsidRPr="00D10211">
        <w:rPr>
          <w:rFonts w:ascii="Times New Roman" w:hAnsi="Times New Roman" w:cs="Times New Roman"/>
        </w:rPr>
        <w:t xml:space="preserve"> </w:t>
      </w:r>
      <w:r w:rsidRPr="00D10211">
        <w:rPr>
          <w:rFonts w:ascii="Times New Roman" w:hAnsi="Times New Roman" w:cs="Times New Roman"/>
        </w:rPr>
        <w:t>disiksa,</w:t>
      </w:r>
      <w:r w:rsidR="002D45A0" w:rsidRPr="00D10211">
        <w:rPr>
          <w:rFonts w:ascii="Times New Roman" w:hAnsi="Times New Roman" w:cs="Times New Roman"/>
        </w:rPr>
        <w:t xml:space="preserve"> </w:t>
      </w:r>
      <w:r w:rsidRPr="00D10211">
        <w:rPr>
          <w:rFonts w:ascii="Times New Roman" w:hAnsi="Times New Roman" w:cs="Times New Roman"/>
        </w:rPr>
        <w:t>hak</w:t>
      </w:r>
      <w:r w:rsidR="002D45A0" w:rsidRPr="00D10211">
        <w:rPr>
          <w:rFonts w:ascii="Times New Roman" w:hAnsi="Times New Roman" w:cs="Times New Roman"/>
        </w:rPr>
        <w:t xml:space="preserve"> </w:t>
      </w:r>
      <w:r w:rsidRPr="00D10211">
        <w:rPr>
          <w:rFonts w:ascii="Times New Roman" w:hAnsi="Times New Roman" w:cs="Times New Roman"/>
        </w:rPr>
        <w:t>kemerdekaan pikiran</w:t>
      </w:r>
      <w:r w:rsidR="002D45A0" w:rsidRPr="00D10211">
        <w:rPr>
          <w:rFonts w:ascii="Times New Roman" w:hAnsi="Times New Roman" w:cs="Times New Roman"/>
        </w:rPr>
        <w:t xml:space="preserve"> </w:t>
      </w:r>
      <w:r w:rsidRPr="00D10211">
        <w:rPr>
          <w:rFonts w:ascii="Times New Roman" w:hAnsi="Times New Roman" w:cs="Times New Roman"/>
        </w:rPr>
        <w:t>dan</w:t>
      </w:r>
      <w:r w:rsidR="002D45A0" w:rsidRPr="00D10211">
        <w:rPr>
          <w:rFonts w:ascii="Times New Roman" w:hAnsi="Times New Roman" w:cs="Times New Roman"/>
        </w:rPr>
        <w:t xml:space="preserve"> </w:t>
      </w:r>
      <w:r w:rsidRPr="00D10211">
        <w:rPr>
          <w:rFonts w:ascii="Times New Roman" w:hAnsi="Times New Roman" w:cs="Times New Roman"/>
        </w:rPr>
        <w:t>hati</w:t>
      </w:r>
      <w:r w:rsidR="002D45A0" w:rsidRPr="00D10211">
        <w:rPr>
          <w:rFonts w:ascii="Times New Roman" w:hAnsi="Times New Roman" w:cs="Times New Roman"/>
        </w:rPr>
        <w:t xml:space="preserve"> </w:t>
      </w:r>
      <w:r w:rsidRPr="00D10211">
        <w:rPr>
          <w:rFonts w:ascii="Times New Roman" w:hAnsi="Times New Roman" w:cs="Times New Roman"/>
        </w:rPr>
        <w:t>nurani,</w:t>
      </w:r>
      <w:r w:rsidR="002D45A0" w:rsidRPr="00D10211">
        <w:rPr>
          <w:rFonts w:ascii="Times New Roman" w:hAnsi="Times New Roman" w:cs="Times New Roman"/>
        </w:rPr>
        <w:t xml:space="preserve"> </w:t>
      </w:r>
      <w:r w:rsidRPr="00D10211">
        <w:rPr>
          <w:rFonts w:ascii="Times New Roman" w:hAnsi="Times New Roman" w:cs="Times New Roman"/>
        </w:rPr>
        <w:t>hak</w:t>
      </w:r>
      <w:r w:rsidR="002D45A0" w:rsidRPr="00D10211">
        <w:rPr>
          <w:rFonts w:ascii="Times New Roman" w:hAnsi="Times New Roman" w:cs="Times New Roman"/>
        </w:rPr>
        <w:t xml:space="preserve"> </w:t>
      </w:r>
      <w:r w:rsidRPr="00D10211">
        <w:rPr>
          <w:rFonts w:ascii="Times New Roman" w:hAnsi="Times New Roman" w:cs="Times New Roman"/>
        </w:rPr>
        <w:t>beragama,</w:t>
      </w:r>
      <w:r w:rsidR="002D45A0" w:rsidRPr="00D10211">
        <w:rPr>
          <w:rFonts w:ascii="Times New Roman" w:hAnsi="Times New Roman" w:cs="Times New Roman"/>
        </w:rPr>
        <w:t xml:space="preserve"> </w:t>
      </w:r>
      <w:r w:rsidRPr="00D10211">
        <w:rPr>
          <w:rFonts w:ascii="Times New Roman" w:hAnsi="Times New Roman" w:cs="Times New Roman"/>
        </w:rPr>
        <w:t>hak</w:t>
      </w:r>
      <w:r w:rsidR="002D45A0" w:rsidRPr="00D10211">
        <w:rPr>
          <w:rFonts w:ascii="Times New Roman" w:hAnsi="Times New Roman" w:cs="Times New Roman"/>
        </w:rPr>
        <w:t xml:space="preserve"> </w:t>
      </w:r>
      <w:r w:rsidRPr="00D10211">
        <w:rPr>
          <w:rFonts w:ascii="Times New Roman" w:hAnsi="Times New Roman" w:cs="Times New Roman"/>
        </w:rPr>
        <w:t>untuk</w:t>
      </w:r>
      <w:r w:rsidR="002D45A0" w:rsidRPr="00D10211">
        <w:rPr>
          <w:rFonts w:ascii="Times New Roman" w:hAnsi="Times New Roman" w:cs="Times New Roman"/>
        </w:rPr>
        <w:t xml:space="preserve"> </w:t>
      </w:r>
      <w:r w:rsidRPr="00D10211">
        <w:rPr>
          <w:rFonts w:ascii="Times New Roman" w:hAnsi="Times New Roman" w:cs="Times New Roman"/>
        </w:rPr>
        <w:t>tidak</w:t>
      </w:r>
      <w:r w:rsidR="002D45A0" w:rsidRPr="00D10211">
        <w:rPr>
          <w:rFonts w:ascii="Times New Roman" w:hAnsi="Times New Roman" w:cs="Times New Roman"/>
        </w:rPr>
        <w:t xml:space="preserve"> </w:t>
      </w:r>
      <w:r w:rsidRPr="00D10211">
        <w:rPr>
          <w:rFonts w:ascii="Times New Roman" w:hAnsi="Times New Roman" w:cs="Times New Roman"/>
        </w:rPr>
        <w:t>diperbudak,</w:t>
      </w:r>
      <w:r w:rsidR="002D45A0" w:rsidRPr="00D10211">
        <w:rPr>
          <w:rFonts w:ascii="Times New Roman" w:hAnsi="Times New Roman" w:cs="Times New Roman"/>
        </w:rPr>
        <w:t xml:space="preserve"> </w:t>
      </w:r>
      <w:r w:rsidRPr="00D10211">
        <w:rPr>
          <w:rFonts w:ascii="Times New Roman" w:hAnsi="Times New Roman" w:cs="Times New Roman"/>
        </w:rPr>
        <w:t>hak</w:t>
      </w:r>
      <w:r w:rsidR="002D45A0" w:rsidRPr="00D10211">
        <w:rPr>
          <w:rFonts w:ascii="Times New Roman" w:hAnsi="Times New Roman" w:cs="Times New Roman"/>
        </w:rPr>
        <w:t xml:space="preserve"> </w:t>
      </w:r>
      <w:r w:rsidRPr="00D10211">
        <w:rPr>
          <w:rFonts w:ascii="Times New Roman" w:hAnsi="Times New Roman" w:cs="Times New Roman"/>
        </w:rPr>
        <w:t>untuk diakui</w:t>
      </w:r>
      <w:r w:rsidR="002D45A0" w:rsidRPr="00D10211">
        <w:rPr>
          <w:rFonts w:ascii="Times New Roman" w:hAnsi="Times New Roman" w:cs="Times New Roman"/>
        </w:rPr>
        <w:t xml:space="preserve"> </w:t>
      </w:r>
      <w:r w:rsidRPr="00D10211">
        <w:rPr>
          <w:rFonts w:ascii="Times New Roman" w:hAnsi="Times New Roman" w:cs="Times New Roman"/>
        </w:rPr>
        <w:t>sebagai</w:t>
      </w:r>
      <w:r w:rsidR="002D45A0" w:rsidRPr="00D10211">
        <w:rPr>
          <w:rFonts w:ascii="Times New Roman" w:hAnsi="Times New Roman" w:cs="Times New Roman"/>
        </w:rPr>
        <w:t xml:space="preserve"> </w:t>
      </w:r>
      <w:r w:rsidRPr="00D10211">
        <w:rPr>
          <w:rFonts w:ascii="Times New Roman" w:hAnsi="Times New Roman" w:cs="Times New Roman"/>
        </w:rPr>
        <w:t>pribadi</w:t>
      </w:r>
      <w:r w:rsidR="002D45A0" w:rsidRPr="00D10211">
        <w:rPr>
          <w:rFonts w:ascii="Times New Roman" w:hAnsi="Times New Roman" w:cs="Times New Roman"/>
        </w:rPr>
        <w:t xml:space="preserve"> </w:t>
      </w:r>
      <w:r w:rsidRPr="00D10211">
        <w:rPr>
          <w:rFonts w:ascii="Times New Roman" w:hAnsi="Times New Roman" w:cs="Times New Roman"/>
        </w:rPr>
        <w:t>dihadapan</w:t>
      </w:r>
      <w:r w:rsidR="00072966" w:rsidRPr="00D10211">
        <w:rPr>
          <w:rFonts w:ascii="Times New Roman" w:hAnsi="Times New Roman" w:cs="Times New Roman"/>
        </w:rPr>
        <w:t xml:space="preserve"> </w:t>
      </w:r>
      <w:r w:rsidRPr="00D10211">
        <w:rPr>
          <w:rFonts w:ascii="Times New Roman" w:hAnsi="Times New Roman" w:cs="Times New Roman"/>
        </w:rPr>
        <w:t>hukum,</w:t>
      </w:r>
      <w:r w:rsidR="00072966" w:rsidRPr="00D10211">
        <w:rPr>
          <w:rFonts w:ascii="Times New Roman" w:hAnsi="Times New Roman" w:cs="Times New Roman"/>
        </w:rPr>
        <w:t xml:space="preserve"> </w:t>
      </w:r>
      <w:r w:rsidRPr="00D10211">
        <w:rPr>
          <w:rFonts w:ascii="Times New Roman" w:hAnsi="Times New Roman" w:cs="Times New Roman"/>
        </w:rPr>
        <w:t>dan</w:t>
      </w:r>
      <w:r w:rsidR="00072966" w:rsidRPr="00D10211">
        <w:rPr>
          <w:rFonts w:ascii="Times New Roman" w:hAnsi="Times New Roman" w:cs="Times New Roman"/>
        </w:rPr>
        <w:t xml:space="preserve"> </w:t>
      </w:r>
      <w:r w:rsidRPr="00D10211">
        <w:rPr>
          <w:rFonts w:ascii="Times New Roman" w:hAnsi="Times New Roman" w:cs="Times New Roman"/>
        </w:rPr>
        <w:t>hak</w:t>
      </w:r>
      <w:r w:rsidR="00072966" w:rsidRPr="00D10211">
        <w:rPr>
          <w:rFonts w:ascii="Times New Roman" w:hAnsi="Times New Roman" w:cs="Times New Roman"/>
        </w:rPr>
        <w:t xml:space="preserve"> </w:t>
      </w:r>
      <w:r w:rsidRPr="00D10211">
        <w:rPr>
          <w:rFonts w:ascii="Times New Roman" w:hAnsi="Times New Roman" w:cs="Times New Roman"/>
        </w:rPr>
        <w:t>untuk</w:t>
      </w:r>
      <w:r w:rsidR="00072966" w:rsidRPr="00D10211">
        <w:rPr>
          <w:rFonts w:ascii="Times New Roman" w:hAnsi="Times New Roman" w:cs="Times New Roman"/>
        </w:rPr>
        <w:t xml:space="preserve"> </w:t>
      </w:r>
      <w:r w:rsidRPr="00D10211">
        <w:rPr>
          <w:rFonts w:ascii="Times New Roman" w:hAnsi="Times New Roman" w:cs="Times New Roman"/>
        </w:rPr>
        <w:t>tidak</w:t>
      </w:r>
      <w:r w:rsidR="00072966" w:rsidRPr="00D10211">
        <w:rPr>
          <w:rFonts w:ascii="Times New Roman" w:hAnsi="Times New Roman" w:cs="Times New Roman"/>
        </w:rPr>
        <w:t xml:space="preserve"> </w:t>
      </w:r>
      <w:r w:rsidRPr="00D10211">
        <w:rPr>
          <w:rFonts w:ascii="Times New Roman" w:hAnsi="Times New Roman" w:cs="Times New Roman"/>
        </w:rPr>
        <w:t>dituntut</w:t>
      </w:r>
      <w:r w:rsidR="00072966" w:rsidRPr="00D10211">
        <w:rPr>
          <w:rFonts w:ascii="Times New Roman" w:hAnsi="Times New Roman" w:cs="Times New Roman"/>
        </w:rPr>
        <w:t xml:space="preserve"> </w:t>
      </w:r>
      <w:r w:rsidRPr="00D10211">
        <w:rPr>
          <w:rFonts w:ascii="Times New Roman" w:hAnsi="Times New Roman" w:cs="Times New Roman"/>
        </w:rPr>
        <w:t>atas</w:t>
      </w:r>
      <w:r w:rsidR="00072966" w:rsidRPr="00D10211">
        <w:rPr>
          <w:rFonts w:ascii="Times New Roman" w:hAnsi="Times New Roman" w:cs="Times New Roman"/>
        </w:rPr>
        <w:t xml:space="preserve"> </w:t>
      </w:r>
      <w:r w:rsidRPr="00D10211">
        <w:rPr>
          <w:rFonts w:ascii="Times New Roman" w:hAnsi="Times New Roman" w:cs="Times New Roman"/>
        </w:rPr>
        <w:t>dasar</w:t>
      </w:r>
      <w:r w:rsidR="00072966" w:rsidRPr="00D10211">
        <w:rPr>
          <w:rFonts w:ascii="Times New Roman" w:hAnsi="Times New Roman" w:cs="Times New Roman"/>
        </w:rPr>
        <w:t xml:space="preserve"> </w:t>
      </w:r>
      <w:r w:rsidRPr="00D10211">
        <w:rPr>
          <w:rFonts w:ascii="Times New Roman" w:hAnsi="Times New Roman" w:cs="Times New Roman"/>
        </w:rPr>
        <w:t>hukum</w:t>
      </w:r>
      <w:r w:rsidR="00072966" w:rsidRPr="00D10211">
        <w:rPr>
          <w:rFonts w:ascii="Times New Roman" w:hAnsi="Times New Roman" w:cs="Times New Roman"/>
        </w:rPr>
        <w:t xml:space="preserve"> </w:t>
      </w:r>
      <w:r w:rsidRPr="00D10211">
        <w:rPr>
          <w:rFonts w:ascii="Times New Roman" w:hAnsi="Times New Roman" w:cs="Times New Roman"/>
        </w:rPr>
        <w:t>yang</w:t>
      </w:r>
      <w:r w:rsidR="00072966" w:rsidRPr="00D10211">
        <w:rPr>
          <w:rFonts w:ascii="Times New Roman" w:hAnsi="Times New Roman" w:cs="Times New Roman"/>
        </w:rPr>
        <w:t xml:space="preserve"> </w:t>
      </w:r>
      <w:r w:rsidRPr="00D10211">
        <w:rPr>
          <w:rFonts w:ascii="Times New Roman" w:hAnsi="Times New Roman" w:cs="Times New Roman"/>
        </w:rPr>
        <w:t>berlaku</w:t>
      </w:r>
      <w:r w:rsidR="00072966" w:rsidRPr="00D10211">
        <w:rPr>
          <w:rFonts w:ascii="Times New Roman" w:hAnsi="Times New Roman" w:cs="Times New Roman"/>
        </w:rPr>
        <w:t xml:space="preserve"> </w:t>
      </w:r>
      <w:r w:rsidRPr="00D10211">
        <w:rPr>
          <w:rFonts w:ascii="Times New Roman" w:hAnsi="Times New Roman" w:cs="Times New Roman"/>
        </w:rPr>
        <w:t>surut adalah</w:t>
      </w:r>
      <w:r w:rsidR="00072966" w:rsidRPr="00D10211">
        <w:rPr>
          <w:rFonts w:ascii="Times New Roman" w:hAnsi="Times New Roman" w:cs="Times New Roman"/>
        </w:rPr>
        <w:t xml:space="preserve"> </w:t>
      </w:r>
      <w:r w:rsidRPr="00D10211">
        <w:rPr>
          <w:rFonts w:ascii="Times New Roman" w:hAnsi="Times New Roman" w:cs="Times New Roman"/>
        </w:rPr>
        <w:t>hak</w:t>
      </w:r>
      <w:r w:rsidR="00072966" w:rsidRPr="00D10211">
        <w:rPr>
          <w:rFonts w:ascii="Times New Roman" w:hAnsi="Times New Roman" w:cs="Times New Roman"/>
        </w:rPr>
        <w:t xml:space="preserve"> </w:t>
      </w:r>
      <w:r w:rsidRPr="00D10211">
        <w:rPr>
          <w:rFonts w:ascii="Times New Roman" w:hAnsi="Times New Roman" w:cs="Times New Roman"/>
        </w:rPr>
        <w:t>asasi</w:t>
      </w:r>
      <w:r w:rsidR="00072966" w:rsidRPr="00D10211">
        <w:rPr>
          <w:rFonts w:ascii="Times New Roman" w:hAnsi="Times New Roman" w:cs="Times New Roman"/>
        </w:rPr>
        <w:t xml:space="preserve"> </w:t>
      </w:r>
      <w:r w:rsidRPr="00D10211">
        <w:rPr>
          <w:rFonts w:ascii="Times New Roman" w:hAnsi="Times New Roman" w:cs="Times New Roman"/>
        </w:rPr>
        <w:t>manusia</w:t>
      </w:r>
      <w:r w:rsidR="00072966" w:rsidRPr="00D10211">
        <w:rPr>
          <w:rFonts w:ascii="Times New Roman" w:hAnsi="Times New Roman" w:cs="Times New Roman"/>
        </w:rPr>
        <w:t xml:space="preserve"> </w:t>
      </w:r>
      <w:r w:rsidRPr="00D10211">
        <w:rPr>
          <w:rFonts w:ascii="Times New Roman" w:hAnsi="Times New Roman" w:cs="Times New Roman"/>
        </w:rPr>
        <w:t>yang</w:t>
      </w:r>
      <w:r w:rsidR="00072966" w:rsidRPr="00D10211">
        <w:rPr>
          <w:rFonts w:ascii="Times New Roman" w:hAnsi="Times New Roman" w:cs="Times New Roman"/>
        </w:rPr>
        <w:t xml:space="preserve"> </w:t>
      </w:r>
      <w:r w:rsidRPr="00D10211">
        <w:rPr>
          <w:rFonts w:ascii="Times New Roman" w:hAnsi="Times New Roman" w:cs="Times New Roman"/>
        </w:rPr>
        <w:t>tidak dapat dikurangi dalam keadaan apapun.</w:t>
      </w:r>
    </w:p>
    <w:p w14:paraId="08CB412C" w14:textId="42B095BB" w:rsidR="009C2E0A" w:rsidRPr="00D10211" w:rsidRDefault="001D72DF" w:rsidP="00D50A73">
      <w:pPr>
        <w:spacing w:line="360" w:lineRule="auto"/>
        <w:ind w:firstLine="720"/>
        <w:jc w:val="both"/>
        <w:rPr>
          <w:rFonts w:ascii="Times New Roman" w:hAnsi="Times New Roman" w:cs="Times New Roman"/>
        </w:rPr>
      </w:pPr>
      <w:r w:rsidRPr="00D10211">
        <w:rPr>
          <w:rFonts w:ascii="Times New Roman" w:hAnsi="Times New Roman" w:cs="Times New Roman"/>
        </w:rPr>
        <w:lastRenderedPageBreak/>
        <w:t>Walaupun telah ada Undang-Undang Nomor 39 Tahun 1999 Tentang HAM yang didasari oleh TAP MPR No. XVII Tahun 1998, namun dimasukkannya HAM ke dalam konstitusi diharapkan akan semakin memperkuat komitmen untuk pemajuan dan perlindungan HAM di</w:t>
      </w:r>
      <w:r w:rsidR="007556D5" w:rsidRPr="00D10211">
        <w:rPr>
          <w:rFonts w:ascii="Times New Roman" w:hAnsi="Times New Roman" w:cs="Times New Roman"/>
        </w:rPr>
        <w:t xml:space="preserve"> </w:t>
      </w:r>
      <w:r w:rsidRPr="00D10211">
        <w:rPr>
          <w:rFonts w:ascii="Times New Roman" w:hAnsi="Times New Roman" w:cs="Times New Roman"/>
        </w:rPr>
        <w:t>Indonesia,karena</w:t>
      </w:r>
      <w:r w:rsidR="00A369D7" w:rsidRPr="00D10211">
        <w:rPr>
          <w:rFonts w:ascii="Times New Roman" w:hAnsi="Times New Roman" w:cs="Times New Roman"/>
        </w:rPr>
        <w:t xml:space="preserve"> </w:t>
      </w:r>
      <w:r w:rsidRPr="00D10211">
        <w:rPr>
          <w:rFonts w:ascii="Times New Roman" w:hAnsi="Times New Roman" w:cs="Times New Roman"/>
        </w:rPr>
        <w:t>akan</w:t>
      </w:r>
      <w:r w:rsidR="007556D5" w:rsidRPr="00D10211">
        <w:rPr>
          <w:rFonts w:ascii="Times New Roman" w:hAnsi="Times New Roman" w:cs="Times New Roman"/>
        </w:rPr>
        <w:t xml:space="preserve"> menjadikannya sebagai hak yang dilindungi secara konstitusional.</w:t>
      </w:r>
      <w:r w:rsidR="00E537ED" w:rsidRPr="00D10211">
        <w:rPr>
          <w:rStyle w:val="FootnoteReference"/>
          <w:rFonts w:ascii="Times New Roman" w:hAnsi="Times New Roman" w:cs="Times New Roman"/>
        </w:rPr>
        <w:footnoteReference w:id="17"/>
      </w:r>
    </w:p>
    <w:p w14:paraId="0B6CFEAE" w14:textId="330B1B2A" w:rsidR="009C2E0A" w:rsidRPr="00D10211" w:rsidRDefault="009C2E0A" w:rsidP="00D50A73">
      <w:pPr>
        <w:spacing w:line="360" w:lineRule="auto"/>
        <w:ind w:firstLine="720"/>
        <w:jc w:val="both"/>
        <w:rPr>
          <w:rFonts w:ascii="Times New Roman" w:hAnsi="Times New Roman" w:cs="Times New Roman"/>
        </w:rPr>
      </w:pPr>
      <w:r w:rsidRPr="00D10211">
        <w:rPr>
          <w:rFonts w:ascii="Times New Roman" w:hAnsi="Times New Roman" w:cs="Times New Roman"/>
        </w:rPr>
        <w:t>Merujuk</w:t>
      </w:r>
      <w:r w:rsidR="003D5A5B" w:rsidRPr="00D10211">
        <w:rPr>
          <w:rFonts w:ascii="Times New Roman" w:hAnsi="Times New Roman" w:cs="Times New Roman"/>
        </w:rPr>
        <w:t xml:space="preserve"> </w:t>
      </w:r>
      <w:r w:rsidRPr="00D10211">
        <w:rPr>
          <w:rFonts w:ascii="Times New Roman" w:hAnsi="Times New Roman" w:cs="Times New Roman"/>
        </w:rPr>
        <w:t>pada</w:t>
      </w:r>
      <w:r w:rsidR="003D5A5B" w:rsidRPr="00D10211">
        <w:rPr>
          <w:rFonts w:ascii="Times New Roman" w:hAnsi="Times New Roman" w:cs="Times New Roman"/>
        </w:rPr>
        <w:t xml:space="preserve"> </w:t>
      </w:r>
      <w:r w:rsidRPr="00D10211">
        <w:rPr>
          <w:rFonts w:ascii="Times New Roman" w:hAnsi="Times New Roman" w:cs="Times New Roman"/>
        </w:rPr>
        <w:t>teori</w:t>
      </w:r>
      <w:r w:rsidR="003D5A5B" w:rsidRPr="00D10211">
        <w:rPr>
          <w:rFonts w:ascii="Times New Roman" w:hAnsi="Times New Roman" w:cs="Times New Roman"/>
        </w:rPr>
        <w:t xml:space="preserve"> </w:t>
      </w:r>
      <w:r w:rsidRPr="00D10211">
        <w:rPr>
          <w:rFonts w:ascii="Times New Roman" w:hAnsi="Times New Roman" w:cs="Times New Roman"/>
        </w:rPr>
        <w:t>Stufenbau</w:t>
      </w:r>
      <w:r w:rsidR="003D5A5B" w:rsidRPr="00D10211">
        <w:rPr>
          <w:rFonts w:ascii="Times New Roman" w:hAnsi="Times New Roman" w:cs="Times New Roman"/>
        </w:rPr>
        <w:t xml:space="preserve"> </w:t>
      </w:r>
      <w:r w:rsidRPr="00D10211">
        <w:rPr>
          <w:rFonts w:ascii="Times New Roman" w:hAnsi="Times New Roman" w:cs="Times New Roman"/>
        </w:rPr>
        <w:t>yang</w:t>
      </w:r>
      <w:r w:rsidR="003D5A5B" w:rsidRPr="00D10211">
        <w:rPr>
          <w:rFonts w:ascii="Times New Roman" w:hAnsi="Times New Roman" w:cs="Times New Roman"/>
        </w:rPr>
        <w:t xml:space="preserve"> </w:t>
      </w:r>
      <w:r w:rsidRPr="00D10211">
        <w:rPr>
          <w:rFonts w:ascii="Times New Roman" w:hAnsi="Times New Roman" w:cs="Times New Roman"/>
        </w:rPr>
        <w:t>adalah teori</w:t>
      </w:r>
      <w:r w:rsidR="003D5A5B" w:rsidRPr="00D10211">
        <w:rPr>
          <w:rFonts w:ascii="Times New Roman" w:hAnsi="Times New Roman" w:cs="Times New Roman"/>
        </w:rPr>
        <w:t xml:space="preserve"> </w:t>
      </w:r>
      <w:r w:rsidRPr="00D10211">
        <w:rPr>
          <w:rFonts w:ascii="Times New Roman" w:hAnsi="Times New Roman" w:cs="Times New Roman"/>
        </w:rPr>
        <w:t>mengenai</w:t>
      </w:r>
      <w:r w:rsidR="003D5A5B" w:rsidRPr="00D10211">
        <w:rPr>
          <w:rFonts w:ascii="Times New Roman" w:hAnsi="Times New Roman" w:cs="Times New Roman"/>
        </w:rPr>
        <w:t xml:space="preserve"> sistem </w:t>
      </w:r>
      <w:r w:rsidRPr="00D10211">
        <w:rPr>
          <w:rFonts w:ascii="Times New Roman" w:hAnsi="Times New Roman" w:cs="Times New Roman"/>
        </w:rPr>
        <w:t>hukum</w:t>
      </w:r>
      <w:r w:rsidR="003D5A5B" w:rsidRPr="00D10211">
        <w:rPr>
          <w:rFonts w:ascii="Times New Roman" w:hAnsi="Times New Roman" w:cs="Times New Roman"/>
        </w:rPr>
        <w:t xml:space="preserve"> </w:t>
      </w:r>
      <w:r w:rsidRPr="00D10211">
        <w:rPr>
          <w:rFonts w:ascii="Times New Roman" w:hAnsi="Times New Roman" w:cs="Times New Roman"/>
        </w:rPr>
        <w:t>oleh</w:t>
      </w:r>
      <w:r w:rsidR="003D5A5B" w:rsidRPr="00D10211">
        <w:rPr>
          <w:rFonts w:ascii="Times New Roman" w:hAnsi="Times New Roman" w:cs="Times New Roman"/>
        </w:rPr>
        <w:t xml:space="preserve"> </w:t>
      </w:r>
      <w:r w:rsidRPr="00D10211">
        <w:rPr>
          <w:rFonts w:ascii="Times New Roman" w:hAnsi="Times New Roman" w:cs="Times New Roman"/>
        </w:rPr>
        <w:t>Hans</w:t>
      </w:r>
      <w:r w:rsidR="003D5A5B" w:rsidRPr="00D10211">
        <w:rPr>
          <w:rFonts w:ascii="Times New Roman" w:hAnsi="Times New Roman" w:cs="Times New Roman"/>
        </w:rPr>
        <w:t xml:space="preserve"> </w:t>
      </w:r>
      <w:r w:rsidRPr="00D10211">
        <w:rPr>
          <w:rFonts w:ascii="Times New Roman" w:hAnsi="Times New Roman" w:cs="Times New Roman"/>
        </w:rPr>
        <w:t>Kelsen yang menyatakan bahwa sistem hukum merupakan sistem anak tangga dengan kaidah berjenjang</w:t>
      </w:r>
      <w:r w:rsidR="003D5A5B" w:rsidRPr="00D10211">
        <w:rPr>
          <w:rFonts w:ascii="Times New Roman" w:hAnsi="Times New Roman" w:cs="Times New Roman"/>
        </w:rPr>
        <w:t xml:space="preserve"> </w:t>
      </w:r>
      <w:r w:rsidRPr="00D10211">
        <w:rPr>
          <w:rFonts w:ascii="Times New Roman" w:hAnsi="Times New Roman" w:cs="Times New Roman"/>
        </w:rPr>
        <w:t>dimana</w:t>
      </w:r>
      <w:r w:rsidR="003D5A5B" w:rsidRPr="00D10211">
        <w:rPr>
          <w:rFonts w:ascii="Times New Roman" w:hAnsi="Times New Roman" w:cs="Times New Roman"/>
        </w:rPr>
        <w:t xml:space="preserve"> </w:t>
      </w:r>
      <w:r w:rsidRPr="00D10211">
        <w:rPr>
          <w:rFonts w:ascii="Times New Roman" w:hAnsi="Times New Roman" w:cs="Times New Roman"/>
        </w:rPr>
        <w:t>norma  hukum</w:t>
      </w:r>
      <w:r w:rsidR="003D5A5B" w:rsidRPr="00D10211">
        <w:rPr>
          <w:rFonts w:ascii="Times New Roman" w:hAnsi="Times New Roman" w:cs="Times New Roman"/>
        </w:rPr>
        <w:t xml:space="preserve"> </w:t>
      </w:r>
      <w:r w:rsidRPr="00D10211">
        <w:rPr>
          <w:rFonts w:ascii="Times New Roman" w:hAnsi="Times New Roman" w:cs="Times New Roman"/>
        </w:rPr>
        <w:t>yang</w:t>
      </w:r>
      <w:r w:rsidR="003D5A5B" w:rsidRPr="00D10211">
        <w:rPr>
          <w:rFonts w:ascii="Times New Roman" w:hAnsi="Times New Roman" w:cs="Times New Roman"/>
        </w:rPr>
        <w:t xml:space="preserve"> </w:t>
      </w:r>
      <w:r w:rsidRPr="00D10211">
        <w:rPr>
          <w:rFonts w:ascii="Times New Roman" w:hAnsi="Times New Roman" w:cs="Times New Roman"/>
        </w:rPr>
        <w:t>paling</w:t>
      </w:r>
      <w:r w:rsidR="003D5A5B" w:rsidRPr="00D10211">
        <w:rPr>
          <w:rFonts w:ascii="Times New Roman" w:hAnsi="Times New Roman" w:cs="Times New Roman"/>
        </w:rPr>
        <w:t xml:space="preserve"> </w:t>
      </w:r>
      <w:r w:rsidRPr="00D10211">
        <w:rPr>
          <w:rFonts w:ascii="Times New Roman" w:hAnsi="Times New Roman" w:cs="Times New Roman"/>
        </w:rPr>
        <w:t>rendah</w:t>
      </w:r>
      <w:r w:rsidR="003D5A5B" w:rsidRPr="00D10211">
        <w:rPr>
          <w:rFonts w:ascii="Times New Roman" w:hAnsi="Times New Roman" w:cs="Times New Roman"/>
        </w:rPr>
        <w:t xml:space="preserve"> </w:t>
      </w:r>
      <w:r w:rsidRPr="00D10211">
        <w:rPr>
          <w:rFonts w:ascii="Times New Roman" w:hAnsi="Times New Roman" w:cs="Times New Roman"/>
        </w:rPr>
        <w:t>harus</w:t>
      </w:r>
      <w:r w:rsidR="003D5A5B" w:rsidRPr="00D10211">
        <w:rPr>
          <w:rFonts w:ascii="Times New Roman" w:hAnsi="Times New Roman" w:cs="Times New Roman"/>
        </w:rPr>
        <w:t xml:space="preserve"> </w:t>
      </w:r>
      <w:r w:rsidRPr="00D10211">
        <w:rPr>
          <w:rFonts w:ascii="Times New Roman" w:hAnsi="Times New Roman" w:cs="Times New Roman"/>
        </w:rPr>
        <w:t>berpegangan</w:t>
      </w:r>
      <w:r w:rsidR="003D5A5B" w:rsidRPr="00D10211">
        <w:rPr>
          <w:rFonts w:ascii="Times New Roman" w:hAnsi="Times New Roman" w:cs="Times New Roman"/>
        </w:rPr>
        <w:t xml:space="preserve"> </w:t>
      </w:r>
      <w:r w:rsidRPr="00D10211">
        <w:rPr>
          <w:rFonts w:ascii="Times New Roman" w:hAnsi="Times New Roman" w:cs="Times New Roman"/>
        </w:rPr>
        <w:t>pada</w:t>
      </w:r>
      <w:r w:rsidR="003D5A5B" w:rsidRPr="00D10211">
        <w:rPr>
          <w:rFonts w:ascii="Times New Roman" w:hAnsi="Times New Roman" w:cs="Times New Roman"/>
        </w:rPr>
        <w:t xml:space="preserve"> </w:t>
      </w:r>
      <w:r w:rsidRPr="00D10211">
        <w:rPr>
          <w:rFonts w:ascii="Times New Roman" w:hAnsi="Times New Roman" w:cs="Times New Roman"/>
        </w:rPr>
        <w:t>norma</w:t>
      </w:r>
      <w:r w:rsidR="003D5A5B" w:rsidRPr="00D10211">
        <w:rPr>
          <w:rFonts w:ascii="Times New Roman" w:hAnsi="Times New Roman" w:cs="Times New Roman"/>
        </w:rPr>
        <w:t xml:space="preserve"> </w:t>
      </w:r>
      <w:r w:rsidRPr="00D10211">
        <w:rPr>
          <w:rFonts w:ascii="Times New Roman" w:hAnsi="Times New Roman" w:cs="Times New Roman"/>
        </w:rPr>
        <w:t>hukum</w:t>
      </w:r>
      <w:r w:rsidR="003D5A5B" w:rsidRPr="00D10211">
        <w:rPr>
          <w:rFonts w:ascii="Times New Roman" w:hAnsi="Times New Roman" w:cs="Times New Roman"/>
        </w:rPr>
        <w:t xml:space="preserve"> </w:t>
      </w:r>
      <w:r w:rsidRPr="00D10211">
        <w:rPr>
          <w:rFonts w:ascii="Times New Roman" w:hAnsi="Times New Roman" w:cs="Times New Roman"/>
        </w:rPr>
        <w:t>yang</w:t>
      </w:r>
      <w:r w:rsidR="003D5A5B" w:rsidRPr="00D10211">
        <w:rPr>
          <w:rFonts w:ascii="Times New Roman" w:hAnsi="Times New Roman" w:cs="Times New Roman"/>
        </w:rPr>
        <w:t xml:space="preserve"> l</w:t>
      </w:r>
      <w:r w:rsidRPr="00D10211">
        <w:rPr>
          <w:rFonts w:ascii="Times New Roman" w:hAnsi="Times New Roman" w:cs="Times New Roman"/>
        </w:rPr>
        <w:t>ebih</w:t>
      </w:r>
      <w:r w:rsidR="003D5A5B" w:rsidRPr="00D10211">
        <w:rPr>
          <w:rFonts w:ascii="Times New Roman" w:hAnsi="Times New Roman" w:cs="Times New Roman"/>
        </w:rPr>
        <w:t xml:space="preserve"> </w:t>
      </w:r>
      <w:r w:rsidRPr="00D10211">
        <w:rPr>
          <w:rFonts w:ascii="Times New Roman" w:hAnsi="Times New Roman" w:cs="Times New Roman"/>
        </w:rPr>
        <w:t>tinggi,</w:t>
      </w:r>
      <w:r w:rsidR="003D5A5B" w:rsidRPr="00D10211">
        <w:rPr>
          <w:rFonts w:ascii="Times New Roman" w:hAnsi="Times New Roman" w:cs="Times New Roman"/>
        </w:rPr>
        <w:t xml:space="preserve"> </w:t>
      </w:r>
      <w:r w:rsidRPr="00D10211">
        <w:rPr>
          <w:rFonts w:ascii="Times New Roman" w:hAnsi="Times New Roman" w:cs="Times New Roman"/>
        </w:rPr>
        <w:t>dan</w:t>
      </w:r>
      <w:r w:rsidR="003D5A5B" w:rsidRPr="00D10211">
        <w:rPr>
          <w:rFonts w:ascii="Times New Roman" w:hAnsi="Times New Roman" w:cs="Times New Roman"/>
        </w:rPr>
        <w:t xml:space="preserve"> </w:t>
      </w:r>
      <w:r w:rsidRPr="00D10211">
        <w:rPr>
          <w:rFonts w:ascii="Times New Roman" w:hAnsi="Times New Roman" w:cs="Times New Roman"/>
        </w:rPr>
        <w:t>kaidah</w:t>
      </w:r>
      <w:r w:rsidR="003D5A5B" w:rsidRPr="00D10211">
        <w:rPr>
          <w:rFonts w:ascii="Times New Roman" w:hAnsi="Times New Roman" w:cs="Times New Roman"/>
        </w:rPr>
        <w:t xml:space="preserve"> </w:t>
      </w:r>
      <w:r w:rsidRPr="00D10211">
        <w:rPr>
          <w:rFonts w:ascii="Times New Roman" w:hAnsi="Times New Roman" w:cs="Times New Roman"/>
        </w:rPr>
        <w:t>hukum</w:t>
      </w:r>
      <w:r w:rsidR="003D5A5B" w:rsidRPr="00D10211">
        <w:rPr>
          <w:rFonts w:ascii="Times New Roman" w:hAnsi="Times New Roman" w:cs="Times New Roman"/>
        </w:rPr>
        <w:t xml:space="preserve"> </w:t>
      </w:r>
      <w:r w:rsidRPr="00D10211">
        <w:rPr>
          <w:rFonts w:ascii="Times New Roman" w:hAnsi="Times New Roman" w:cs="Times New Roman"/>
        </w:rPr>
        <w:t>yang</w:t>
      </w:r>
      <w:r w:rsidR="003D5A5B" w:rsidRPr="00D10211">
        <w:rPr>
          <w:rFonts w:ascii="Times New Roman" w:hAnsi="Times New Roman" w:cs="Times New Roman"/>
        </w:rPr>
        <w:t xml:space="preserve"> </w:t>
      </w:r>
      <w:r w:rsidRPr="00D10211">
        <w:rPr>
          <w:rFonts w:ascii="Times New Roman" w:hAnsi="Times New Roman" w:cs="Times New Roman"/>
        </w:rPr>
        <w:t>tertinggi</w:t>
      </w:r>
      <w:r w:rsidR="003D5A5B" w:rsidRPr="00D10211">
        <w:rPr>
          <w:rFonts w:ascii="Times New Roman" w:hAnsi="Times New Roman" w:cs="Times New Roman"/>
        </w:rPr>
        <w:t xml:space="preserve"> </w:t>
      </w:r>
      <w:r w:rsidRPr="00D10211">
        <w:rPr>
          <w:rFonts w:ascii="Times New Roman" w:hAnsi="Times New Roman" w:cs="Times New Roman"/>
        </w:rPr>
        <w:t>(seperti konstitusi)harus</w:t>
      </w:r>
      <w:r w:rsidR="003D5A5B" w:rsidRPr="00D10211">
        <w:rPr>
          <w:rFonts w:ascii="Times New Roman" w:hAnsi="Times New Roman" w:cs="Times New Roman"/>
        </w:rPr>
        <w:t xml:space="preserve"> </w:t>
      </w:r>
      <w:r w:rsidRPr="00D10211">
        <w:rPr>
          <w:rFonts w:ascii="Times New Roman" w:hAnsi="Times New Roman" w:cs="Times New Roman"/>
        </w:rPr>
        <w:t>berpegangan</w:t>
      </w:r>
      <w:r w:rsidR="003D5A5B" w:rsidRPr="00D10211">
        <w:rPr>
          <w:rFonts w:ascii="Times New Roman" w:hAnsi="Times New Roman" w:cs="Times New Roman"/>
        </w:rPr>
        <w:t xml:space="preserve"> </w:t>
      </w:r>
      <w:r w:rsidRPr="00D10211">
        <w:rPr>
          <w:rFonts w:ascii="Times New Roman" w:hAnsi="Times New Roman" w:cs="Times New Roman"/>
        </w:rPr>
        <w:t>pada</w:t>
      </w:r>
      <w:r w:rsidR="003D5A5B" w:rsidRPr="00D10211">
        <w:rPr>
          <w:rFonts w:ascii="Times New Roman" w:hAnsi="Times New Roman" w:cs="Times New Roman"/>
        </w:rPr>
        <w:t xml:space="preserve"> </w:t>
      </w:r>
      <w:r w:rsidRPr="00D10211">
        <w:rPr>
          <w:rFonts w:ascii="Times New Roman" w:hAnsi="Times New Roman" w:cs="Times New Roman"/>
        </w:rPr>
        <w:t>norma</w:t>
      </w:r>
      <w:r w:rsidR="003D5A5B" w:rsidRPr="00D10211">
        <w:rPr>
          <w:rFonts w:ascii="Times New Roman" w:hAnsi="Times New Roman" w:cs="Times New Roman"/>
        </w:rPr>
        <w:t xml:space="preserve"> </w:t>
      </w:r>
      <w:r w:rsidRPr="00D10211">
        <w:rPr>
          <w:rFonts w:ascii="Times New Roman" w:hAnsi="Times New Roman" w:cs="Times New Roman"/>
        </w:rPr>
        <w:t>hukum</w:t>
      </w:r>
      <w:r w:rsidR="003D5A5B" w:rsidRPr="00D10211">
        <w:rPr>
          <w:rFonts w:ascii="Times New Roman" w:hAnsi="Times New Roman" w:cs="Times New Roman"/>
        </w:rPr>
        <w:t xml:space="preserve"> </w:t>
      </w:r>
      <w:r w:rsidRPr="00D10211">
        <w:rPr>
          <w:rFonts w:ascii="Times New Roman" w:hAnsi="Times New Roman" w:cs="Times New Roman"/>
        </w:rPr>
        <w:t>yang</w:t>
      </w:r>
      <w:r w:rsidR="003D5A5B" w:rsidRPr="00D10211">
        <w:rPr>
          <w:rFonts w:ascii="Times New Roman" w:hAnsi="Times New Roman" w:cs="Times New Roman"/>
        </w:rPr>
        <w:t xml:space="preserve"> </w:t>
      </w:r>
      <w:r w:rsidRPr="00D10211">
        <w:rPr>
          <w:rFonts w:ascii="Times New Roman" w:hAnsi="Times New Roman" w:cs="Times New Roman"/>
        </w:rPr>
        <w:t>paling</w:t>
      </w:r>
      <w:r w:rsidR="003D5A5B" w:rsidRPr="00D10211">
        <w:rPr>
          <w:rFonts w:ascii="Times New Roman" w:hAnsi="Times New Roman" w:cs="Times New Roman"/>
        </w:rPr>
        <w:t xml:space="preserve"> </w:t>
      </w:r>
      <w:r w:rsidRPr="00D10211">
        <w:rPr>
          <w:rFonts w:ascii="Times New Roman" w:hAnsi="Times New Roman" w:cs="Times New Roman"/>
        </w:rPr>
        <w:t>mendasar</w:t>
      </w:r>
      <w:r w:rsidR="003D5A5B" w:rsidRPr="00D10211">
        <w:rPr>
          <w:rFonts w:ascii="Times New Roman" w:hAnsi="Times New Roman" w:cs="Times New Roman"/>
        </w:rPr>
        <w:t xml:space="preserve"> </w:t>
      </w:r>
      <w:r w:rsidRPr="00D10211">
        <w:rPr>
          <w:rFonts w:ascii="Times New Roman" w:hAnsi="Times New Roman" w:cs="Times New Roman"/>
        </w:rPr>
        <w:t>(grundnorm).</w:t>
      </w:r>
      <w:r w:rsidR="003D5A5B" w:rsidRPr="00D10211">
        <w:rPr>
          <w:rFonts w:ascii="Times New Roman" w:hAnsi="Times New Roman" w:cs="Times New Roman"/>
        </w:rPr>
        <w:t xml:space="preserve"> </w:t>
      </w:r>
      <w:r w:rsidRPr="00D10211">
        <w:rPr>
          <w:rFonts w:ascii="Times New Roman" w:hAnsi="Times New Roman" w:cs="Times New Roman"/>
        </w:rPr>
        <w:t>Menurut</w:t>
      </w:r>
      <w:r w:rsidR="003D5A5B" w:rsidRPr="00D10211">
        <w:rPr>
          <w:rFonts w:ascii="Times New Roman" w:hAnsi="Times New Roman" w:cs="Times New Roman"/>
        </w:rPr>
        <w:t xml:space="preserve"> </w:t>
      </w:r>
      <w:r w:rsidRPr="00D10211">
        <w:rPr>
          <w:rFonts w:ascii="Times New Roman" w:hAnsi="Times New Roman" w:cs="Times New Roman"/>
        </w:rPr>
        <w:t>Kelsen</w:t>
      </w:r>
      <w:r w:rsidR="003D5A5B" w:rsidRPr="00D10211">
        <w:rPr>
          <w:rFonts w:ascii="Times New Roman" w:hAnsi="Times New Roman" w:cs="Times New Roman"/>
        </w:rPr>
        <w:t xml:space="preserve"> </w:t>
      </w:r>
      <w:r w:rsidRPr="00D10211">
        <w:rPr>
          <w:rFonts w:ascii="Times New Roman" w:hAnsi="Times New Roman" w:cs="Times New Roman"/>
        </w:rPr>
        <w:t>norma</w:t>
      </w:r>
      <w:r w:rsidR="003D5A5B" w:rsidRPr="00D10211">
        <w:rPr>
          <w:rFonts w:ascii="Times New Roman" w:hAnsi="Times New Roman" w:cs="Times New Roman"/>
        </w:rPr>
        <w:t xml:space="preserve"> </w:t>
      </w:r>
      <w:r w:rsidRPr="00D10211">
        <w:rPr>
          <w:rFonts w:ascii="Times New Roman" w:hAnsi="Times New Roman" w:cs="Times New Roman"/>
        </w:rPr>
        <w:t>hukum</w:t>
      </w:r>
      <w:r w:rsidR="003D5A5B" w:rsidRPr="00D10211">
        <w:rPr>
          <w:rFonts w:ascii="Times New Roman" w:hAnsi="Times New Roman" w:cs="Times New Roman"/>
        </w:rPr>
        <w:t xml:space="preserve"> </w:t>
      </w:r>
      <w:r w:rsidRPr="00D10211">
        <w:rPr>
          <w:rFonts w:ascii="Times New Roman" w:hAnsi="Times New Roman" w:cs="Times New Roman"/>
        </w:rPr>
        <w:t>yang</w:t>
      </w:r>
      <w:r w:rsidR="003D5A5B" w:rsidRPr="00D10211">
        <w:rPr>
          <w:rFonts w:ascii="Times New Roman" w:hAnsi="Times New Roman" w:cs="Times New Roman"/>
        </w:rPr>
        <w:t xml:space="preserve"> </w:t>
      </w:r>
      <w:r w:rsidRPr="00D10211">
        <w:rPr>
          <w:rFonts w:ascii="Times New Roman" w:hAnsi="Times New Roman" w:cs="Times New Roman"/>
        </w:rPr>
        <w:t>paling</w:t>
      </w:r>
      <w:r w:rsidR="003D5A5B" w:rsidRPr="00D10211">
        <w:rPr>
          <w:rFonts w:ascii="Times New Roman" w:hAnsi="Times New Roman" w:cs="Times New Roman"/>
        </w:rPr>
        <w:t xml:space="preserve"> </w:t>
      </w:r>
      <w:r w:rsidRPr="00D10211">
        <w:rPr>
          <w:rFonts w:ascii="Times New Roman" w:hAnsi="Times New Roman" w:cs="Times New Roman"/>
        </w:rPr>
        <w:t>dasar</w:t>
      </w:r>
      <w:r w:rsidR="003D5A5B" w:rsidRPr="00D10211">
        <w:rPr>
          <w:rFonts w:ascii="Times New Roman" w:hAnsi="Times New Roman" w:cs="Times New Roman"/>
        </w:rPr>
        <w:t xml:space="preserve"> </w:t>
      </w:r>
      <w:r w:rsidRPr="00D10211">
        <w:rPr>
          <w:rFonts w:ascii="Times New Roman" w:hAnsi="Times New Roman" w:cs="Times New Roman"/>
        </w:rPr>
        <w:t>(grundnorm)</w:t>
      </w:r>
      <w:r w:rsidR="003D5A5B" w:rsidRPr="00D10211">
        <w:rPr>
          <w:rFonts w:ascii="Times New Roman" w:hAnsi="Times New Roman" w:cs="Times New Roman"/>
        </w:rPr>
        <w:t xml:space="preserve"> </w:t>
      </w:r>
      <w:r w:rsidRPr="00D10211">
        <w:rPr>
          <w:rFonts w:ascii="Times New Roman" w:hAnsi="Times New Roman" w:cs="Times New Roman"/>
        </w:rPr>
        <w:t>bentuknyatidak</w:t>
      </w:r>
      <w:r w:rsidR="003D5A5B" w:rsidRPr="00D10211">
        <w:rPr>
          <w:rFonts w:ascii="Times New Roman" w:hAnsi="Times New Roman" w:cs="Times New Roman"/>
        </w:rPr>
        <w:t xml:space="preserve"> </w:t>
      </w:r>
      <w:r w:rsidRPr="00D10211">
        <w:rPr>
          <w:rFonts w:ascii="Times New Roman" w:hAnsi="Times New Roman" w:cs="Times New Roman"/>
        </w:rPr>
        <w:t>konkrit (abstrak).</w:t>
      </w:r>
      <w:r w:rsidR="00164B0D" w:rsidRPr="00D10211">
        <w:rPr>
          <w:rStyle w:val="FootnoteReference"/>
          <w:rFonts w:ascii="Times New Roman" w:hAnsi="Times New Roman" w:cs="Times New Roman"/>
        </w:rPr>
        <w:footnoteReference w:id="18"/>
      </w:r>
      <w:r w:rsidR="00164B0D" w:rsidRPr="00D10211">
        <w:rPr>
          <w:rFonts w:ascii="Times New Roman" w:hAnsi="Times New Roman" w:cs="Times New Roman"/>
        </w:rPr>
        <w:t xml:space="preserve"> Hukum</w:t>
      </w:r>
      <w:r w:rsidR="003D5A5B" w:rsidRPr="00D10211">
        <w:rPr>
          <w:rFonts w:ascii="Times New Roman" w:hAnsi="Times New Roman" w:cs="Times New Roman"/>
        </w:rPr>
        <w:t xml:space="preserve"> </w:t>
      </w:r>
      <w:r w:rsidR="00164B0D" w:rsidRPr="00D10211">
        <w:rPr>
          <w:rFonts w:ascii="Times New Roman" w:hAnsi="Times New Roman" w:cs="Times New Roman"/>
        </w:rPr>
        <w:t>positif</w:t>
      </w:r>
      <w:r w:rsidR="001A75A4" w:rsidRPr="00D10211">
        <w:rPr>
          <w:rFonts w:ascii="Times New Roman" w:hAnsi="Times New Roman" w:cs="Times New Roman"/>
        </w:rPr>
        <w:t xml:space="preserve"> </w:t>
      </w:r>
      <w:r w:rsidR="00164B0D" w:rsidRPr="00D10211">
        <w:rPr>
          <w:rFonts w:ascii="Times New Roman" w:hAnsi="Times New Roman" w:cs="Times New Roman"/>
        </w:rPr>
        <w:t>itu</w:t>
      </w:r>
      <w:r w:rsidR="001A75A4" w:rsidRPr="00D10211">
        <w:rPr>
          <w:rFonts w:ascii="Times New Roman" w:hAnsi="Times New Roman" w:cs="Times New Roman"/>
        </w:rPr>
        <w:t xml:space="preserve"> </w:t>
      </w:r>
      <w:r w:rsidR="00164B0D" w:rsidRPr="00D10211">
        <w:rPr>
          <w:rFonts w:ascii="Times New Roman" w:hAnsi="Times New Roman" w:cs="Times New Roman"/>
        </w:rPr>
        <w:t>dikatakan</w:t>
      </w:r>
      <w:r w:rsidR="001A75A4" w:rsidRPr="00D10211">
        <w:rPr>
          <w:rFonts w:ascii="Times New Roman" w:hAnsi="Times New Roman" w:cs="Times New Roman"/>
        </w:rPr>
        <w:t xml:space="preserve"> </w:t>
      </w:r>
      <w:r w:rsidR="00164B0D" w:rsidRPr="00D10211">
        <w:rPr>
          <w:rFonts w:ascii="Times New Roman" w:hAnsi="Times New Roman" w:cs="Times New Roman"/>
        </w:rPr>
        <w:t>oleh</w:t>
      </w:r>
      <w:r w:rsidR="001A75A4" w:rsidRPr="00D10211">
        <w:rPr>
          <w:rFonts w:ascii="Times New Roman" w:hAnsi="Times New Roman" w:cs="Times New Roman"/>
        </w:rPr>
        <w:t xml:space="preserve"> </w:t>
      </w:r>
      <w:r w:rsidR="00164B0D" w:rsidRPr="00D10211">
        <w:rPr>
          <w:rFonts w:ascii="Times New Roman" w:hAnsi="Times New Roman" w:cs="Times New Roman"/>
        </w:rPr>
        <w:t>Hans</w:t>
      </w:r>
      <w:r w:rsidR="001A75A4" w:rsidRPr="00D10211">
        <w:rPr>
          <w:rFonts w:ascii="Times New Roman" w:hAnsi="Times New Roman" w:cs="Times New Roman"/>
        </w:rPr>
        <w:t xml:space="preserve"> </w:t>
      </w:r>
      <w:r w:rsidR="00164B0D" w:rsidRPr="00D10211">
        <w:rPr>
          <w:rFonts w:ascii="Times New Roman" w:hAnsi="Times New Roman" w:cs="Times New Roman"/>
        </w:rPr>
        <w:t>Kelsen</w:t>
      </w:r>
      <w:r w:rsidR="001A75A4" w:rsidRPr="00D10211">
        <w:rPr>
          <w:rFonts w:ascii="Times New Roman" w:hAnsi="Times New Roman" w:cs="Times New Roman"/>
        </w:rPr>
        <w:t xml:space="preserve"> </w:t>
      </w:r>
      <w:r w:rsidR="00164B0D" w:rsidRPr="00D10211">
        <w:rPr>
          <w:rFonts w:ascii="Times New Roman" w:hAnsi="Times New Roman" w:cs="Times New Roman"/>
        </w:rPr>
        <w:t>sebagai</w:t>
      </w:r>
      <w:r w:rsidR="001A75A4" w:rsidRPr="00D10211">
        <w:rPr>
          <w:rFonts w:ascii="Times New Roman" w:hAnsi="Times New Roman" w:cs="Times New Roman"/>
        </w:rPr>
        <w:t xml:space="preserve"> </w:t>
      </w:r>
      <w:r w:rsidR="00164B0D" w:rsidRPr="00D10211">
        <w:rPr>
          <w:rFonts w:ascii="Times New Roman" w:hAnsi="Times New Roman" w:cs="Times New Roman"/>
        </w:rPr>
        <w:t>teori hukum murni, merupakan teori   tentang</w:t>
      </w:r>
      <w:r w:rsidR="001A75A4" w:rsidRPr="00D10211">
        <w:rPr>
          <w:rFonts w:ascii="Times New Roman" w:hAnsi="Times New Roman" w:cs="Times New Roman"/>
        </w:rPr>
        <w:t xml:space="preserve"> </w:t>
      </w:r>
      <w:r w:rsidR="00164B0D" w:rsidRPr="00D10211">
        <w:rPr>
          <w:rFonts w:ascii="Times New Roman" w:hAnsi="Times New Roman" w:cs="Times New Roman"/>
        </w:rPr>
        <w:t>hukum</w:t>
      </w:r>
      <w:r w:rsidR="001A75A4" w:rsidRPr="00D10211">
        <w:rPr>
          <w:rFonts w:ascii="Times New Roman" w:hAnsi="Times New Roman" w:cs="Times New Roman"/>
        </w:rPr>
        <w:t xml:space="preserve"> </w:t>
      </w:r>
      <w:r w:rsidR="00164B0D" w:rsidRPr="00D10211">
        <w:rPr>
          <w:rFonts w:ascii="Times New Roman" w:hAnsi="Times New Roman" w:cs="Times New Roman"/>
        </w:rPr>
        <w:t>positif</w:t>
      </w:r>
      <w:r w:rsidR="001A75A4" w:rsidRPr="00D10211">
        <w:rPr>
          <w:rFonts w:ascii="Times New Roman" w:hAnsi="Times New Roman" w:cs="Times New Roman"/>
        </w:rPr>
        <w:t xml:space="preserve"> </w:t>
      </w:r>
      <w:r w:rsidR="00164B0D" w:rsidRPr="00D10211">
        <w:rPr>
          <w:rFonts w:ascii="Times New Roman" w:hAnsi="Times New Roman" w:cs="Times New Roman"/>
        </w:rPr>
        <w:t>umum</w:t>
      </w:r>
      <w:r w:rsidR="001A75A4" w:rsidRPr="00D10211">
        <w:rPr>
          <w:rFonts w:ascii="Times New Roman" w:hAnsi="Times New Roman" w:cs="Times New Roman"/>
        </w:rPr>
        <w:t xml:space="preserve"> </w:t>
      </w:r>
      <w:r w:rsidR="00164B0D" w:rsidRPr="00D10211">
        <w:rPr>
          <w:rFonts w:ascii="Times New Roman" w:hAnsi="Times New Roman" w:cs="Times New Roman"/>
        </w:rPr>
        <w:t>bukan</w:t>
      </w:r>
      <w:r w:rsidR="001A75A4" w:rsidRPr="00D10211">
        <w:rPr>
          <w:rFonts w:ascii="Times New Roman" w:hAnsi="Times New Roman" w:cs="Times New Roman"/>
        </w:rPr>
        <w:t xml:space="preserve"> </w:t>
      </w:r>
      <w:r w:rsidR="00164B0D" w:rsidRPr="00D10211">
        <w:rPr>
          <w:rFonts w:ascii="Times New Roman" w:hAnsi="Times New Roman" w:cs="Times New Roman"/>
        </w:rPr>
        <w:t>tentang</w:t>
      </w:r>
      <w:r w:rsidR="001A75A4" w:rsidRPr="00D10211">
        <w:rPr>
          <w:rFonts w:ascii="Times New Roman" w:hAnsi="Times New Roman" w:cs="Times New Roman"/>
        </w:rPr>
        <w:t xml:space="preserve"> </w:t>
      </w:r>
      <w:r w:rsidR="00164B0D" w:rsidRPr="00D10211">
        <w:rPr>
          <w:rFonts w:ascii="Times New Roman" w:hAnsi="Times New Roman" w:cs="Times New Roman"/>
        </w:rPr>
        <w:t>tatanan</w:t>
      </w:r>
      <w:r w:rsidR="001A75A4" w:rsidRPr="00D10211">
        <w:rPr>
          <w:rFonts w:ascii="Times New Roman" w:hAnsi="Times New Roman" w:cs="Times New Roman"/>
        </w:rPr>
        <w:t xml:space="preserve"> </w:t>
      </w:r>
      <w:r w:rsidR="00164B0D" w:rsidRPr="00D10211">
        <w:rPr>
          <w:rFonts w:ascii="Times New Roman" w:hAnsi="Times New Roman" w:cs="Times New Roman"/>
        </w:rPr>
        <w:t>hukum</w:t>
      </w:r>
      <w:r w:rsidR="001A75A4" w:rsidRPr="00D10211">
        <w:rPr>
          <w:rFonts w:ascii="Times New Roman" w:hAnsi="Times New Roman" w:cs="Times New Roman"/>
        </w:rPr>
        <w:t xml:space="preserve"> </w:t>
      </w:r>
      <w:r w:rsidR="00164B0D" w:rsidRPr="00D10211">
        <w:rPr>
          <w:rFonts w:ascii="Times New Roman" w:hAnsi="Times New Roman" w:cs="Times New Roman"/>
        </w:rPr>
        <w:t>khusus,</w:t>
      </w:r>
      <w:r w:rsidR="001A75A4" w:rsidRPr="00D10211">
        <w:rPr>
          <w:rFonts w:ascii="Times New Roman" w:hAnsi="Times New Roman" w:cs="Times New Roman"/>
        </w:rPr>
        <w:t xml:space="preserve"> </w:t>
      </w:r>
      <w:r w:rsidR="00164B0D" w:rsidRPr="00D10211">
        <w:rPr>
          <w:rFonts w:ascii="Times New Roman" w:hAnsi="Times New Roman" w:cs="Times New Roman"/>
        </w:rPr>
        <w:t>ia</w:t>
      </w:r>
      <w:r w:rsidR="001A75A4" w:rsidRPr="00D10211">
        <w:rPr>
          <w:rFonts w:ascii="Times New Roman" w:hAnsi="Times New Roman" w:cs="Times New Roman"/>
        </w:rPr>
        <w:t xml:space="preserve"> </w:t>
      </w:r>
      <w:r w:rsidR="00164B0D" w:rsidRPr="00D10211">
        <w:rPr>
          <w:rFonts w:ascii="Times New Roman" w:hAnsi="Times New Roman" w:cs="Times New Roman"/>
        </w:rPr>
        <w:t>merupakan</w:t>
      </w:r>
      <w:r w:rsidR="001A75A4" w:rsidRPr="00D10211">
        <w:rPr>
          <w:rFonts w:ascii="Times New Roman" w:hAnsi="Times New Roman" w:cs="Times New Roman"/>
        </w:rPr>
        <w:t xml:space="preserve"> </w:t>
      </w:r>
      <w:r w:rsidR="00164B0D" w:rsidRPr="00D10211">
        <w:rPr>
          <w:rFonts w:ascii="Times New Roman" w:hAnsi="Times New Roman" w:cs="Times New Roman"/>
        </w:rPr>
        <w:t>teori</w:t>
      </w:r>
      <w:r w:rsidR="001A75A4" w:rsidRPr="00D10211">
        <w:rPr>
          <w:rFonts w:ascii="Times New Roman" w:hAnsi="Times New Roman" w:cs="Times New Roman"/>
        </w:rPr>
        <w:t xml:space="preserve"> </w:t>
      </w:r>
      <w:r w:rsidR="00164B0D" w:rsidRPr="00D10211">
        <w:rPr>
          <w:rFonts w:ascii="Times New Roman" w:hAnsi="Times New Roman" w:cs="Times New Roman"/>
        </w:rPr>
        <w:t>hukum</w:t>
      </w:r>
      <w:r w:rsidR="001A75A4" w:rsidRPr="00D10211">
        <w:rPr>
          <w:rFonts w:ascii="Times New Roman" w:hAnsi="Times New Roman" w:cs="Times New Roman"/>
        </w:rPr>
        <w:t xml:space="preserve"> </w:t>
      </w:r>
      <w:r w:rsidR="00164B0D" w:rsidRPr="00D10211">
        <w:rPr>
          <w:rFonts w:ascii="Times New Roman" w:hAnsi="Times New Roman" w:cs="Times New Roman"/>
        </w:rPr>
        <w:t>umum,</w:t>
      </w:r>
      <w:r w:rsidR="001A75A4" w:rsidRPr="00D10211">
        <w:rPr>
          <w:rFonts w:ascii="Times New Roman" w:hAnsi="Times New Roman" w:cs="Times New Roman"/>
        </w:rPr>
        <w:t xml:space="preserve"> </w:t>
      </w:r>
      <w:r w:rsidR="00164B0D" w:rsidRPr="00D10211">
        <w:rPr>
          <w:rFonts w:ascii="Times New Roman" w:hAnsi="Times New Roman" w:cs="Times New Roman"/>
        </w:rPr>
        <w:t>bukan</w:t>
      </w:r>
      <w:r w:rsidR="001A75A4" w:rsidRPr="00D10211">
        <w:rPr>
          <w:rFonts w:ascii="Times New Roman" w:hAnsi="Times New Roman" w:cs="Times New Roman"/>
        </w:rPr>
        <w:t xml:space="preserve"> </w:t>
      </w:r>
      <w:r w:rsidR="00164B0D" w:rsidRPr="00D10211">
        <w:rPr>
          <w:rFonts w:ascii="Times New Roman" w:hAnsi="Times New Roman" w:cs="Times New Roman"/>
        </w:rPr>
        <w:t>penafsiran</w:t>
      </w:r>
      <w:r w:rsidR="001A75A4" w:rsidRPr="00D10211">
        <w:rPr>
          <w:rFonts w:ascii="Times New Roman" w:hAnsi="Times New Roman" w:cs="Times New Roman"/>
        </w:rPr>
        <w:t xml:space="preserve"> </w:t>
      </w:r>
      <w:r w:rsidR="00164B0D" w:rsidRPr="00D10211">
        <w:rPr>
          <w:rFonts w:ascii="Times New Roman" w:hAnsi="Times New Roman" w:cs="Times New Roman"/>
        </w:rPr>
        <w:t>tentang</w:t>
      </w:r>
      <w:r w:rsidR="001A75A4" w:rsidRPr="00D10211">
        <w:rPr>
          <w:rFonts w:ascii="Times New Roman" w:hAnsi="Times New Roman" w:cs="Times New Roman"/>
        </w:rPr>
        <w:t xml:space="preserve"> </w:t>
      </w:r>
      <w:r w:rsidR="00164B0D" w:rsidRPr="00D10211">
        <w:rPr>
          <w:rFonts w:ascii="Times New Roman" w:hAnsi="Times New Roman" w:cs="Times New Roman"/>
        </w:rPr>
        <w:t>norma</w:t>
      </w:r>
      <w:r w:rsidR="001A75A4" w:rsidRPr="00D10211">
        <w:rPr>
          <w:rFonts w:ascii="Times New Roman" w:hAnsi="Times New Roman" w:cs="Times New Roman"/>
        </w:rPr>
        <w:t xml:space="preserve"> </w:t>
      </w:r>
      <w:r w:rsidR="00164B0D" w:rsidRPr="00D10211">
        <w:rPr>
          <w:rFonts w:ascii="Times New Roman" w:hAnsi="Times New Roman" w:cs="Times New Roman"/>
        </w:rPr>
        <w:t>hukum</w:t>
      </w:r>
      <w:r w:rsidR="001A75A4" w:rsidRPr="00D10211">
        <w:rPr>
          <w:rFonts w:ascii="Times New Roman" w:hAnsi="Times New Roman" w:cs="Times New Roman"/>
        </w:rPr>
        <w:t xml:space="preserve"> </w:t>
      </w:r>
      <w:r w:rsidR="00164B0D" w:rsidRPr="00D10211">
        <w:rPr>
          <w:rFonts w:ascii="Times New Roman" w:hAnsi="Times New Roman" w:cs="Times New Roman"/>
        </w:rPr>
        <w:t>nasional</w:t>
      </w:r>
      <w:r w:rsidR="001A75A4" w:rsidRPr="00D10211">
        <w:rPr>
          <w:rFonts w:ascii="Times New Roman" w:hAnsi="Times New Roman" w:cs="Times New Roman"/>
        </w:rPr>
        <w:t xml:space="preserve"> </w:t>
      </w:r>
      <w:r w:rsidR="00164B0D" w:rsidRPr="00D10211">
        <w:rPr>
          <w:rFonts w:ascii="Times New Roman" w:hAnsi="Times New Roman" w:cs="Times New Roman"/>
        </w:rPr>
        <w:t>atau</w:t>
      </w:r>
      <w:r w:rsidR="001A75A4" w:rsidRPr="00D10211">
        <w:rPr>
          <w:rFonts w:ascii="Times New Roman" w:hAnsi="Times New Roman" w:cs="Times New Roman"/>
        </w:rPr>
        <w:t xml:space="preserve"> </w:t>
      </w:r>
      <w:r w:rsidR="00164B0D" w:rsidRPr="00D10211">
        <w:rPr>
          <w:rFonts w:ascii="Times New Roman" w:hAnsi="Times New Roman" w:cs="Times New Roman"/>
        </w:rPr>
        <w:t>internasional</w:t>
      </w:r>
      <w:r w:rsidR="001A75A4" w:rsidRPr="00D10211">
        <w:rPr>
          <w:rFonts w:ascii="Times New Roman" w:hAnsi="Times New Roman" w:cs="Times New Roman"/>
        </w:rPr>
        <w:t xml:space="preserve"> </w:t>
      </w:r>
      <w:r w:rsidR="00164B0D" w:rsidRPr="00D10211">
        <w:rPr>
          <w:rFonts w:ascii="Times New Roman" w:hAnsi="Times New Roman" w:cs="Times New Roman"/>
        </w:rPr>
        <w:t>tertentu</w:t>
      </w:r>
      <w:r w:rsidR="001A75A4" w:rsidRPr="00D10211">
        <w:rPr>
          <w:rFonts w:ascii="Times New Roman" w:hAnsi="Times New Roman" w:cs="Times New Roman"/>
        </w:rPr>
        <w:t xml:space="preserve">, </w:t>
      </w:r>
      <w:r w:rsidR="00164B0D" w:rsidRPr="00D10211">
        <w:rPr>
          <w:rFonts w:ascii="Times New Roman" w:hAnsi="Times New Roman" w:cs="Times New Roman"/>
        </w:rPr>
        <w:t>namun</w:t>
      </w:r>
      <w:r w:rsidR="001A75A4" w:rsidRPr="00D10211">
        <w:rPr>
          <w:rFonts w:ascii="Times New Roman" w:hAnsi="Times New Roman" w:cs="Times New Roman"/>
        </w:rPr>
        <w:t xml:space="preserve"> </w:t>
      </w:r>
      <w:r w:rsidR="00164B0D" w:rsidRPr="00D10211">
        <w:rPr>
          <w:rFonts w:ascii="Times New Roman" w:hAnsi="Times New Roman" w:cs="Times New Roman"/>
        </w:rPr>
        <w:t>menyajikan</w:t>
      </w:r>
      <w:r w:rsidR="001A75A4" w:rsidRPr="00D10211">
        <w:rPr>
          <w:rFonts w:ascii="Times New Roman" w:hAnsi="Times New Roman" w:cs="Times New Roman"/>
        </w:rPr>
        <w:t xml:space="preserve"> </w:t>
      </w:r>
      <w:r w:rsidR="00164B0D" w:rsidRPr="00D10211">
        <w:rPr>
          <w:rFonts w:ascii="Times New Roman" w:hAnsi="Times New Roman" w:cs="Times New Roman"/>
        </w:rPr>
        <w:t>teori</w:t>
      </w:r>
      <w:r w:rsidR="001A75A4" w:rsidRPr="00D10211">
        <w:rPr>
          <w:rFonts w:ascii="Times New Roman" w:hAnsi="Times New Roman" w:cs="Times New Roman"/>
        </w:rPr>
        <w:t xml:space="preserve"> </w:t>
      </w:r>
      <w:r w:rsidR="00164B0D" w:rsidRPr="00D10211">
        <w:rPr>
          <w:rFonts w:ascii="Times New Roman" w:hAnsi="Times New Roman" w:cs="Times New Roman"/>
        </w:rPr>
        <w:t>penafsiran</w:t>
      </w:r>
      <w:r w:rsidR="001A75A4" w:rsidRPr="00D10211">
        <w:rPr>
          <w:rFonts w:ascii="Times New Roman" w:hAnsi="Times New Roman" w:cs="Times New Roman"/>
        </w:rPr>
        <w:t xml:space="preserve">. </w:t>
      </w:r>
      <w:r w:rsidR="00164B0D" w:rsidRPr="00D10211">
        <w:rPr>
          <w:rFonts w:ascii="Times New Roman" w:hAnsi="Times New Roman" w:cs="Times New Roman"/>
        </w:rPr>
        <w:t>Suatu</w:t>
      </w:r>
      <w:r w:rsidR="001A75A4" w:rsidRPr="00D10211">
        <w:rPr>
          <w:rFonts w:ascii="Times New Roman" w:hAnsi="Times New Roman" w:cs="Times New Roman"/>
        </w:rPr>
        <w:t xml:space="preserve"> </w:t>
      </w:r>
      <w:r w:rsidR="00164B0D" w:rsidRPr="00D10211">
        <w:rPr>
          <w:rFonts w:ascii="Times New Roman" w:hAnsi="Times New Roman" w:cs="Times New Roman"/>
        </w:rPr>
        <w:t>pernyataan</w:t>
      </w:r>
      <w:r w:rsidR="001A75A4" w:rsidRPr="00D10211">
        <w:rPr>
          <w:rFonts w:ascii="Times New Roman" w:hAnsi="Times New Roman" w:cs="Times New Roman"/>
        </w:rPr>
        <w:t xml:space="preserve"> </w:t>
      </w:r>
      <w:r w:rsidR="00164B0D" w:rsidRPr="00D10211">
        <w:rPr>
          <w:rFonts w:ascii="Times New Roman" w:hAnsi="Times New Roman" w:cs="Times New Roman"/>
        </w:rPr>
        <w:t>tentang</w:t>
      </w:r>
      <w:r w:rsidR="001A75A4" w:rsidRPr="00D10211">
        <w:rPr>
          <w:rFonts w:ascii="Times New Roman" w:hAnsi="Times New Roman" w:cs="Times New Roman"/>
        </w:rPr>
        <w:t xml:space="preserve"> </w:t>
      </w:r>
      <w:r w:rsidR="00164B0D" w:rsidRPr="00D10211">
        <w:rPr>
          <w:rFonts w:ascii="Times New Roman" w:hAnsi="Times New Roman" w:cs="Times New Roman"/>
        </w:rPr>
        <w:t>realitas</w:t>
      </w:r>
      <w:r w:rsidR="001A75A4" w:rsidRPr="00D10211">
        <w:rPr>
          <w:rFonts w:ascii="Times New Roman" w:hAnsi="Times New Roman" w:cs="Times New Roman"/>
        </w:rPr>
        <w:t xml:space="preserve"> </w:t>
      </w:r>
      <w:r w:rsidR="00164B0D" w:rsidRPr="00D10211">
        <w:rPr>
          <w:rFonts w:ascii="Times New Roman" w:hAnsi="Times New Roman" w:cs="Times New Roman"/>
        </w:rPr>
        <w:t>dikatakan</w:t>
      </w:r>
      <w:r w:rsidR="001A75A4" w:rsidRPr="00D10211">
        <w:rPr>
          <w:rFonts w:ascii="Times New Roman" w:hAnsi="Times New Roman" w:cs="Times New Roman"/>
        </w:rPr>
        <w:t xml:space="preserve"> </w:t>
      </w:r>
      <w:r w:rsidR="00164B0D" w:rsidRPr="00D10211">
        <w:rPr>
          <w:rFonts w:ascii="Times New Roman" w:hAnsi="Times New Roman" w:cs="Times New Roman"/>
        </w:rPr>
        <w:t>benar,</w:t>
      </w:r>
      <w:r w:rsidR="001A75A4" w:rsidRPr="00D10211">
        <w:rPr>
          <w:rFonts w:ascii="Times New Roman" w:hAnsi="Times New Roman" w:cs="Times New Roman"/>
        </w:rPr>
        <w:t xml:space="preserve"> </w:t>
      </w:r>
      <w:r w:rsidR="00164B0D" w:rsidRPr="00D10211">
        <w:rPr>
          <w:rFonts w:ascii="Times New Roman" w:hAnsi="Times New Roman" w:cs="Times New Roman"/>
        </w:rPr>
        <w:t>karena</w:t>
      </w:r>
      <w:r w:rsidR="001A75A4" w:rsidRPr="00D10211">
        <w:rPr>
          <w:rFonts w:ascii="Times New Roman" w:hAnsi="Times New Roman" w:cs="Times New Roman"/>
        </w:rPr>
        <w:t xml:space="preserve"> </w:t>
      </w:r>
      <w:r w:rsidR="00164B0D" w:rsidRPr="00D10211">
        <w:rPr>
          <w:rFonts w:ascii="Times New Roman" w:hAnsi="Times New Roman" w:cs="Times New Roman"/>
        </w:rPr>
        <w:t>pernyataan</w:t>
      </w:r>
      <w:r w:rsidR="001A75A4" w:rsidRPr="00D10211">
        <w:rPr>
          <w:rFonts w:ascii="Times New Roman" w:hAnsi="Times New Roman" w:cs="Times New Roman"/>
        </w:rPr>
        <w:t xml:space="preserve"> </w:t>
      </w:r>
      <w:r w:rsidR="00164B0D" w:rsidRPr="00D10211">
        <w:rPr>
          <w:rFonts w:ascii="Times New Roman" w:hAnsi="Times New Roman" w:cs="Times New Roman"/>
        </w:rPr>
        <w:t>tersebut</w:t>
      </w:r>
      <w:r w:rsidR="001A75A4" w:rsidRPr="00D10211">
        <w:rPr>
          <w:rFonts w:ascii="Times New Roman" w:hAnsi="Times New Roman" w:cs="Times New Roman"/>
        </w:rPr>
        <w:t xml:space="preserve"> </w:t>
      </w:r>
      <w:r w:rsidR="00164B0D" w:rsidRPr="00D10211">
        <w:rPr>
          <w:rFonts w:ascii="Times New Roman" w:hAnsi="Times New Roman" w:cs="Times New Roman"/>
        </w:rPr>
        <w:t>berhubungan</w:t>
      </w:r>
      <w:r w:rsidR="001A75A4" w:rsidRPr="00D10211">
        <w:rPr>
          <w:rFonts w:ascii="Times New Roman" w:hAnsi="Times New Roman" w:cs="Times New Roman"/>
        </w:rPr>
        <w:t xml:space="preserve"> </w:t>
      </w:r>
      <w:r w:rsidR="00164B0D" w:rsidRPr="00D10211">
        <w:rPr>
          <w:rFonts w:ascii="Times New Roman" w:hAnsi="Times New Roman" w:cs="Times New Roman"/>
        </w:rPr>
        <w:t>dengan</w:t>
      </w:r>
      <w:r w:rsidR="001A75A4" w:rsidRPr="00D10211">
        <w:rPr>
          <w:rFonts w:ascii="Times New Roman" w:hAnsi="Times New Roman" w:cs="Times New Roman"/>
        </w:rPr>
        <w:t xml:space="preserve"> </w:t>
      </w:r>
      <w:r w:rsidR="00164B0D" w:rsidRPr="00D10211">
        <w:rPr>
          <w:rFonts w:ascii="Times New Roman" w:hAnsi="Times New Roman" w:cs="Times New Roman"/>
        </w:rPr>
        <w:t>realitas</w:t>
      </w:r>
      <w:r w:rsidR="001A75A4" w:rsidRPr="00D10211">
        <w:rPr>
          <w:rFonts w:ascii="Times New Roman" w:hAnsi="Times New Roman" w:cs="Times New Roman"/>
        </w:rPr>
        <w:t xml:space="preserve"> </w:t>
      </w:r>
      <w:r w:rsidR="00164B0D" w:rsidRPr="00D10211">
        <w:rPr>
          <w:rFonts w:ascii="Times New Roman" w:hAnsi="Times New Roman" w:cs="Times New Roman"/>
        </w:rPr>
        <w:t>atau</w:t>
      </w:r>
      <w:r w:rsidR="001A75A4" w:rsidRPr="00D10211">
        <w:rPr>
          <w:rFonts w:ascii="Times New Roman" w:hAnsi="Times New Roman" w:cs="Times New Roman"/>
        </w:rPr>
        <w:t xml:space="preserve"> </w:t>
      </w:r>
      <w:r w:rsidR="00164B0D" w:rsidRPr="00D10211">
        <w:rPr>
          <w:rFonts w:ascii="Times New Roman" w:hAnsi="Times New Roman" w:cs="Times New Roman"/>
        </w:rPr>
        <w:t>karena</w:t>
      </w:r>
      <w:r w:rsidR="001A75A4" w:rsidRPr="00D10211">
        <w:rPr>
          <w:rFonts w:ascii="Times New Roman" w:hAnsi="Times New Roman" w:cs="Times New Roman"/>
        </w:rPr>
        <w:t xml:space="preserve"> </w:t>
      </w:r>
      <w:r w:rsidR="00164B0D" w:rsidRPr="00D10211">
        <w:rPr>
          <w:rFonts w:ascii="Times New Roman" w:hAnsi="Times New Roman" w:cs="Times New Roman"/>
        </w:rPr>
        <w:t>pengalaman</w:t>
      </w:r>
      <w:r w:rsidR="001A75A4" w:rsidRPr="00D10211">
        <w:rPr>
          <w:rFonts w:ascii="Times New Roman" w:hAnsi="Times New Roman" w:cs="Times New Roman"/>
        </w:rPr>
        <w:t xml:space="preserve"> </w:t>
      </w:r>
      <w:r w:rsidR="00164B0D" w:rsidRPr="00D10211">
        <w:rPr>
          <w:rFonts w:ascii="Times New Roman" w:hAnsi="Times New Roman" w:cs="Times New Roman"/>
        </w:rPr>
        <w:t>kita</w:t>
      </w:r>
      <w:r w:rsidR="001A75A4" w:rsidRPr="00D10211">
        <w:rPr>
          <w:rFonts w:ascii="Times New Roman" w:hAnsi="Times New Roman" w:cs="Times New Roman"/>
        </w:rPr>
        <w:t xml:space="preserve"> </w:t>
      </w:r>
      <w:r w:rsidR="00164B0D" w:rsidRPr="00D10211">
        <w:rPr>
          <w:rFonts w:ascii="Times New Roman" w:hAnsi="Times New Roman" w:cs="Times New Roman"/>
        </w:rPr>
        <w:t>menunjukkan</w:t>
      </w:r>
      <w:r w:rsidR="001A75A4" w:rsidRPr="00D10211">
        <w:rPr>
          <w:rFonts w:ascii="Times New Roman" w:hAnsi="Times New Roman" w:cs="Times New Roman"/>
        </w:rPr>
        <w:t xml:space="preserve"> </w:t>
      </w:r>
      <w:r w:rsidR="00164B0D" w:rsidRPr="00D10211">
        <w:rPr>
          <w:rFonts w:ascii="Times New Roman" w:hAnsi="Times New Roman" w:cs="Times New Roman"/>
        </w:rPr>
        <w:t>kesesuaian</w:t>
      </w:r>
      <w:r w:rsidR="001A75A4" w:rsidRPr="00D10211">
        <w:rPr>
          <w:rFonts w:ascii="Times New Roman" w:hAnsi="Times New Roman" w:cs="Times New Roman"/>
        </w:rPr>
        <w:t xml:space="preserve"> </w:t>
      </w:r>
      <w:r w:rsidR="00164B0D" w:rsidRPr="00D10211">
        <w:rPr>
          <w:rFonts w:ascii="Times New Roman" w:hAnsi="Times New Roman" w:cs="Times New Roman"/>
        </w:rPr>
        <w:t>dengan</w:t>
      </w:r>
      <w:r w:rsidR="001A75A4" w:rsidRPr="00D10211">
        <w:rPr>
          <w:rFonts w:ascii="Times New Roman" w:hAnsi="Times New Roman" w:cs="Times New Roman"/>
        </w:rPr>
        <w:t xml:space="preserve"> </w:t>
      </w:r>
      <w:r w:rsidR="00164B0D" w:rsidRPr="00D10211">
        <w:rPr>
          <w:rFonts w:ascii="Times New Roman" w:hAnsi="Times New Roman" w:cs="Times New Roman"/>
        </w:rPr>
        <w:t>relitas</w:t>
      </w:r>
      <w:r w:rsidR="001A75A4" w:rsidRPr="00D10211">
        <w:rPr>
          <w:rFonts w:ascii="Times New Roman" w:hAnsi="Times New Roman" w:cs="Times New Roman"/>
        </w:rPr>
        <w:t xml:space="preserve"> </w:t>
      </w:r>
      <w:r w:rsidR="00164B0D" w:rsidRPr="00D10211">
        <w:rPr>
          <w:rFonts w:ascii="Times New Roman" w:hAnsi="Times New Roman" w:cs="Times New Roman"/>
        </w:rPr>
        <w:t>tersebut.</w:t>
      </w:r>
      <w:r w:rsidR="00164B0D" w:rsidRPr="00D10211">
        <w:rPr>
          <w:rStyle w:val="FootnoteReference"/>
          <w:rFonts w:ascii="Times New Roman" w:hAnsi="Times New Roman" w:cs="Times New Roman"/>
        </w:rPr>
        <w:footnoteReference w:id="19"/>
      </w:r>
    </w:p>
    <w:p w14:paraId="42870DD3" w14:textId="0FBF3279" w:rsidR="00E179B2" w:rsidRPr="00D10211" w:rsidRDefault="00E179B2" w:rsidP="00D50A73">
      <w:pPr>
        <w:spacing w:line="360" w:lineRule="auto"/>
        <w:ind w:firstLine="720"/>
        <w:jc w:val="both"/>
        <w:rPr>
          <w:rFonts w:ascii="Times New Roman" w:hAnsi="Times New Roman" w:cs="Times New Roman"/>
        </w:rPr>
      </w:pPr>
      <w:r w:rsidRPr="00D10211">
        <w:rPr>
          <w:rFonts w:ascii="Times New Roman" w:hAnsi="Times New Roman" w:cs="Times New Roman"/>
        </w:rPr>
        <w:t>Sesuai</w:t>
      </w:r>
      <w:r w:rsidR="00A068FF" w:rsidRPr="00D10211">
        <w:rPr>
          <w:rFonts w:ascii="Times New Roman" w:hAnsi="Times New Roman" w:cs="Times New Roman"/>
        </w:rPr>
        <w:t xml:space="preserve"> </w:t>
      </w:r>
      <w:r w:rsidRPr="00D10211">
        <w:rPr>
          <w:rFonts w:ascii="Times New Roman" w:hAnsi="Times New Roman" w:cs="Times New Roman"/>
        </w:rPr>
        <w:t>asas</w:t>
      </w:r>
      <w:r w:rsidR="00A068FF" w:rsidRPr="00D10211">
        <w:rPr>
          <w:rFonts w:ascii="Times New Roman" w:hAnsi="Times New Roman" w:cs="Times New Roman"/>
        </w:rPr>
        <w:t xml:space="preserve"> </w:t>
      </w:r>
      <w:r w:rsidRPr="00D10211">
        <w:rPr>
          <w:rFonts w:ascii="Times New Roman" w:hAnsi="Times New Roman" w:cs="Times New Roman"/>
        </w:rPr>
        <w:t>konstitusionalitas,</w:t>
      </w:r>
      <w:r w:rsidR="00A068FF" w:rsidRPr="00D10211">
        <w:rPr>
          <w:rFonts w:ascii="Times New Roman" w:hAnsi="Times New Roman" w:cs="Times New Roman"/>
        </w:rPr>
        <w:t xml:space="preserve"> </w:t>
      </w:r>
      <w:r w:rsidRPr="00D10211">
        <w:rPr>
          <w:rFonts w:ascii="Times New Roman" w:hAnsi="Times New Roman" w:cs="Times New Roman"/>
        </w:rPr>
        <w:t>legalitas</w:t>
      </w:r>
      <w:r w:rsidR="00A068FF" w:rsidRPr="00D10211">
        <w:rPr>
          <w:rFonts w:ascii="Times New Roman" w:hAnsi="Times New Roman" w:cs="Times New Roman"/>
        </w:rPr>
        <w:t xml:space="preserve"> </w:t>
      </w:r>
      <w:r w:rsidRPr="00D10211">
        <w:rPr>
          <w:rFonts w:ascii="Times New Roman" w:hAnsi="Times New Roman" w:cs="Times New Roman"/>
        </w:rPr>
        <w:t>produk</w:t>
      </w:r>
      <w:r w:rsidR="00A068FF" w:rsidRPr="00D10211">
        <w:rPr>
          <w:rFonts w:ascii="Times New Roman" w:hAnsi="Times New Roman" w:cs="Times New Roman"/>
        </w:rPr>
        <w:t xml:space="preserve"> </w:t>
      </w:r>
      <w:r w:rsidRPr="00D10211">
        <w:rPr>
          <w:rFonts w:ascii="Times New Roman" w:hAnsi="Times New Roman" w:cs="Times New Roman"/>
        </w:rPr>
        <w:t>hukum</w:t>
      </w:r>
      <w:r w:rsidR="00A068FF" w:rsidRPr="00D10211">
        <w:rPr>
          <w:rFonts w:ascii="Times New Roman" w:hAnsi="Times New Roman" w:cs="Times New Roman"/>
        </w:rPr>
        <w:t xml:space="preserve"> </w:t>
      </w:r>
      <w:r w:rsidRPr="00D10211">
        <w:rPr>
          <w:rFonts w:ascii="Times New Roman" w:hAnsi="Times New Roman" w:cs="Times New Roman"/>
        </w:rPr>
        <w:t>positif</w:t>
      </w:r>
      <w:r w:rsidR="00A068FF" w:rsidRPr="00D10211">
        <w:rPr>
          <w:rFonts w:ascii="Times New Roman" w:hAnsi="Times New Roman" w:cs="Times New Roman"/>
        </w:rPr>
        <w:t xml:space="preserve"> </w:t>
      </w:r>
      <w:r w:rsidRPr="00D10211">
        <w:rPr>
          <w:rFonts w:ascii="Times New Roman" w:hAnsi="Times New Roman" w:cs="Times New Roman"/>
        </w:rPr>
        <w:t>d</w:t>
      </w:r>
      <w:r w:rsidR="00A068FF" w:rsidRPr="00D10211">
        <w:rPr>
          <w:rFonts w:ascii="Times New Roman" w:hAnsi="Times New Roman" w:cs="Times New Roman"/>
        </w:rPr>
        <w:t xml:space="preserve"> </w:t>
      </w:r>
      <w:r w:rsidRPr="00D10211">
        <w:rPr>
          <w:rFonts w:ascii="Times New Roman" w:hAnsi="Times New Roman" w:cs="Times New Roman"/>
        </w:rPr>
        <w:t>Indonesia</w:t>
      </w:r>
      <w:r w:rsidR="00A068FF" w:rsidRPr="00D10211">
        <w:rPr>
          <w:rFonts w:ascii="Times New Roman" w:hAnsi="Times New Roman" w:cs="Times New Roman"/>
        </w:rPr>
        <w:t xml:space="preserve"> </w:t>
      </w:r>
      <w:r w:rsidRPr="00D10211">
        <w:rPr>
          <w:rFonts w:ascii="Times New Roman" w:hAnsi="Times New Roman" w:cs="Times New Roman"/>
        </w:rPr>
        <w:t>yang</w:t>
      </w:r>
      <w:r w:rsidR="00A068FF" w:rsidRPr="00D10211">
        <w:rPr>
          <w:rFonts w:ascii="Times New Roman" w:hAnsi="Times New Roman" w:cs="Times New Roman"/>
        </w:rPr>
        <w:t xml:space="preserve"> </w:t>
      </w:r>
      <w:r w:rsidRPr="00D10211">
        <w:rPr>
          <w:rFonts w:ascii="Times New Roman" w:hAnsi="Times New Roman" w:cs="Times New Roman"/>
        </w:rPr>
        <w:t>masih</w:t>
      </w:r>
      <w:r w:rsidR="00A068FF" w:rsidRPr="00D10211">
        <w:rPr>
          <w:rFonts w:ascii="Times New Roman" w:hAnsi="Times New Roman" w:cs="Times New Roman"/>
        </w:rPr>
        <w:t xml:space="preserve"> </w:t>
      </w:r>
      <w:r w:rsidRPr="00D10211">
        <w:rPr>
          <w:rFonts w:ascii="Times New Roman" w:hAnsi="Times New Roman" w:cs="Times New Roman"/>
        </w:rPr>
        <w:t>mempertahankan</w:t>
      </w:r>
      <w:r w:rsidR="00A068FF" w:rsidRPr="00D10211">
        <w:rPr>
          <w:rFonts w:ascii="Times New Roman" w:hAnsi="Times New Roman" w:cs="Times New Roman"/>
        </w:rPr>
        <w:t xml:space="preserve"> </w:t>
      </w:r>
      <w:r w:rsidRPr="00D10211">
        <w:rPr>
          <w:rFonts w:ascii="Times New Roman" w:hAnsi="Times New Roman" w:cs="Times New Roman"/>
        </w:rPr>
        <w:t>hukuman</w:t>
      </w:r>
      <w:r w:rsidR="00A068FF" w:rsidRPr="00D10211">
        <w:rPr>
          <w:rFonts w:ascii="Times New Roman" w:hAnsi="Times New Roman" w:cs="Times New Roman"/>
        </w:rPr>
        <w:t xml:space="preserve"> </w:t>
      </w:r>
      <w:r w:rsidRPr="00D10211">
        <w:rPr>
          <w:rFonts w:ascii="Times New Roman" w:hAnsi="Times New Roman" w:cs="Times New Roman"/>
        </w:rPr>
        <w:t>mati,</w:t>
      </w:r>
      <w:r w:rsidR="00A068FF" w:rsidRPr="00D10211">
        <w:rPr>
          <w:rFonts w:ascii="Times New Roman" w:hAnsi="Times New Roman" w:cs="Times New Roman"/>
        </w:rPr>
        <w:t xml:space="preserve"> </w:t>
      </w:r>
      <w:r w:rsidRPr="00D10211">
        <w:rPr>
          <w:rFonts w:ascii="Times New Roman" w:hAnsi="Times New Roman" w:cs="Times New Roman"/>
        </w:rPr>
        <w:t>seharusnya</w:t>
      </w:r>
      <w:r w:rsidR="00A068FF" w:rsidRPr="00D10211">
        <w:rPr>
          <w:rFonts w:ascii="Times New Roman" w:hAnsi="Times New Roman" w:cs="Times New Roman"/>
        </w:rPr>
        <w:t xml:space="preserve"> </w:t>
      </w:r>
      <w:r w:rsidRPr="00D10211">
        <w:rPr>
          <w:rFonts w:ascii="Times New Roman" w:hAnsi="Times New Roman" w:cs="Times New Roman"/>
        </w:rPr>
        <w:t>menyesuaikan</w:t>
      </w:r>
      <w:r w:rsidR="00A068FF" w:rsidRPr="00D10211">
        <w:rPr>
          <w:rFonts w:ascii="Times New Roman" w:hAnsi="Times New Roman" w:cs="Times New Roman"/>
        </w:rPr>
        <w:t xml:space="preserve"> </w:t>
      </w:r>
      <w:r w:rsidRPr="00D10211">
        <w:rPr>
          <w:rFonts w:ascii="Times New Roman" w:hAnsi="Times New Roman" w:cs="Times New Roman"/>
        </w:rPr>
        <w:t>dengan</w:t>
      </w:r>
      <w:r w:rsidR="00A068FF" w:rsidRPr="00D10211">
        <w:rPr>
          <w:rFonts w:ascii="Times New Roman" w:hAnsi="Times New Roman" w:cs="Times New Roman"/>
        </w:rPr>
        <w:t xml:space="preserve"> </w:t>
      </w:r>
      <w:r w:rsidRPr="00D10211">
        <w:rPr>
          <w:rFonts w:ascii="Times New Roman" w:hAnsi="Times New Roman" w:cs="Times New Roman"/>
        </w:rPr>
        <w:t>amandemen</w:t>
      </w:r>
      <w:r w:rsidR="00A068FF" w:rsidRPr="00D10211">
        <w:rPr>
          <w:rFonts w:ascii="Times New Roman" w:hAnsi="Times New Roman" w:cs="Times New Roman"/>
        </w:rPr>
        <w:t xml:space="preserve"> </w:t>
      </w:r>
      <w:r w:rsidRPr="00D10211">
        <w:rPr>
          <w:rFonts w:ascii="Times New Roman" w:hAnsi="Times New Roman" w:cs="Times New Roman"/>
        </w:rPr>
        <w:t>konstitusi</w:t>
      </w:r>
      <w:r w:rsidR="00A068FF" w:rsidRPr="00D10211">
        <w:rPr>
          <w:rFonts w:ascii="Times New Roman" w:hAnsi="Times New Roman" w:cs="Times New Roman"/>
        </w:rPr>
        <w:t xml:space="preserve"> </w:t>
      </w:r>
      <w:r w:rsidRPr="00D10211">
        <w:rPr>
          <w:rFonts w:ascii="Times New Roman" w:hAnsi="Times New Roman" w:cs="Times New Roman"/>
        </w:rPr>
        <w:t>agar</w:t>
      </w:r>
      <w:r w:rsidR="00A068FF" w:rsidRPr="00D10211">
        <w:rPr>
          <w:rFonts w:ascii="Times New Roman" w:hAnsi="Times New Roman" w:cs="Times New Roman"/>
        </w:rPr>
        <w:t xml:space="preserve"> </w:t>
      </w:r>
      <w:r w:rsidRPr="00D10211">
        <w:rPr>
          <w:rFonts w:ascii="Times New Roman" w:hAnsi="Times New Roman" w:cs="Times New Roman"/>
        </w:rPr>
        <w:t>tidak</w:t>
      </w:r>
      <w:r w:rsidR="00A068FF" w:rsidRPr="00D10211">
        <w:rPr>
          <w:rFonts w:ascii="Times New Roman" w:hAnsi="Times New Roman" w:cs="Times New Roman"/>
        </w:rPr>
        <w:t xml:space="preserve"> </w:t>
      </w:r>
      <w:r w:rsidRPr="00D10211">
        <w:rPr>
          <w:rFonts w:ascii="Times New Roman" w:hAnsi="Times New Roman" w:cs="Times New Roman"/>
        </w:rPr>
        <w:t>bertentangan</w:t>
      </w:r>
      <w:r w:rsidR="00A068FF" w:rsidRPr="00D10211">
        <w:rPr>
          <w:rFonts w:ascii="Times New Roman" w:hAnsi="Times New Roman" w:cs="Times New Roman"/>
        </w:rPr>
        <w:t xml:space="preserve"> </w:t>
      </w:r>
      <w:r w:rsidRPr="00D10211">
        <w:rPr>
          <w:rFonts w:ascii="Times New Roman" w:hAnsi="Times New Roman" w:cs="Times New Roman"/>
        </w:rPr>
        <w:t>dengan</w:t>
      </w:r>
      <w:r w:rsidR="00A068FF" w:rsidRPr="00D10211">
        <w:rPr>
          <w:rFonts w:ascii="Times New Roman" w:hAnsi="Times New Roman" w:cs="Times New Roman"/>
        </w:rPr>
        <w:t xml:space="preserve"> </w:t>
      </w:r>
      <w:r w:rsidRPr="00D10211">
        <w:rPr>
          <w:rFonts w:ascii="Times New Roman" w:hAnsi="Times New Roman" w:cs="Times New Roman"/>
        </w:rPr>
        <w:t>asas</w:t>
      </w:r>
      <w:r w:rsidR="00A068FF" w:rsidRPr="00D10211">
        <w:rPr>
          <w:rFonts w:ascii="Times New Roman" w:hAnsi="Times New Roman" w:cs="Times New Roman"/>
        </w:rPr>
        <w:t xml:space="preserve"> </w:t>
      </w:r>
      <w:r w:rsidRPr="00D10211">
        <w:rPr>
          <w:rFonts w:ascii="Times New Roman" w:hAnsi="Times New Roman" w:cs="Times New Roman"/>
        </w:rPr>
        <w:t>perundang-undangan</w:t>
      </w:r>
      <w:r w:rsidR="00A068FF" w:rsidRPr="00D10211">
        <w:rPr>
          <w:rFonts w:ascii="Times New Roman" w:hAnsi="Times New Roman" w:cs="Times New Roman"/>
        </w:rPr>
        <w:t xml:space="preserve"> </w:t>
      </w:r>
      <w:r w:rsidRPr="00D10211">
        <w:rPr>
          <w:rFonts w:ascii="Times New Roman" w:hAnsi="Times New Roman" w:cs="Times New Roman"/>
        </w:rPr>
        <w:t>lex</w:t>
      </w:r>
      <w:r w:rsidR="00A068FF" w:rsidRPr="00D10211">
        <w:rPr>
          <w:rFonts w:ascii="Times New Roman" w:hAnsi="Times New Roman" w:cs="Times New Roman"/>
        </w:rPr>
        <w:t xml:space="preserve"> </w:t>
      </w:r>
      <w:r w:rsidRPr="00D10211">
        <w:rPr>
          <w:rFonts w:ascii="Times New Roman" w:hAnsi="Times New Roman" w:cs="Times New Roman"/>
        </w:rPr>
        <w:t>superior</w:t>
      </w:r>
      <w:r w:rsidR="00A068FF" w:rsidRPr="00D10211">
        <w:rPr>
          <w:rFonts w:ascii="Times New Roman" w:hAnsi="Times New Roman" w:cs="Times New Roman"/>
        </w:rPr>
        <w:t xml:space="preserve"> derogate </w:t>
      </w:r>
      <w:r w:rsidRPr="00D10211">
        <w:rPr>
          <w:rFonts w:ascii="Times New Roman" w:hAnsi="Times New Roman" w:cs="Times New Roman"/>
        </w:rPr>
        <w:t>legi</w:t>
      </w:r>
      <w:r w:rsidR="00A068FF" w:rsidRPr="00D10211">
        <w:rPr>
          <w:rFonts w:ascii="Times New Roman" w:hAnsi="Times New Roman" w:cs="Times New Roman"/>
        </w:rPr>
        <w:t xml:space="preserve"> </w:t>
      </w:r>
      <w:r w:rsidRPr="00D10211">
        <w:rPr>
          <w:rFonts w:ascii="Times New Roman" w:hAnsi="Times New Roman" w:cs="Times New Roman"/>
        </w:rPr>
        <w:t>inferior</w:t>
      </w:r>
      <w:r w:rsidR="00A068FF" w:rsidRPr="00D10211">
        <w:rPr>
          <w:rFonts w:ascii="Times New Roman" w:hAnsi="Times New Roman" w:cs="Times New Roman"/>
        </w:rPr>
        <w:t xml:space="preserve"> </w:t>
      </w:r>
      <w:r w:rsidRPr="00D10211">
        <w:rPr>
          <w:rFonts w:ascii="Times New Roman" w:hAnsi="Times New Roman" w:cs="Times New Roman"/>
        </w:rPr>
        <w:t>(hukum</w:t>
      </w:r>
      <w:r w:rsidR="00A068FF" w:rsidRPr="00D10211">
        <w:rPr>
          <w:rFonts w:ascii="Times New Roman" w:hAnsi="Times New Roman" w:cs="Times New Roman"/>
        </w:rPr>
        <w:t xml:space="preserve"> </w:t>
      </w:r>
      <w:r w:rsidRPr="00D10211">
        <w:rPr>
          <w:rFonts w:ascii="Times New Roman" w:hAnsi="Times New Roman" w:cs="Times New Roman"/>
        </w:rPr>
        <w:t>yan</w:t>
      </w:r>
      <w:r w:rsidR="00A068FF" w:rsidRPr="00D10211">
        <w:rPr>
          <w:rFonts w:ascii="Times New Roman" w:hAnsi="Times New Roman" w:cs="Times New Roman"/>
        </w:rPr>
        <w:t xml:space="preserve">g </w:t>
      </w:r>
      <w:r w:rsidRPr="00D10211">
        <w:rPr>
          <w:rFonts w:ascii="Times New Roman" w:hAnsi="Times New Roman" w:cs="Times New Roman"/>
        </w:rPr>
        <w:t>lebih</w:t>
      </w:r>
      <w:r w:rsidR="00A068FF" w:rsidRPr="00D10211">
        <w:rPr>
          <w:rFonts w:ascii="Times New Roman" w:hAnsi="Times New Roman" w:cs="Times New Roman"/>
        </w:rPr>
        <w:t xml:space="preserve"> </w:t>
      </w:r>
      <w:r w:rsidRPr="00D10211">
        <w:rPr>
          <w:rFonts w:ascii="Times New Roman" w:hAnsi="Times New Roman" w:cs="Times New Roman"/>
        </w:rPr>
        <w:t>rendah</w:t>
      </w:r>
      <w:r w:rsidR="00A068FF" w:rsidRPr="00D10211">
        <w:rPr>
          <w:rFonts w:ascii="Times New Roman" w:hAnsi="Times New Roman" w:cs="Times New Roman"/>
        </w:rPr>
        <w:t xml:space="preserve"> </w:t>
      </w:r>
      <w:r w:rsidRPr="00D10211">
        <w:rPr>
          <w:rFonts w:ascii="Times New Roman" w:hAnsi="Times New Roman" w:cs="Times New Roman"/>
        </w:rPr>
        <w:t>tidak</w:t>
      </w:r>
      <w:r w:rsidR="00A068FF" w:rsidRPr="00D10211">
        <w:rPr>
          <w:rFonts w:ascii="Times New Roman" w:hAnsi="Times New Roman" w:cs="Times New Roman"/>
        </w:rPr>
        <w:t xml:space="preserve"> </w:t>
      </w:r>
      <w:r w:rsidRPr="00D10211">
        <w:rPr>
          <w:rFonts w:ascii="Times New Roman" w:hAnsi="Times New Roman" w:cs="Times New Roman"/>
        </w:rPr>
        <w:t>boleh</w:t>
      </w:r>
      <w:r w:rsidR="00A068FF" w:rsidRPr="00D10211">
        <w:rPr>
          <w:rFonts w:ascii="Times New Roman" w:hAnsi="Times New Roman" w:cs="Times New Roman"/>
        </w:rPr>
        <w:t xml:space="preserve"> </w:t>
      </w:r>
      <w:r w:rsidRPr="00D10211">
        <w:rPr>
          <w:rFonts w:ascii="Times New Roman" w:hAnsi="Times New Roman" w:cs="Times New Roman"/>
        </w:rPr>
        <w:t>bertentangan</w:t>
      </w:r>
      <w:r w:rsidR="00A068FF" w:rsidRPr="00D10211">
        <w:rPr>
          <w:rFonts w:ascii="Times New Roman" w:hAnsi="Times New Roman" w:cs="Times New Roman"/>
        </w:rPr>
        <w:t xml:space="preserve"> </w:t>
      </w:r>
      <w:r w:rsidRPr="00D10211">
        <w:rPr>
          <w:rFonts w:ascii="Times New Roman" w:hAnsi="Times New Roman" w:cs="Times New Roman"/>
        </w:rPr>
        <w:t>dengan</w:t>
      </w:r>
      <w:r w:rsidR="00A068FF" w:rsidRPr="00D10211">
        <w:rPr>
          <w:rFonts w:ascii="Times New Roman" w:hAnsi="Times New Roman" w:cs="Times New Roman"/>
        </w:rPr>
        <w:t xml:space="preserve"> </w:t>
      </w:r>
      <w:r w:rsidRPr="00D10211">
        <w:rPr>
          <w:rFonts w:ascii="Times New Roman" w:hAnsi="Times New Roman" w:cs="Times New Roman"/>
        </w:rPr>
        <w:t>hukum</w:t>
      </w:r>
      <w:r w:rsidR="00A068FF" w:rsidRPr="00D10211">
        <w:rPr>
          <w:rFonts w:ascii="Times New Roman" w:hAnsi="Times New Roman" w:cs="Times New Roman"/>
        </w:rPr>
        <w:t xml:space="preserve"> </w:t>
      </w:r>
      <w:r w:rsidRPr="00D10211">
        <w:rPr>
          <w:rFonts w:ascii="Times New Roman" w:hAnsi="Times New Roman" w:cs="Times New Roman"/>
        </w:rPr>
        <w:t>yang</w:t>
      </w:r>
      <w:r w:rsidR="00A068FF" w:rsidRPr="00D10211">
        <w:rPr>
          <w:rFonts w:ascii="Times New Roman" w:hAnsi="Times New Roman" w:cs="Times New Roman"/>
        </w:rPr>
        <w:t xml:space="preserve"> </w:t>
      </w:r>
      <w:r w:rsidRPr="00D10211">
        <w:rPr>
          <w:rFonts w:ascii="Times New Roman" w:hAnsi="Times New Roman" w:cs="Times New Roman"/>
        </w:rPr>
        <w:t>lebih</w:t>
      </w:r>
      <w:r w:rsidR="00A068FF" w:rsidRPr="00D10211">
        <w:rPr>
          <w:rFonts w:ascii="Times New Roman" w:hAnsi="Times New Roman" w:cs="Times New Roman"/>
        </w:rPr>
        <w:t xml:space="preserve"> </w:t>
      </w:r>
      <w:r w:rsidRPr="00D10211">
        <w:rPr>
          <w:rFonts w:ascii="Times New Roman" w:hAnsi="Times New Roman" w:cs="Times New Roman"/>
        </w:rPr>
        <w:t>tinggi)</w:t>
      </w:r>
      <w:r w:rsidR="00A068FF" w:rsidRPr="00D10211">
        <w:rPr>
          <w:rFonts w:ascii="Times New Roman" w:hAnsi="Times New Roman" w:cs="Times New Roman"/>
        </w:rPr>
        <w:t xml:space="preserve"> </w:t>
      </w:r>
      <w:r w:rsidRPr="00D10211">
        <w:rPr>
          <w:rFonts w:ascii="Times New Roman" w:hAnsi="Times New Roman" w:cs="Times New Roman"/>
        </w:rPr>
        <w:t>berdasar</w:t>
      </w:r>
      <w:r w:rsidR="00A068FF" w:rsidRPr="00D10211">
        <w:rPr>
          <w:rFonts w:ascii="Times New Roman" w:hAnsi="Times New Roman" w:cs="Times New Roman"/>
        </w:rPr>
        <w:t xml:space="preserve"> </w:t>
      </w:r>
      <w:r w:rsidRPr="00D10211">
        <w:rPr>
          <w:rFonts w:ascii="Times New Roman" w:hAnsi="Times New Roman" w:cs="Times New Roman"/>
        </w:rPr>
        <w:t>Pasal</w:t>
      </w:r>
      <w:r w:rsidR="00A068FF" w:rsidRPr="00D10211">
        <w:rPr>
          <w:rFonts w:ascii="Times New Roman" w:hAnsi="Times New Roman" w:cs="Times New Roman"/>
        </w:rPr>
        <w:t xml:space="preserve"> </w:t>
      </w:r>
      <w:r w:rsidRPr="00D10211">
        <w:rPr>
          <w:rFonts w:ascii="Times New Roman" w:hAnsi="Times New Roman" w:cs="Times New Roman"/>
        </w:rPr>
        <w:t>2</w:t>
      </w:r>
      <w:r w:rsidR="00A068FF" w:rsidRPr="00D10211">
        <w:rPr>
          <w:rFonts w:ascii="Times New Roman" w:hAnsi="Times New Roman" w:cs="Times New Roman"/>
        </w:rPr>
        <w:t xml:space="preserve"> </w:t>
      </w:r>
      <w:r w:rsidRPr="00D10211">
        <w:rPr>
          <w:rFonts w:ascii="Times New Roman" w:hAnsi="Times New Roman" w:cs="Times New Roman"/>
        </w:rPr>
        <w:t>jo</w:t>
      </w:r>
      <w:r w:rsidR="00A068FF" w:rsidRPr="00D10211">
        <w:rPr>
          <w:rFonts w:ascii="Times New Roman" w:hAnsi="Times New Roman" w:cs="Times New Roman"/>
        </w:rPr>
        <w:t xml:space="preserve"> </w:t>
      </w:r>
      <w:r w:rsidRPr="00D10211">
        <w:rPr>
          <w:rFonts w:ascii="Times New Roman" w:hAnsi="Times New Roman" w:cs="Times New Roman"/>
        </w:rPr>
        <w:t>Pasal</w:t>
      </w:r>
      <w:r w:rsidR="00A068FF" w:rsidRPr="00D10211">
        <w:rPr>
          <w:rFonts w:ascii="Times New Roman" w:hAnsi="Times New Roman" w:cs="Times New Roman"/>
        </w:rPr>
        <w:t xml:space="preserve"> </w:t>
      </w:r>
      <w:r w:rsidRPr="00D10211">
        <w:rPr>
          <w:rFonts w:ascii="Times New Roman" w:hAnsi="Times New Roman" w:cs="Times New Roman"/>
        </w:rPr>
        <w:t>4</w:t>
      </w:r>
      <w:r w:rsidR="00A068FF" w:rsidRPr="00D10211">
        <w:rPr>
          <w:rFonts w:ascii="Times New Roman" w:hAnsi="Times New Roman" w:cs="Times New Roman"/>
        </w:rPr>
        <w:t xml:space="preserve"> </w:t>
      </w:r>
      <w:r w:rsidRPr="00D10211">
        <w:rPr>
          <w:rFonts w:ascii="Times New Roman" w:hAnsi="Times New Roman" w:cs="Times New Roman"/>
        </w:rPr>
        <w:t>ayat</w:t>
      </w:r>
      <w:r w:rsidR="00A068FF" w:rsidRPr="00D10211">
        <w:rPr>
          <w:rFonts w:ascii="Times New Roman" w:hAnsi="Times New Roman" w:cs="Times New Roman"/>
        </w:rPr>
        <w:t xml:space="preserve"> </w:t>
      </w:r>
      <w:r w:rsidRPr="00D10211">
        <w:rPr>
          <w:rFonts w:ascii="Times New Roman" w:hAnsi="Times New Roman" w:cs="Times New Roman"/>
        </w:rPr>
        <w:t>(1)</w:t>
      </w:r>
      <w:r w:rsidR="00A068FF" w:rsidRPr="00D10211">
        <w:rPr>
          <w:rFonts w:ascii="Times New Roman" w:hAnsi="Times New Roman" w:cs="Times New Roman"/>
        </w:rPr>
        <w:t xml:space="preserve"> </w:t>
      </w:r>
      <w:r w:rsidRPr="00D10211">
        <w:rPr>
          <w:rFonts w:ascii="Times New Roman" w:hAnsi="Times New Roman" w:cs="Times New Roman"/>
        </w:rPr>
        <w:t>TAP</w:t>
      </w:r>
      <w:r w:rsidR="00A068FF" w:rsidRPr="00D10211">
        <w:rPr>
          <w:rFonts w:ascii="Times New Roman" w:hAnsi="Times New Roman" w:cs="Times New Roman"/>
        </w:rPr>
        <w:t xml:space="preserve"> </w:t>
      </w:r>
      <w:r w:rsidRPr="00D10211">
        <w:rPr>
          <w:rFonts w:ascii="Times New Roman" w:hAnsi="Times New Roman" w:cs="Times New Roman"/>
        </w:rPr>
        <w:t>MPR</w:t>
      </w:r>
      <w:r w:rsidR="00A068FF" w:rsidRPr="00D10211">
        <w:rPr>
          <w:rFonts w:ascii="Times New Roman" w:hAnsi="Times New Roman" w:cs="Times New Roman"/>
        </w:rPr>
        <w:t xml:space="preserve"> </w:t>
      </w:r>
      <w:r w:rsidRPr="00D10211">
        <w:rPr>
          <w:rFonts w:ascii="Times New Roman" w:hAnsi="Times New Roman" w:cs="Times New Roman"/>
        </w:rPr>
        <w:t>No</w:t>
      </w:r>
      <w:r w:rsidR="00A068FF" w:rsidRPr="00D10211">
        <w:rPr>
          <w:rFonts w:ascii="Times New Roman" w:hAnsi="Times New Roman" w:cs="Times New Roman"/>
        </w:rPr>
        <w:t xml:space="preserve"> </w:t>
      </w:r>
      <w:r w:rsidRPr="00D10211">
        <w:rPr>
          <w:rFonts w:ascii="Times New Roman" w:hAnsi="Times New Roman" w:cs="Times New Roman"/>
        </w:rPr>
        <w:t>III/MPR/2000</w:t>
      </w:r>
      <w:r w:rsidR="00A068FF" w:rsidRPr="00D10211">
        <w:rPr>
          <w:rFonts w:ascii="Times New Roman" w:hAnsi="Times New Roman" w:cs="Times New Roman"/>
        </w:rPr>
        <w:t xml:space="preserve"> </w:t>
      </w:r>
      <w:r w:rsidRPr="00D10211">
        <w:rPr>
          <w:rFonts w:ascii="Times New Roman" w:hAnsi="Times New Roman" w:cs="Times New Roman"/>
        </w:rPr>
        <w:t>mengenai</w:t>
      </w:r>
      <w:r w:rsidR="00A068FF" w:rsidRPr="00D10211">
        <w:rPr>
          <w:rFonts w:ascii="Times New Roman" w:hAnsi="Times New Roman" w:cs="Times New Roman"/>
        </w:rPr>
        <w:t xml:space="preserve"> </w:t>
      </w:r>
      <w:r w:rsidRPr="00D10211">
        <w:rPr>
          <w:rFonts w:ascii="Times New Roman" w:hAnsi="Times New Roman" w:cs="Times New Roman"/>
        </w:rPr>
        <w:t>Sumber</w:t>
      </w:r>
      <w:r w:rsidR="00A068FF" w:rsidRPr="00D10211">
        <w:rPr>
          <w:rFonts w:ascii="Times New Roman" w:hAnsi="Times New Roman" w:cs="Times New Roman"/>
        </w:rPr>
        <w:t xml:space="preserve"> </w:t>
      </w:r>
      <w:r w:rsidRPr="00D10211">
        <w:rPr>
          <w:rFonts w:ascii="Times New Roman" w:hAnsi="Times New Roman" w:cs="Times New Roman"/>
        </w:rPr>
        <w:t>Hukum</w:t>
      </w:r>
      <w:r w:rsidR="00A068FF" w:rsidRPr="00D10211">
        <w:rPr>
          <w:rFonts w:ascii="Times New Roman" w:hAnsi="Times New Roman" w:cs="Times New Roman"/>
        </w:rPr>
        <w:t xml:space="preserve"> </w:t>
      </w:r>
      <w:r w:rsidRPr="00D10211">
        <w:rPr>
          <w:rFonts w:ascii="Times New Roman" w:hAnsi="Times New Roman" w:cs="Times New Roman"/>
        </w:rPr>
        <w:t>dan</w:t>
      </w:r>
      <w:r w:rsidR="00A068FF" w:rsidRPr="00D10211">
        <w:rPr>
          <w:rFonts w:ascii="Times New Roman" w:hAnsi="Times New Roman" w:cs="Times New Roman"/>
        </w:rPr>
        <w:t xml:space="preserve"> </w:t>
      </w:r>
      <w:r w:rsidRPr="00D10211">
        <w:rPr>
          <w:rFonts w:ascii="Times New Roman" w:hAnsi="Times New Roman" w:cs="Times New Roman"/>
        </w:rPr>
        <w:t>Tata</w:t>
      </w:r>
      <w:r w:rsidR="00A068FF" w:rsidRPr="00D10211">
        <w:rPr>
          <w:rFonts w:ascii="Times New Roman" w:hAnsi="Times New Roman" w:cs="Times New Roman"/>
        </w:rPr>
        <w:t xml:space="preserve"> </w:t>
      </w:r>
      <w:r w:rsidRPr="00D10211">
        <w:rPr>
          <w:rFonts w:ascii="Times New Roman" w:hAnsi="Times New Roman" w:cs="Times New Roman"/>
        </w:rPr>
        <w:t>Peraturan</w:t>
      </w:r>
      <w:r w:rsidR="00A068FF" w:rsidRPr="00D10211">
        <w:rPr>
          <w:rFonts w:ascii="Times New Roman" w:hAnsi="Times New Roman" w:cs="Times New Roman"/>
        </w:rPr>
        <w:t xml:space="preserve"> </w:t>
      </w:r>
      <w:r w:rsidRPr="00D10211">
        <w:rPr>
          <w:rFonts w:ascii="Times New Roman" w:hAnsi="Times New Roman" w:cs="Times New Roman"/>
        </w:rPr>
        <w:t>Perundang-undangan,</w:t>
      </w:r>
      <w:r w:rsidR="00A068FF" w:rsidRPr="00D10211">
        <w:rPr>
          <w:rFonts w:ascii="Times New Roman" w:hAnsi="Times New Roman" w:cs="Times New Roman"/>
        </w:rPr>
        <w:t xml:space="preserve"> </w:t>
      </w:r>
      <w:r w:rsidRPr="00D10211">
        <w:rPr>
          <w:rFonts w:ascii="Times New Roman" w:hAnsi="Times New Roman" w:cs="Times New Roman"/>
        </w:rPr>
        <w:t>karena</w:t>
      </w:r>
      <w:r w:rsidR="00A068FF" w:rsidRPr="00D10211">
        <w:rPr>
          <w:rFonts w:ascii="Times New Roman" w:hAnsi="Times New Roman" w:cs="Times New Roman"/>
        </w:rPr>
        <w:t xml:space="preserve"> </w:t>
      </w:r>
      <w:r w:rsidRPr="00D10211">
        <w:rPr>
          <w:rFonts w:ascii="Times New Roman" w:hAnsi="Times New Roman" w:cs="Times New Roman"/>
        </w:rPr>
        <w:t>legalitas</w:t>
      </w:r>
      <w:r w:rsidR="00A068FF" w:rsidRPr="00D10211">
        <w:rPr>
          <w:rFonts w:ascii="Times New Roman" w:hAnsi="Times New Roman" w:cs="Times New Roman"/>
        </w:rPr>
        <w:t xml:space="preserve"> </w:t>
      </w:r>
      <w:r w:rsidRPr="00D10211">
        <w:rPr>
          <w:rFonts w:ascii="Times New Roman" w:hAnsi="Times New Roman" w:cs="Times New Roman"/>
        </w:rPr>
        <w:t>hukuman</w:t>
      </w:r>
      <w:r w:rsidR="00A068FF" w:rsidRPr="00D10211">
        <w:rPr>
          <w:rFonts w:ascii="Times New Roman" w:hAnsi="Times New Roman" w:cs="Times New Roman"/>
        </w:rPr>
        <w:t xml:space="preserve"> </w:t>
      </w:r>
      <w:r w:rsidRPr="00D10211">
        <w:rPr>
          <w:rFonts w:ascii="Times New Roman" w:hAnsi="Times New Roman" w:cs="Times New Roman"/>
        </w:rPr>
        <w:t>mati</w:t>
      </w:r>
      <w:r w:rsidR="00A068FF" w:rsidRPr="00D10211">
        <w:rPr>
          <w:rFonts w:ascii="Times New Roman" w:hAnsi="Times New Roman" w:cs="Times New Roman"/>
        </w:rPr>
        <w:t xml:space="preserve"> </w:t>
      </w:r>
      <w:r w:rsidRPr="00D10211">
        <w:rPr>
          <w:rFonts w:ascii="Times New Roman" w:hAnsi="Times New Roman" w:cs="Times New Roman"/>
        </w:rPr>
        <w:t>sebagai</w:t>
      </w:r>
      <w:r w:rsidR="00A068FF" w:rsidRPr="00D10211">
        <w:rPr>
          <w:rFonts w:ascii="Times New Roman" w:hAnsi="Times New Roman" w:cs="Times New Roman"/>
        </w:rPr>
        <w:t xml:space="preserve"> </w:t>
      </w:r>
      <w:r w:rsidRPr="00D10211">
        <w:rPr>
          <w:rFonts w:ascii="Times New Roman" w:hAnsi="Times New Roman" w:cs="Times New Roman"/>
        </w:rPr>
        <w:t>produk</w:t>
      </w:r>
      <w:r w:rsidR="00A068FF" w:rsidRPr="00D10211">
        <w:rPr>
          <w:rFonts w:ascii="Times New Roman" w:hAnsi="Times New Roman" w:cs="Times New Roman"/>
        </w:rPr>
        <w:t xml:space="preserve"> </w:t>
      </w:r>
      <w:r w:rsidRPr="00D10211">
        <w:rPr>
          <w:rFonts w:ascii="Times New Roman" w:hAnsi="Times New Roman" w:cs="Times New Roman"/>
        </w:rPr>
        <w:t>hukum</w:t>
      </w:r>
      <w:r w:rsidR="00A068FF" w:rsidRPr="00D10211">
        <w:rPr>
          <w:rFonts w:ascii="Times New Roman" w:hAnsi="Times New Roman" w:cs="Times New Roman"/>
        </w:rPr>
        <w:t xml:space="preserve"> </w:t>
      </w:r>
      <w:r w:rsidRPr="00D10211">
        <w:rPr>
          <w:rFonts w:ascii="Times New Roman" w:hAnsi="Times New Roman" w:cs="Times New Roman"/>
        </w:rPr>
        <w:t>yang</w:t>
      </w:r>
      <w:r w:rsidR="00A068FF" w:rsidRPr="00D10211">
        <w:rPr>
          <w:rFonts w:ascii="Times New Roman" w:hAnsi="Times New Roman" w:cs="Times New Roman"/>
        </w:rPr>
        <w:t xml:space="preserve"> </w:t>
      </w:r>
      <w:r w:rsidRPr="00D10211">
        <w:rPr>
          <w:rFonts w:ascii="Times New Roman" w:hAnsi="Times New Roman" w:cs="Times New Roman"/>
        </w:rPr>
        <w:t>lebih</w:t>
      </w:r>
      <w:r w:rsidR="00A068FF" w:rsidRPr="00D10211">
        <w:rPr>
          <w:rFonts w:ascii="Times New Roman" w:hAnsi="Times New Roman" w:cs="Times New Roman"/>
        </w:rPr>
        <w:t xml:space="preserve"> </w:t>
      </w:r>
      <w:r w:rsidRPr="00D10211">
        <w:rPr>
          <w:rFonts w:ascii="Times New Roman" w:hAnsi="Times New Roman" w:cs="Times New Roman"/>
        </w:rPr>
        <w:t>rendahbertentangan</w:t>
      </w:r>
      <w:r w:rsidR="00A068FF" w:rsidRPr="00D10211">
        <w:rPr>
          <w:rFonts w:ascii="Times New Roman" w:hAnsi="Times New Roman" w:cs="Times New Roman"/>
        </w:rPr>
        <w:t xml:space="preserve"> </w:t>
      </w:r>
      <w:r w:rsidRPr="00D10211">
        <w:rPr>
          <w:rFonts w:ascii="Times New Roman" w:hAnsi="Times New Roman" w:cs="Times New Roman"/>
        </w:rPr>
        <w:t>dengan</w:t>
      </w:r>
      <w:r w:rsidR="00C30CD6" w:rsidRPr="00D10211">
        <w:rPr>
          <w:rFonts w:ascii="Times New Roman" w:hAnsi="Times New Roman" w:cs="Times New Roman"/>
        </w:rPr>
        <w:t xml:space="preserve"> </w:t>
      </w:r>
      <w:r w:rsidRPr="00D10211">
        <w:rPr>
          <w:rFonts w:ascii="Times New Roman" w:hAnsi="Times New Roman" w:cs="Times New Roman"/>
        </w:rPr>
        <w:t>produk</w:t>
      </w:r>
      <w:r w:rsidR="00C30CD6" w:rsidRPr="00D10211">
        <w:rPr>
          <w:rFonts w:ascii="Times New Roman" w:hAnsi="Times New Roman" w:cs="Times New Roman"/>
        </w:rPr>
        <w:t xml:space="preserve"> </w:t>
      </w:r>
      <w:r w:rsidRPr="00D10211">
        <w:rPr>
          <w:rFonts w:ascii="Times New Roman" w:hAnsi="Times New Roman" w:cs="Times New Roman"/>
        </w:rPr>
        <w:t>hukum</w:t>
      </w:r>
      <w:r w:rsidR="00C30CD6" w:rsidRPr="00D10211">
        <w:rPr>
          <w:rFonts w:ascii="Times New Roman" w:hAnsi="Times New Roman" w:cs="Times New Roman"/>
        </w:rPr>
        <w:t xml:space="preserve"> </w:t>
      </w:r>
      <w:r w:rsidRPr="00D10211">
        <w:rPr>
          <w:rFonts w:ascii="Times New Roman" w:hAnsi="Times New Roman" w:cs="Times New Roman"/>
        </w:rPr>
        <w:t>yang</w:t>
      </w:r>
      <w:r w:rsidR="00C30CD6" w:rsidRPr="00D10211">
        <w:rPr>
          <w:rFonts w:ascii="Times New Roman" w:hAnsi="Times New Roman" w:cs="Times New Roman"/>
        </w:rPr>
        <w:t xml:space="preserve"> </w:t>
      </w:r>
      <w:r w:rsidRPr="00D10211">
        <w:rPr>
          <w:rFonts w:ascii="Times New Roman" w:hAnsi="Times New Roman" w:cs="Times New Roman"/>
        </w:rPr>
        <w:t>lebih tinggi.</w:t>
      </w:r>
      <w:r w:rsidRPr="00D10211">
        <w:rPr>
          <w:rStyle w:val="FootnoteReference"/>
          <w:rFonts w:ascii="Times New Roman" w:hAnsi="Times New Roman" w:cs="Times New Roman"/>
        </w:rPr>
        <w:footnoteReference w:id="20"/>
      </w:r>
    </w:p>
    <w:p w14:paraId="146AB05B" w14:textId="2AC8469D" w:rsidR="00592E9B" w:rsidRPr="00D10211" w:rsidRDefault="00592E9B" w:rsidP="00D50A73">
      <w:pPr>
        <w:spacing w:line="360" w:lineRule="auto"/>
        <w:ind w:firstLine="720"/>
        <w:jc w:val="both"/>
        <w:rPr>
          <w:rFonts w:ascii="Times New Roman" w:hAnsi="Times New Roman" w:cs="Times New Roman"/>
        </w:rPr>
      </w:pPr>
      <w:r w:rsidRPr="00D10211">
        <w:rPr>
          <w:rFonts w:ascii="Times New Roman" w:hAnsi="Times New Roman" w:cs="Times New Roman"/>
        </w:rPr>
        <w:t>Di</w:t>
      </w:r>
      <w:r w:rsidR="006B6040" w:rsidRPr="00D10211">
        <w:rPr>
          <w:rFonts w:ascii="Times New Roman" w:hAnsi="Times New Roman" w:cs="Times New Roman"/>
        </w:rPr>
        <w:t xml:space="preserve"> i</w:t>
      </w:r>
      <w:r w:rsidRPr="00D10211">
        <w:rPr>
          <w:rFonts w:ascii="Times New Roman" w:hAnsi="Times New Roman" w:cs="Times New Roman"/>
        </w:rPr>
        <w:t>ndonesia,</w:t>
      </w:r>
      <w:r w:rsidR="006B6040" w:rsidRPr="00D10211">
        <w:rPr>
          <w:rFonts w:ascii="Times New Roman" w:hAnsi="Times New Roman" w:cs="Times New Roman"/>
        </w:rPr>
        <w:t xml:space="preserve"> </w:t>
      </w:r>
      <w:r w:rsidRPr="00D10211">
        <w:rPr>
          <w:rFonts w:ascii="Times New Roman" w:hAnsi="Times New Roman" w:cs="Times New Roman"/>
        </w:rPr>
        <w:t>beberapa</w:t>
      </w:r>
      <w:r w:rsidR="006B6040" w:rsidRPr="00D10211">
        <w:rPr>
          <w:rFonts w:ascii="Times New Roman" w:hAnsi="Times New Roman" w:cs="Times New Roman"/>
        </w:rPr>
        <w:t xml:space="preserve"> </w:t>
      </w:r>
      <w:r w:rsidRPr="00D10211">
        <w:rPr>
          <w:rFonts w:ascii="Times New Roman" w:hAnsi="Times New Roman" w:cs="Times New Roman"/>
        </w:rPr>
        <w:t>resiko</w:t>
      </w:r>
      <w:r w:rsidR="006B6040" w:rsidRPr="00D10211">
        <w:rPr>
          <w:rFonts w:ascii="Times New Roman" w:hAnsi="Times New Roman" w:cs="Times New Roman"/>
        </w:rPr>
        <w:t xml:space="preserve"> </w:t>
      </w:r>
      <w:r w:rsidRPr="00D10211">
        <w:rPr>
          <w:rFonts w:ascii="Times New Roman" w:hAnsi="Times New Roman" w:cs="Times New Roman"/>
        </w:rPr>
        <w:t xml:space="preserve">yang dikhawatirkan  sebagai  akibat  dari  vonis  yang dijatuhkan    oleh    hakim,    khususnya    untuk pidana mati, yaitu adanya kemungkinan terjadi eksekusi  terhadap  orang  yang  salah  (innocent people).   Sebagai   filter   pelaksanaan   pidana mati, di Indonesia harus ada perintah eksekusi dari     Presiden     berupa     pemberian     grasi, walaupun seandainya terpidana tidak mengajukan permohonan grasi.  Sejumlah  ahli  baik  dari  kalangan  akademisi maupun  praktisi  dan  aparat  penegak  hukum hadir  dalam  sidang  pengujian  UU  Narkotika. Berbagai pendapat dilontarkan yang semuanya </w:t>
      </w:r>
      <w:r w:rsidRPr="00D10211">
        <w:rPr>
          <w:rFonts w:ascii="Times New Roman" w:hAnsi="Times New Roman" w:cs="Times New Roman"/>
        </w:rPr>
        <w:lastRenderedPageBreak/>
        <w:t>hampir  sama-sama  kuat  dan  logis.  Terdapat dua  arus  pemikiran,  yaitu;  pertama,  mereka yang  kontra  pidana  mati  menganggap  bahwa dalam   hal   tindak   pidana   narkotika   pidana penjara  atau  pidana  mati  lebih  banyak  tidak efesien   daripada   tujuan   yang   ingin   dicapai, yakni   timbulnya   efek   jera.   Hal   ini   terlihat bahwa walaupun sudah banyak yang dijatuhkan   pidana   mati,   tetap   saja   jumlah kasus     narkoba     tidak     berkurang,     bahkan bertambah.  Sementara,  yang  pro  pidana  mati, menganggap masih perlu dan harus dipertahankan. Ancaman hukuman mati masih diperlukan    untuk    memberikan    efek    jera. Kepada  para  pelaku  kejahatan  dan  mencegah pelanggaran yang lebih parah, terutama dalam hal  kasus  narkotika.  Satu-satunya  cara  untuk memutus mata rantai narkotika adalah dengan menjatuhkan    pidana    mati    kepada    pelaku narkoba. Hal ini untuk melindungi kepentingan negara dan masyarakat dari bahaya narkotika.</w:t>
      </w:r>
      <w:r w:rsidRPr="00D10211">
        <w:rPr>
          <w:rStyle w:val="FootnoteReference"/>
          <w:rFonts w:ascii="Times New Roman" w:hAnsi="Times New Roman" w:cs="Times New Roman"/>
        </w:rPr>
        <w:footnoteReference w:id="21"/>
      </w:r>
    </w:p>
    <w:p w14:paraId="6BC0C9E1" w14:textId="4F1B52F6" w:rsidR="00592E9B" w:rsidRPr="00D10211" w:rsidRDefault="00592E9B" w:rsidP="00D50A73">
      <w:pPr>
        <w:spacing w:line="360" w:lineRule="auto"/>
        <w:ind w:firstLine="720"/>
        <w:jc w:val="both"/>
        <w:rPr>
          <w:rFonts w:ascii="Times New Roman" w:hAnsi="Times New Roman" w:cs="Times New Roman"/>
        </w:rPr>
      </w:pPr>
      <w:r w:rsidRPr="00D10211">
        <w:rPr>
          <w:rFonts w:ascii="Times New Roman" w:hAnsi="Times New Roman" w:cs="Times New Roman"/>
        </w:rPr>
        <w:t>Penegakan  hukum  tindak  pidana  narkotika, dimulai dari penyelidikan kemudian dilanjutkan  penyidikan  sebelum  dilaksanakan pemeriksaan    di    muka    sidang    pengadilan. Penyidikan dilakukan oleh penyidik polri untuk memperoleh    kejelasan    tentang    kebenaran tindak  pidana  yang  dilakukan  oleh  pelakunya. Apabila   dalam   proses   penyidikan   itu   telah didapat    hasil    yang    menyakinkan    menurut hukum,  dilanjutkan  pada  tingkat  penuntutan yang  menjadi  wewenang  lembaga  kejaksaan. Dalam hubungannya dengan penyidikan terhadap  tindak  pidana  maka  penyidik  polri dalam melaksanakan tugasnya harus memperhatikan asas praduga tak bersalah.  Penyidikan meliputi kegiatan penggeledahan     dan     penyitaan,     demikian halnya   penyidikan   yang   dilakukan   terhadap pelaku penyalahgunaan narkotika yang ditangani oleh penyidik polri. Penyitaan ini erat hubungannya dengan kewenangan polri sebagai penyidik sering membutuhkan penyitaan     meskipun     sifatnya     sementara, terutama   bila   adanya   dugaan   telah   terjadi suatu     perbuatan     pidana.35 Implementasi penegakan hukum pidana materiil artinya bagi pelanggar   peraturan   hukum   harus dijatuhi pidana,  dan  untuk  keperluan  tersebut  maka hukum  pidana  formil  dalam  pelaksanaannya harus tetap melindungi hak-hak asasi tersangka atau terdakwa seperti yang dikehendaki oleh undang-undang, salah satunya   adalah   hak   memperoleh   bantuan hukum.</w:t>
      </w:r>
    </w:p>
    <w:p w14:paraId="664A9775" w14:textId="6B90D90A" w:rsidR="00592E9B" w:rsidRPr="00D10211" w:rsidRDefault="00592E9B" w:rsidP="00D50A73">
      <w:pPr>
        <w:spacing w:line="360" w:lineRule="auto"/>
        <w:ind w:firstLine="720"/>
        <w:jc w:val="both"/>
        <w:rPr>
          <w:rFonts w:ascii="Times New Roman" w:hAnsi="Times New Roman" w:cs="Times New Roman"/>
        </w:rPr>
      </w:pPr>
      <w:r w:rsidRPr="00D10211">
        <w:rPr>
          <w:rFonts w:ascii="Times New Roman" w:hAnsi="Times New Roman" w:cs="Times New Roman"/>
        </w:rPr>
        <w:t xml:space="preserve">Penanganan perkara penyalahgunaan narkotika    oleh    warga    negara    asing    tetap melalui  prosedur  penanganan  tindak  pidana, dengan    berdasarkan    pada    KUHAP.    Proses penanganan  perkara  pidana  di  awali  dengan pemeriksaan  pendahuluan  dimana  tahap  ini cukup    menentukan,    karena tahap    inilah dikumpulkan  bukti-bukti.  Apabila  bukti-bukti telah  lengkap  untuk  bahan  penuntutan,  maka pemeriksaan  dimuka  sidang  pengadilan  akan lancar.   Barang   bukti   pidana   sesuai   adalah benda-benda    yang    dapat    disita    menurut hukum karena ada hubungannya atau keterlibatannya </w:t>
      </w:r>
      <w:r w:rsidRPr="00D10211">
        <w:rPr>
          <w:rFonts w:ascii="Times New Roman" w:hAnsi="Times New Roman" w:cs="Times New Roman"/>
        </w:rPr>
        <w:lastRenderedPageBreak/>
        <w:t>dengan tindak pidana (misalnya   benda   yang   dipergunakan   secara langsung  untuk  melakukan  tindak  pidana  yang dipergunakan untuk menghalang-halangi penyidikan tindak pidana atau benda lain yang berhubungan dengan tindak pidana). Mengenai   tata   cara   pelaksanaan   pidana mati  itu  sendiri  dengan  tetap  memperhatikan klausul Pasal 10 huruf (a)  jo. Pasal 11 KUHP jo. Undang-undang  No.  2  /PNPS/  1964  tentang tata   cara  pelaksanaan  pidana  mati  yang  di jatuhkan     oleh     Pengadilan     di     lingkungan</w:t>
      </w:r>
      <w:r w:rsidR="00DD4541" w:rsidRPr="00D10211">
        <w:rPr>
          <w:rFonts w:ascii="Times New Roman" w:hAnsi="Times New Roman" w:cs="Times New Roman"/>
        </w:rPr>
        <w:t xml:space="preserve"> Peradilan   umum dan   Militer   jo.   Peraturan Kapolri    No.    12/    2010    tentang    tata    cara pelaksanaan  pidana  mati.  Putusan  mengenai pidana  mati  yang  sudah  mempunyai  kekuatan hukum     tetap,     harus     dinyatakan     dengan keputusan   Presiden   (fiat   eksekusi),   kendati terpidana menolak untuk memohon pengampunan   (grasi)   dari   Presiden,   beliau tetap   berwenang   memberikan   grasi   untuk mengatasi  terjadinya  kemungkinan  kesalahan hakim.  Dalam  hal  ini  adanya  campur  tangan Presiden,  dapat  diartikan  bahwa  pidana  mati tersebut  tidak bersifat sewenang-wenang oleh karena  butuh  serangkaian  proses   pemikiran dan  pertimbangan  yang  cukup  mendalam  baik dalam  tataran  putusan  oleh  Yudikatif  maupun dalam  pelaksanaannya  yang  terlebih  dahulu melalui persetujuan Presiden selaku Eksekutif.</w:t>
      </w:r>
      <w:r w:rsidR="00DD4541" w:rsidRPr="00D10211">
        <w:rPr>
          <w:rStyle w:val="FootnoteReference"/>
          <w:rFonts w:ascii="Times New Roman" w:hAnsi="Times New Roman" w:cs="Times New Roman"/>
        </w:rPr>
        <w:footnoteReference w:id="22"/>
      </w:r>
    </w:p>
    <w:p w14:paraId="2EE345DA" w14:textId="1632FA2A" w:rsidR="00DD4541" w:rsidRPr="00D10211" w:rsidRDefault="00DD4541" w:rsidP="00D50A73">
      <w:pPr>
        <w:spacing w:line="360" w:lineRule="auto"/>
        <w:ind w:firstLine="720"/>
        <w:jc w:val="both"/>
        <w:rPr>
          <w:rFonts w:ascii="Times New Roman" w:hAnsi="Times New Roman" w:cs="Times New Roman"/>
        </w:rPr>
      </w:pPr>
      <w:r w:rsidRPr="00D10211">
        <w:rPr>
          <w:rFonts w:ascii="Times New Roman" w:hAnsi="Times New Roman" w:cs="Times New Roman"/>
        </w:rPr>
        <w:t>Untuk  menjatuhkan  putusan  pidana mati, hakim  harus  memperhatikan  Undang  Undang Dasar  Tahun  1945  dan  Hak  Asasi  Manusia. Pidana mati yang dijatuhkan kepada seseorang yang  melakukan  kejahatan  dalam  pandangan HAM  merupakan  suatu  pelanggaran,  karena asas  legalitas  yang  mendasarkan  titik   berat pada   dasar   dan   tujuan   pemidanaan   agar dengan   sanksi   pidana   itu   hukuman   pidana harus bermanfaat bagi masyarakat</w:t>
      </w:r>
      <w:r w:rsidR="00C36BC9" w:rsidRPr="00D10211">
        <w:rPr>
          <w:rFonts w:ascii="Times New Roman" w:hAnsi="Times New Roman" w:cs="Times New Roman"/>
        </w:rPr>
        <w:t>.</w:t>
      </w:r>
      <w:r w:rsidR="00C36BC9" w:rsidRPr="00D10211">
        <w:rPr>
          <w:rStyle w:val="FootnoteReference"/>
          <w:rFonts w:ascii="Times New Roman" w:hAnsi="Times New Roman" w:cs="Times New Roman"/>
        </w:rPr>
        <w:footnoteReference w:id="23"/>
      </w:r>
    </w:p>
    <w:p w14:paraId="5703B87B" w14:textId="2C1BFF8F" w:rsidR="00CD11F3" w:rsidRPr="00D10211" w:rsidRDefault="00D85FAE" w:rsidP="00CD11F3">
      <w:pPr>
        <w:pStyle w:val="ListParagraph"/>
        <w:numPr>
          <w:ilvl w:val="0"/>
          <w:numId w:val="1"/>
        </w:numPr>
        <w:spacing w:line="360" w:lineRule="auto"/>
        <w:rPr>
          <w:rFonts w:ascii="Times New Roman" w:hAnsi="Times New Roman" w:cs="Times New Roman"/>
          <w:b/>
          <w:bCs/>
        </w:rPr>
      </w:pPr>
      <w:r w:rsidRPr="00D10211">
        <w:rPr>
          <w:rFonts w:ascii="Times New Roman" w:hAnsi="Times New Roman" w:cs="Times New Roman"/>
          <w:b/>
          <w:bCs/>
        </w:rPr>
        <w:t>Penutup</w:t>
      </w:r>
    </w:p>
    <w:p w14:paraId="7C8F2477" w14:textId="6811CCA1" w:rsidR="00BE1B97" w:rsidRPr="00D10211" w:rsidRDefault="00CD11F3" w:rsidP="00FE0107">
      <w:pPr>
        <w:spacing w:line="360" w:lineRule="auto"/>
        <w:ind w:firstLine="720"/>
        <w:jc w:val="both"/>
        <w:rPr>
          <w:rFonts w:ascii="Times New Roman" w:hAnsi="Times New Roman" w:cs="Times New Roman"/>
        </w:rPr>
      </w:pPr>
      <w:r w:rsidRPr="00D10211">
        <w:rPr>
          <w:rFonts w:ascii="Times New Roman" w:hAnsi="Times New Roman" w:cs="Times New Roman"/>
        </w:rPr>
        <w:t xml:space="preserve">Beberapa   peraturan   dalam   konvensi-konvensi  internasional  tidak  menyetujui adanya    praktik    pidana    mati    karena dipandang bertentangan dengan pemenuhan     ham     yaitu     hak     hidup seseorang  sebagai hak  derogable atau hak   yang   tidak   dapat   dicabut   atau dikurang-kurangi. Tetapi   di   Indonesia, pidana  mati  </w:t>
      </w:r>
      <w:r w:rsidR="007A7A9A" w:rsidRPr="00D10211">
        <w:rPr>
          <w:rFonts w:ascii="Times New Roman" w:hAnsi="Times New Roman" w:cs="Times New Roman"/>
        </w:rPr>
        <w:t xml:space="preserve">terjadi pro dan kontra dianggap tidak sesuai dengan nilai-nilai Pancasila dan bertentangan dengan UUD 1945, tapi pidana mati </w:t>
      </w:r>
      <w:r w:rsidRPr="00D10211">
        <w:rPr>
          <w:rFonts w:ascii="Times New Roman" w:hAnsi="Times New Roman" w:cs="Times New Roman"/>
        </w:rPr>
        <w:t>masih  di  berlakukan  sesuai keputusan   Mahkamah   Konstitusi   yang menyatakan  bahwa  pidana  mati  tidak bertentangan dengan hak hidup seseorang  karena  dalam  penerapannya, pidana mati diberlakukan demi mengutamakan  kepentingan  keamanan nasional</w:t>
      </w:r>
      <w:r w:rsidR="00FE0107" w:rsidRPr="00D10211">
        <w:rPr>
          <w:rFonts w:ascii="Times New Roman" w:hAnsi="Times New Roman" w:cs="Times New Roman"/>
        </w:rPr>
        <w:t xml:space="preserve">. </w:t>
      </w:r>
      <w:r w:rsidR="00BE1B97" w:rsidRPr="00D10211">
        <w:rPr>
          <w:rFonts w:ascii="Times New Roman" w:hAnsi="Times New Roman" w:cs="Times New Roman"/>
        </w:rPr>
        <w:t xml:space="preserve">Lembaga yang </w:t>
      </w:r>
      <w:r w:rsidR="00692A55" w:rsidRPr="00D10211">
        <w:rPr>
          <w:rFonts w:ascii="Times New Roman" w:hAnsi="Times New Roman" w:cs="Times New Roman"/>
        </w:rPr>
        <w:t>kontra</w:t>
      </w:r>
      <w:r w:rsidR="00BE1B97" w:rsidRPr="00D10211">
        <w:rPr>
          <w:rFonts w:ascii="Times New Roman" w:hAnsi="Times New Roman" w:cs="Times New Roman"/>
        </w:rPr>
        <w:t xml:space="preserve"> hukuman mati pa</w:t>
      </w:r>
      <w:r w:rsidR="00692A55" w:rsidRPr="00D10211">
        <w:rPr>
          <w:rFonts w:ascii="Times New Roman" w:hAnsi="Times New Roman" w:cs="Times New Roman"/>
        </w:rPr>
        <w:t xml:space="preserve">da </w:t>
      </w:r>
      <w:r w:rsidR="00BE1B97" w:rsidRPr="00D10211">
        <w:rPr>
          <w:rFonts w:ascii="Times New Roman" w:hAnsi="Times New Roman" w:cs="Times New Roman"/>
        </w:rPr>
        <w:t xml:space="preserve">pengedar narkotika di indonesia diantaranya adalah ELSAM (Lembaga Studi dan Advoksi Masyarakat), Amnesty Internasional Kawasan Asia Tenggara dan Pasifik, Koalisi Masyarakat Sipil Anti Hukuman Mati, IKOHI (Ikatan Orang Hilang Indonesia) menyatakan bahwa </w:t>
      </w:r>
      <w:r w:rsidR="00BE1B97" w:rsidRPr="00D10211">
        <w:rPr>
          <w:rFonts w:ascii="Times New Roman" w:hAnsi="Times New Roman" w:cs="Times New Roman"/>
        </w:rPr>
        <w:lastRenderedPageBreak/>
        <w:t>hukuman mati bagi para pengedar narkotika bertentangan dengan konstitusi Internasional</w:t>
      </w:r>
      <w:r w:rsidR="00692A55" w:rsidRPr="00D10211">
        <w:rPr>
          <w:rFonts w:ascii="Times New Roman" w:hAnsi="Times New Roman" w:cs="Times New Roman"/>
        </w:rPr>
        <w:t xml:space="preserve">. </w:t>
      </w:r>
      <w:r w:rsidR="00BE1B97" w:rsidRPr="00D10211">
        <w:rPr>
          <w:rFonts w:ascii="Times New Roman" w:hAnsi="Times New Roman" w:cs="Times New Roman"/>
        </w:rPr>
        <w:t xml:space="preserve">Lembaga yang </w:t>
      </w:r>
      <w:r w:rsidR="00692A55" w:rsidRPr="00D10211">
        <w:rPr>
          <w:rFonts w:ascii="Times New Roman" w:hAnsi="Times New Roman" w:cs="Times New Roman"/>
        </w:rPr>
        <w:t>pro</w:t>
      </w:r>
      <w:r w:rsidR="00BE1B97" w:rsidRPr="00D10211">
        <w:rPr>
          <w:rFonts w:ascii="Times New Roman" w:hAnsi="Times New Roman" w:cs="Times New Roman"/>
        </w:rPr>
        <w:t xml:space="preserve"> hukuman mati pa</w:t>
      </w:r>
      <w:r w:rsidR="00692A55" w:rsidRPr="00D10211">
        <w:rPr>
          <w:rFonts w:ascii="Times New Roman" w:hAnsi="Times New Roman" w:cs="Times New Roman"/>
        </w:rPr>
        <w:t>da</w:t>
      </w:r>
      <w:r w:rsidR="00BE1B97" w:rsidRPr="00D10211">
        <w:rPr>
          <w:rFonts w:ascii="Times New Roman" w:hAnsi="Times New Roman" w:cs="Times New Roman"/>
        </w:rPr>
        <w:t>pengedar narkotika di Indonesia diantaranya adalah Kementrian Agama Republik Indonesia, Kementrian Hukum dan Hak Asasi Manusia, Badan Narkotika Nasional, Kejaksaan Agung, Dewan Perwakilan Rakyat, Komisi Nasional dan Hak Asasi Manusia serta Mahamah Konstitusi</w:t>
      </w:r>
      <w:r w:rsidR="00692A55" w:rsidRPr="00D10211">
        <w:rPr>
          <w:rFonts w:ascii="Times New Roman" w:hAnsi="Times New Roman" w:cs="Times New Roman"/>
        </w:rPr>
        <w:t>.</w:t>
      </w:r>
    </w:p>
    <w:p w14:paraId="0DE432CE" w14:textId="067DB50C" w:rsidR="005F07FB" w:rsidRPr="00D10211" w:rsidRDefault="005F07FB" w:rsidP="00FE0107">
      <w:pPr>
        <w:spacing w:line="360" w:lineRule="auto"/>
        <w:ind w:firstLine="720"/>
        <w:jc w:val="both"/>
        <w:rPr>
          <w:rFonts w:ascii="Times New Roman" w:hAnsi="Times New Roman" w:cs="Times New Roman"/>
        </w:rPr>
      </w:pPr>
    </w:p>
    <w:p w14:paraId="1F974748" w14:textId="0996584C" w:rsidR="005F07FB" w:rsidRPr="00D10211" w:rsidRDefault="005F07FB" w:rsidP="00FE0107">
      <w:pPr>
        <w:spacing w:line="360" w:lineRule="auto"/>
        <w:ind w:firstLine="720"/>
        <w:jc w:val="both"/>
        <w:rPr>
          <w:rFonts w:ascii="Times New Roman" w:hAnsi="Times New Roman" w:cs="Times New Roman"/>
        </w:rPr>
      </w:pPr>
    </w:p>
    <w:p w14:paraId="67C6057E" w14:textId="32CDA138" w:rsidR="005F07FB" w:rsidRPr="00D10211" w:rsidRDefault="005F07FB" w:rsidP="00FE0107">
      <w:pPr>
        <w:spacing w:line="360" w:lineRule="auto"/>
        <w:ind w:firstLine="720"/>
        <w:jc w:val="both"/>
        <w:rPr>
          <w:rFonts w:ascii="Times New Roman" w:hAnsi="Times New Roman" w:cs="Times New Roman"/>
        </w:rPr>
      </w:pPr>
    </w:p>
    <w:p w14:paraId="15AEB125" w14:textId="69CE9D13" w:rsidR="005F07FB" w:rsidRPr="00D10211" w:rsidRDefault="005F07FB" w:rsidP="00FE0107">
      <w:pPr>
        <w:spacing w:line="360" w:lineRule="auto"/>
        <w:ind w:firstLine="720"/>
        <w:jc w:val="both"/>
        <w:rPr>
          <w:rFonts w:ascii="Times New Roman" w:hAnsi="Times New Roman" w:cs="Times New Roman"/>
        </w:rPr>
      </w:pPr>
    </w:p>
    <w:p w14:paraId="366CCA6E" w14:textId="2715225B" w:rsidR="005F07FB" w:rsidRPr="00D10211" w:rsidRDefault="005F07FB" w:rsidP="00FE0107">
      <w:pPr>
        <w:spacing w:line="360" w:lineRule="auto"/>
        <w:ind w:firstLine="720"/>
        <w:jc w:val="both"/>
        <w:rPr>
          <w:rFonts w:ascii="Times New Roman" w:hAnsi="Times New Roman" w:cs="Times New Roman"/>
        </w:rPr>
      </w:pPr>
    </w:p>
    <w:p w14:paraId="70D3B687" w14:textId="050E3F19" w:rsidR="00CD549F" w:rsidRPr="00D10211" w:rsidRDefault="00CD549F" w:rsidP="00FE0107">
      <w:pPr>
        <w:spacing w:line="360" w:lineRule="auto"/>
        <w:ind w:firstLine="720"/>
        <w:jc w:val="both"/>
        <w:rPr>
          <w:rFonts w:ascii="Times New Roman" w:hAnsi="Times New Roman" w:cs="Times New Roman"/>
        </w:rPr>
      </w:pPr>
    </w:p>
    <w:p w14:paraId="0E9764D9" w14:textId="6104863D" w:rsidR="00CD549F" w:rsidRPr="00D10211" w:rsidRDefault="00CD549F" w:rsidP="00FE0107">
      <w:pPr>
        <w:spacing w:line="360" w:lineRule="auto"/>
        <w:ind w:firstLine="720"/>
        <w:jc w:val="both"/>
        <w:rPr>
          <w:rFonts w:ascii="Times New Roman" w:hAnsi="Times New Roman" w:cs="Times New Roman"/>
        </w:rPr>
      </w:pPr>
    </w:p>
    <w:p w14:paraId="059EAEDA" w14:textId="33A688C2" w:rsidR="00CD549F" w:rsidRPr="00D10211" w:rsidRDefault="00CD549F" w:rsidP="00FE0107">
      <w:pPr>
        <w:spacing w:line="360" w:lineRule="auto"/>
        <w:ind w:firstLine="720"/>
        <w:jc w:val="both"/>
        <w:rPr>
          <w:rFonts w:ascii="Times New Roman" w:hAnsi="Times New Roman" w:cs="Times New Roman"/>
        </w:rPr>
      </w:pPr>
    </w:p>
    <w:p w14:paraId="16D950B9" w14:textId="29FA7F4F" w:rsidR="00CD549F" w:rsidRPr="00D10211" w:rsidRDefault="00CD549F" w:rsidP="00FE0107">
      <w:pPr>
        <w:spacing w:line="360" w:lineRule="auto"/>
        <w:ind w:firstLine="720"/>
        <w:jc w:val="both"/>
        <w:rPr>
          <w:rFonts w:ascii="Times New Roman" w:hAnsi="Times New Roman" w:cs="Times New Roman"/>
        </w:rPr>
      </w:pPr>
    </w:p>
    <w:p w14:paraId="09F2B2B9" w14:textId="3EBF1F73" w:rsidR="00CD549F" w:rsidRPr="00D10211" w:rsidRDefault="00CD549F" w:rsidP="00FE0107">
      <w:pPr>
        <w:spacing w:line="360" w:lineRule="auto"/>
        <w:ind w:firstLine="720"/>
        <w:jc w:val="both"/>
        <w:rPr>
          <w:rFonts w:ascii="Times New Roman" w:hAnsi="Times New Roman" w:cs="Times New Roman"/>
        </w:rPr>
      </w:pPr>
    </w:p>
    <w:p w14:paraId="45265A1D" w14:textId="6B5BF47B" w:rsidR="00CD549F" w:rsidRPr="00D10211" w:rsidRDefault="00CD549F" w:rsidP="00FE0107">
      <w:pPr>
        <w:spacing w:line="360" w:lineRule="auto"/>
        <w:ind w:firstLine="720"/>
        <w:jc w:val="both"/>
        <w:rPr>
          <w:rFonts w:ascii="Times New Roman" w:hAnsi="Times New Roman" w:cs="Times New Roman"/>
        </w:rPr>
      </w:pPr>
    </w:p>
    <w:p w14:paraId="41BF0CBE" w14:textId="5958AAD1" w:rsidR="00CD549F" w:rsidRPr="00D10211" w:rsidRDefault="00CD549F" w:rsidP="00FE0107">
      <w:pPr>
        <w:spacing w:line="360" w:lineRule="auto"/>
        <w:ind w:firstLine="720"/>
        <w:jc w:val="both"/>
        <w:rPr>
          <w:rFonts w:ascii="Times New Roman" w:hAnsi="Times New Roman" w:cs="Times New Roman"/>
        </w:rPr>
      </w:pPr>
    </w:p>
    <w:p w14:paraId="399DECF1" w14:textId="7A97AB4B" w:rsidR="00CD549F" w:rsidRPr="00D10211" w:rsidRDefault="00CD549F" w:rsidP="00FE0107">
      <w:pPr>
        <w:spacing w:line="360" w:lineRule="auto"/>
        <w:ind w:firstLine="720"/>
        <w:jc w:val="both"/>
        <w:rPr>
          <w:rFonts w:ascii="Times New Roman" w:hAnsi="Times New Roman" w:cs="Times New Roman"/>
        </w:rPr>
      </w:pPr>
    </w:p>
    <w:p w14:paraId="279362F8" w14:textId="5C488E59" w:rsidR="00CD549F" w:rsidRPr="00D10211" w:rsidRDefault="00CD549F" w:rsidP="00FE0107">
      <w:pPr>
        <w:spacing w:line="360" w:lineRule="auto"/>
        <w:ind w:firstLine="720"/>
        <w:jc w:val="both"/>
        <w:rPr>
          <w:rFonts w:ascii="Times New Roman" w:hAnsi="Times New Roman" w:cs="Times New Roman"/>
        </w:rPr>
      </w:pPr>
    </w:p>
    <w:p w14:paraId="6689C665" w14:textId="4E8CF745" w:rsidR="00CD549F" w:rsidRPr="00D10211" w:rsidRDefault="00CD549F" w:rsidP="00FE0107">
      <w:pPr>
        <w:spacing w:line="360" w:lineRule="auto"/>
        <w:ind w:firstLine="720"/>
        <w:jc w:val="both"/>
        <w:rPr>
          <w:rFonts w:ascii="Times New Roman" w:hAnsi="Times New Roman" w:cs="Times New Roman"/>
        </w:rPr>
      </w:pPr>
    </w:p>
    <w:p w14:paraId="10F6DF19" w14:textId="69D96B11" w:rsidR="00CD549F" w:rsidRPr="00D10211" w:rsidRDefault="00CD549F" w:rsidP="00FE0107">
      <w:pPr>
        <w:spacing w:line="360" w:lineRule="auto"/>
        <w:ind w:firstLine="720"/>
        <w:jc w:val="both"/>
        <w:rPr>
          <w:rFonts w:ascii="Times New Roman" w:hAnsi="Times New Roman" w:cs="Times New Roman"/>
        </w:rPr>
      </w:pPr>
    </w:p>
    <w:p w14:paraId="54ED52BA" w14:textId="2F8B8476" w:rsidR="00CD549F" w:rsidRPr="00D10211" w:rsidRDefault="00CD549F" w:rsidP="00FE0107">
      <w:pPr>
        <w:spacing w:line="360" w:lineRule="auto"/>
        <w:ind w:firstLine="720"/>
        <w:jc w:val="both"/>
        <w:rPr>
          <w:rFonts w:ascii="Times New Roman" w:hAnsi="Times New Roman" w:cs="Times New Roman"/>
        </w:rPr>
      </w:pPr>
    </w:p>
    <w:p w14:paraId="16656302" w14:textId="4A9409C9" w:rsidR="00CD549F" w:rsidRPr="00D10211" w:rsidRDefault="00CD549F" w:rsidP="00FE0107">
      <w:pPr>
        <w:spacing w:line="360" w:lineRule="auto"/>
        <w:ind w:firstLine="720"/>
        <w:jc w:val="both"/>
        <w:rPr>
          <w:rFonts w:ascii="Times New Roman" w:hAnsi="Times New Roman" w:cs="Times New Roman"/>
        </w:rPr>
      </w:pPr>
    </w:p>
    <w:p w14:paraId="2C48377E" w14:textId="77777777" w:rsidR="00CD549F" w:rsidRPr="00D10211" w:rsidRDefault="00CD549F" w:rsidP="00FE0107">
      <w:pPr>
        <w:spacing w:line="360" w:lineRule="auto"/>
        <w:ind w:firstLine="720"/>
        <w:jc w:val="both"/>
        <w:rPr>
          <w:rFonts w:ascii="Times New Roman" w:hAnsi="Times New Roman" w:cs="Times New Roman"/>
        </w:rPr>
      </w:pPr>
    </w:p>
    <w:p w14:paraId="68D9471B" w14:textId="7289CADF" w:rsidR="005C1952" w:rsidRPr="00D10211" w:rsidRDefault="005C1952" w:rsidP="00FE0107">
      <w:pPr>
        <w:spacing w:line="360" w:lineRule="auto"/>
        <w:ind w:firstLine="720"/>
        <w:jc w:val="both"/>
        <w:rPr>
          <w:rFonts w:ascii="Times New Roman" w:hAnsi="Times New Roman" w:cs="Times New Roman"/>
        </w:rPr>
      </w:pPr>
    </w:p>
    <w:p w14:paraId="2B38B4B7" w14:textId="77777777" w:rsidR="005C1952" w:rsidRPr="00D10211" w:rsidRDefault="005C1952" w:rsidP="00FE0107">
      <w:pPr>
        <w:spacing w:line="360" w:lineRule="auto"/>
        <w:ind w:firstLine="720"/>
        <w:jc w:val="both"/>
        <w:rPr>
          <w:rFonts w:ascii="Times New Roman" w:hAnsi="Times New Roman" w:cs="Times New Roman"/>
        </w:rPr>
      </w:pPr>
    </w:p>
    <w:p w14:paraId="20C10586" w14:textId="22A94BF8" w:rsidR="00D85FAE" w:rsidRPr="00D10211" w:rsidRDefault="00D85FAE" w:rsidP="00CD11F3">
      <w:pPr>
        <w:pStyle w:val="ListParagraph"/>
        <w:numPr>
          <w:ilvl w:val="0"/>
          <w:numId w:val="1"/>
        </w:numPr>
        <w:spacing w:line="360" w:lineRule="auto"/>
        <w:rPr>
          <w:rFonts w:ascii="Times New Roman" w:hAnsi="Times New Roman" w:cs="Times New Roman"/>
          <w:b/>
          <w:bCs/>
        </w:rPr>
      </w:pPr>
      <w:r w:rsidRPr="00D10211">
        <w:rPr>
          <w:rFonts w:ascii="Times New Roman" w:hAnsi="Times New Roman" w:cs="Times New Roman"/>
          <w:b/>
          <w:bCs/>
        </w:rPr>
        <w:lastRenderedPageBreak/>
        <w:t>Daftar Pustaka</w:t>
      </w:r>
    </w:p>
    <w:p w14:paraId="53D43CDD" w14:textId="168ABABE" w:rsidR="00460DEF" w:rsidRPr="008B6A07" w:rsidRDefault="00460DEF" w:rsidP="00460DEF">
      <w:pPr>
        <w:pStyle w:val="FootnoteText"/>
        <w:ind w:left="567" w:hanging="567"/>
        <w:rPr>
          <w:rFonts w:ascii="Times New Roman" w:hAnsi="Times New Roman" w:cs="Times New Roman"/>
          <w:sz w:val="22"/>
          <w:szCs w:val="22"/>
          <w:lang w:val="en-US"/>
        </w:rPr>
      </w:pPr>
      <w:r w:rsidRPr="00D10211">
        <w:rPr>
          <w:rFonts w:ascii="Times New Roman" w:hAnsi="Times New Roman" w:cs="Times New Roman"/>
          <w:sz w:val="22"/>
          <w:szCs w:val="22"/>
        </w:rPr>
        <w:t>Abdul    Rokhim.    2015.    Hukuman    Mati    Perspektif Relativisme  Hak  Asasi  Manusia. Jurnal  Transisi. Nomor 10</w:t>
      </w:r>
      <w:r w:rsidR="008B6A07">
        <w:rPr>
          <w:rFonts w:ascii="Times New Roman" w:hAnsi="Times New Roman" w:cs="Times New Roman"/>
          <w:sz w:val="22"/>
          <w:szCs w:val="22"/>
          <w:lang w:val="en-US"/>
        </w:rPr>
        <w:t>.</w:t>
      </w:r>
    </w:p>
    <w:p w14:paraId="591CD032" w14:textId="77777777" w:rsidR="00460DEF" w:rsidRPr="00D10211" w:rsidRDefault="00460DEF" w:rsidP="00460DEF">
      <w:pPr>
        <w:pStyle w:val="FootnoteText"/>
        <w:ind w:left="1080"/>
        <w:rPr>
          <w:rFonts w:ascii="Times New Roman" w:hAnsi="Times New Roman" w:cs="Times New Roman"/>
          <w:sz w:val="22"/>
          <w:szCs w:val="22"/>
          <w:lang w:val="en-US"/>
        </w:rPr>
      </w:pPr>
    </w:p>
    <w:p w14:paraId="7F6AEF9B" w14:textId="16A300D7" w:rsidR="00AF199F" w:rsidRPr="00D10211" w:rsidRDefault="00AF199F" w:rsidP="00626312">
      <w:pPr>
        <w:spacing w:line="360" w:lineRule="auto"/>
        <w:ind w:left="567" w:hanging="567"/>
        <w:rPr>
          <w:rFonts w:ascii="Times New Roman" w:hAnsi="Times New Roman" w:cs="Times New Roman"/>
        </w:rPr>
      </w:pPr>
      <w:r w:rsidRPr="00D10211">
        <w:rPr>
          <w:rFonts w:ascii="Times New Roman" w:hAnsi="Times New Roman" w:cs="Times New Roman"/>
        </w:rPr>
        <w:t xml:space="preserve">Amelia Arief. 2019. Problematika Penjatuhan Hukuman Pidana Mati dalam Perspektif  Hak  Asasi  Manusia  dan Hukum Pidana. Jurnal Kosmik Hukum. Volume 19: Nomor 1. </w:t>
      </w:r>
    </w:p>
    <w:p w14:paraId="4B2F5913" w14:textId="41E423CB" w:rsidR="00B355CA" w:rsidRPr="00D10211" w:rsidRDefault="00B355CA" w:rsidP="00B355CA">
      <w:pPr>
        <w:pStyle w:val="FootnoteText"/>
        <w:ind w:left="480" w:hanging="480"/>
        <w:rPr>
          <w:rFonts w:ascii="Times New Roman" w:hAnsi="Times New Roman" w:cs="Times New Roman"/>
          <w:sz w:val="22"/>
          <w:szCs w:val="22"/>
          <w:lang w:val="en-US"/>
        </w:rPr>
      </w:pPr>
      <w:r w:rsidRPr="00D10211">
        <w:rPr>
          <w:rFonts w:ascii="Times New Roman" w:hAnsi="Times New Roman" w:cs="Times New Roman"/>
          <w:sz w:val="22"/>
          <w:szCs w:val="22"/>
        </w:rPr>
        <w:t>Arief Barda Nawawi. 2011. Pembaharuan Hukum Pidana Dalam Perspektif  Kajian  Perbandingan.  Bandung:  Citra Aditya Bakti.</w:t>
      </w:r>
      <w:r w:rsidRPr="00D10211">
        <w:rPr>
          <w:rFonts w:ascii="Times New Roman" w:hAnsi="Times New Roman" w:cs="Times New Roman"/>
          <w:sz w:val="22"/>
          <w:szCs w:val="22"/>
          <w:lang w:val="en-US"/>
        </w:rPr>
        <w:t>.</w:t>
      </w:r>
    </w:p>
    <w:p w14:paraId="05366BB7" w14:textId="77777777" w:rsidR="00B355CA" w:rsidRPr="00D10211" w:rsidRDefault="00B355CA" w:rsidP="00B355CA">
      <w:pPr>
        <w:pStyle w:val="FootnoteText"/>
        <w:rPr>
          <w:rFonts w:ascii="Times New Roman" w:hAnsi="Times New Roman" w:cs="Times New Roman"/>
          <w:sz w:val="22"/>
          <w:szCs w:val="22"/>
          <w:lang w:val="en-US"/>
        </w:rPr>
      </w:pPr>
    </w:p>
    <w:p w14:paraId="69E30D69" w14:textId="45913F83" w:rsidR="00484972" w:rsidRPr="00D10211" w:rsidRDefault="00484972" w:rsidP="00626312">
      <w:pPr>
        <w:pStyle w:val="FootnoteText"/>
        <w:ind w:left="480" w:hanging="480"/>
        <w:rPr>
          <w:rFonts w:ascii="Times New Roman" w:hAnsi="Times New Roman" w:cs="Times New Roman"/>
          <w:sz w:val="22"/>
          <w:szCs w:val="22"/>
        </w:rPr>
      </w:pPr>
      <w:r w:rsidRPr="00D10211">
        <w:rPr>
          <w:rFonts w:ascii="Times New Roman" w:hAnsi="Times New Roman" w:cs="Times New Roman"/>
          <w:sz w:val="22"/>
          <w:szCs w:val="22"/>
        </w:rPr>
        <w:t xml:space="preserve">Auliah Andika Rukman. 2016. Pidana Mati Ditinjau dari Perspektif    Sosiologis    dan    Penegakan    HAM. Jurnal Equlibrium  Pendidikan  Sosiologi.  Volume  4:  Nomor  1. </w:t>
      </w:r>
    </w:p>
    <w:p w14:paraId="2EDA5739" w14:textId="77777777" w:rsidR="00484972" w:rsidRPr="00D10211" w:rsidRDefault="00484972" w:rsidP="00484972">
      <w:pPr>
        <w:pStyle w:val="FootnoteText"/>
        <w:rPr>
          <w:rFonts w:ascii="Times New Roman" w:hAnsi="Times New Roman" w:cs="Times New Roman"/>
          <w:sz w:val="22"/>
          <w:szCs w:val="22"/>
          <w:lang w:val="en-US"/>
        </w:rPr>
      </w:pPr>
    </w:p>
    <w:p w14:paraId="66F3EF67" w14:textId="26E60436" w:rsidR="00AF199F" w:rsidRPr="00D10211" w:rsidRDefault="00AF199F" w:rsidP="00626312">
      <w:pPr>
        <w:spacing w:line="360" w:lineRule="auto"/>
        <w:ind w:left="480" w:hanging="480"/>
        <w:rPr>
          <w:rFonts w:ascii="Times New Roman" w:hAnsi="Times New Roman" w:cs="Times New Roman"/>
        </w:rPr>
      </w:pPr>
      <w:r w:rsidRPr="00D10211">
        <w:rPr>
          <w:rFonts w:ascii="Times New Roman" w:hAnsi="Times New Roman" w:cs="Times New Roman"/>
        </w:rPr>
        <w:t>David Ramadhan. 2010. “Pidana Mati Ditinjau Dari Sudut Pandang Hak Asasi Manusia”.  Jurnal Ilmu Hukum. Volume 1: Nomor 1.</w:t>
      </w:r>
    </w:p>
    <w:p w14:paraId="768B1E66" w14:textId="07526F73" w:rsidR="00CA4D94" w:rsidRPr="00D10211" w:rsidRDefault="00CA4D94" w:rsidP="00626312">
      <w:pPr>
        <w:spacing w:line="360" w:lineRule="auto"/>
        <w:ind w:left="480" w:hanging="480"/>
        <w:rPr>
          <w:rFonts w:ascii="Times New Roman" w:hAnsi="Times New Roman" w:cs="Times New Roman"/>
        </w:rPr>
      </w:pPr>
      <w:r w:rsidRPr="00D10211">
        <w:rPr>
          <w:rFonts w:ascii="Times New Roman" w:hAnsi="Times New Roman" w:cs="Times New Roman"/>
        </w:rPr>
        <w:t>Dina Maryana.  2017.  Analisis  Kebijakan  Pidana  Mati dalam  Perspektif  Hak  Asasi  Manusia  di  Indonesia.  Jurnal Hukum. Volume 1: Nomor 1.</w:t>
      </w:r>
    </w:p>
    <w:p w14:paraId="500FE388" w14:textId="392B66D8" w:rsidR="00B355CA" w:rsidRPr="00D10211" w:rsidRDefault="00B355CA" w:rsidP="00B355CA">
      <w:pPr>
        <w:pStyle w:val="FootnoteText"/>
        <w:ind w:left="480" w:hanging="480"/>
        <w:rPr>
          <w:rFonts w:ascii="Times New Roman" w:hAnsi="Times New Roman" w:cs="Times New Roman"/>
          <w:sz w:val="22"/>
          <w:szCs w:val="22"/>
        </w:rPr>
      </w:pPr>
      <w:r w:rsidRPr="00D10211">
        <w:rPr>
          <w:rFonts w:ascii="Times New Roman" w:hAnsi="Times New Roman" w:cs="Times New Roman"/>
          <w:sz w:val="22"/>
          <w:szCs w:val="22"/>
        </w:rPr>
        <w:t>Hanafi.  2017.  “Analisis  Terkait  Sanksi  Pidana  bagi Pengguna dan Pengedar Narkoba dalam Undang-Undang Nomor    35   Tahun    2009    tentang   Narkotika”. Jurnal Universitas Islam Madura. Volume 1: Nomor 2.</w:t>
      </w:r>
    </w:p>
    <w:p w14:paraId="355E4B83" w14:textId="77777777" w:rsidR="00B355CA" w:rsidRPr="00D10211" w:rsidRDefault="00B355CA" w:rsidP="00B355CA">
      <w:pPr>
        <w:pStyle w:val="FootnoteText"/>
        <w:ind w:left="480" w:hanging="480"/>
        <w:rPr>
          <w:rFonts w:ascii="Times New Roman" w:hAnsi="Times New Roman" w:cs="Times New Roman"/>
          <w:sz w:val="22"/>
          <w:szCs w:val="22"/>
          <w:lang w:val="en-US"/>
        </w:rPr>
      </w:pPr>
    </w:p>
    <w:p w14:paraId="1DA950C1" w14:textId="7DB1654E" w:rsidR="00CA4D94" w:rsidRPr="00D10211" w:rsidRDefault="00CA4D94" w:rsidP="00626312">
      <w:pPr>
        <w:spacing w:line="360" w:lineRule="auto"/>
        <w:ind w:left="480" w:hanging="480"/>
        <w:rPr>
          <w:rFonts w:ascii="Times New Roman" w:hAnsi="Times New Roman" w:cs="Times New Roman"/>
          <w:b/>
          <w:bCs/>
        </w:rPr>
      </w:pPr>
      <w:r w:rsidRPr="00D10211">
        <w:rPr>
          <w:rFonts w:ascii="Times New Roman" w:hAnsi="Times New Roman" w:cs="Times New Roman"/>
        </w:rPr>
        <w:t>Hans Kelsen.  2010. Teori Umum Tentang Hukum Dan Negara. Bandung: Nusa Media</w:t>
      </w:r>
      <w:r w:rsidR="00405620">
        <w:rPr>
          <w:rFonts w:ascii="Times New Roman" w:hAnsi="Times New Roman" w:cs="Times New Roman"/>
        </w:rPr>
        <w:t>.</w:t>
      </w:r>
    </w:p>
    <w:p w14:paraId="4D69663C" w14:textId="71C80C44" w:rsidR="00F664D3" w:rsidRPr="00D10211" w:rsidRDefault="000463ED" w:rsidP="00CD11F3">
      <w:pPr>
        <w:widowControl w:val="0"/>
        <w:autoSpaceDE w:val="0"/>
        <w:autoSpaceDN w:val="0"/>
        <w:adjustRightInd w:val="0"/>
        <w:spacing w:line="360" w:lineRule="auto"/>
        <w:ind w:left="480" w:hanging="480"/>
        <w:rPr>
          <w:rFonts w:ascii="Times New Roman" w:hAnsi="Times New Roman" w:cs="Times New Roman"/>
          <w:noProof/>
        </w:rPr>
      </w:pPr>
      <w:r w:rsidRPr="00D10211">
        <w:rPr>
          <w:rFonts w:ascii="Times New Roman" w:hAnsi="Times New Roman" w:cs="Times New Roman"/>
          <w:b/>
          <w:bCs/>
        </w:rPr>
        <w:fldChar w:fldCharType="begin" w:fldLock="1"/>
      </w:r>
      <w:r w:rsidRPr="00D10211">
        <w:rPr>
          <w:rFonts w:ascii="Times New Roman" w:hAnsi="Times New Roman" w:cs="Times New Roman"/>
          <w:b/>
          <w:bCs/>
        </w:rPr>
        <w:instrText xml:space="preserve">ADDIN Mendeley Bibliography CSL_BIBLIOGRAPHY </w:instrText>
      </w:r>
      <w:r w:rsidRPr="00D10211">
        <w:rPr>
          <w:rFonts w:ascii="Times New Roman" w:hAnsi="Times New Roman" w:cs="Times New Roman"/>
          <w:b/>
          <w:bCs/>
        </w:rPr>
        <w:fldChar w:fldCharType="separate"/>
      </w:r>
      <w:r w:rsidR="00F664D3" w:rsidRPr="00D10211">
        <w:rPr>
          <w:rFonts w:ascii="Times New Roman" w:hAnsi="Times New Roman" w:cs="Times New Roman"/>
          <w:noProof/>
        </w:rPr>
        <w:t xml:space="preserve">Hikmawati, Puteri. “Analisis Terhadap Sanksi Pidana Bagi Pengguna Narkotika.” </w:t>
      </w:r>
      <w:r w:rsidR="00F664D3" w:rsidRPr="00D10211">
        <w:rPr>
          <w:rFonts w:ascii="Times New Roman" w:hAnsi="Times New Roman" w:cs="Times New Roman"/>
          <w:i/>
          <w:iCs/>
          <w:noProof/>
        </w:rPr>
        <w:t>Negara Hukum</w:t>
      </w:r>
      <w:r w:rsidR="00F664D3" w:rsidRPr="00D10211">
        <w:rPr>
          <w:rFonts w:ascii="Times New Roman" w:hAnsi="Times New Roman" w:cs="Times New Roman"/>
          <w:noProof/>
        </w:rPr>
        <w:t xml:space="preserve"> 2, no. 2 (2011): 329–50. http://jurnal.dpr.go.id/index.php/hukum/article/view/220.</w:t>
      </w:r>
    </w:p>
    <w:p w14:paraId="228B8CAF" w14:textId="726442FA" w:rsidR="002A4824" w:rsidRPr="00D10211" w:rsidRDefault="002A4824" w:rsidP="00CD11F3">
      <w:pPr>
        <w:widowControl w:val="0"/>
        <w:autoSpaceDE w:val="0"/>
        <w:autoSpaceDN w:val="0"/>
        <w:adjustRightInd w:val="0"/>
        <w:spacing w:line="360" w:lineRule="auto"/>
        <w:ind w:left="480" w:hanging="480"/>
        <w:rPr>
          <w:rFonts w:ascii="Times New Roman" w:hAnsi="Times New Roman" w:cs="Times New Roman"/>
          <w:noProof/>
        </w:rPr>
      </w:pPr>
      <w:r w:rsidRPr="00D10211">
        <w:rPr>
          <w:rFonts w:ascii="Times New Roman" w:hAnsi="Times New Roman" w:cs="Times New Roman"/>
        </w:rPr>
        <w:t>Laras Astuti, 2016, Penegakan Hukum Pidana Indonesia dalam Penyelesaian Pelanggaran Hak Asasi Manusia, Jurnal Kosmik Hukum, 16(2).</w:t>
      </w:r>
    </w:p>
    <w:p w14:paraId="5F83FA17" w14:textId="55636F47" w:rsidR="00F664D3" w:rsidRPr="00D10211" w:rsidRDefault="00F664D3" w:rsidP="00CD11F3">
      <w:pPr>
        <w:widowControl w:val="0"/>
        <w:autoSpaceDE w:val="0"/>
        <w:autoSpaceDN w:val="0"/>
        <w:adjustRightInd w:val="0"/>
        <w:spacing w:line="360" w:lineRule="auto"/>
        <w:ind w:left="480" w:hanging="480"/>
        <w:rPr>
          <w:rFonts w:ascii="Times New Roman" w:hAnsi="Times New Roman" w:cs="Times New Roman"/>
          <w:noProof/>
        </w:rPr>
      </w:pPr>
      <w:r w:rsidRPr="00D10211">
        <w:rPr>
          <w:rFonts w:ascii="Times New Roman" w:hAnsi="Times New Roman" w:cs="Times New Roman"/>
          <w:noProof/>
        </w:rPr>
        <w:t xml:space="preserve">Limbong, F. Wenny, Eko Soponyono, and Umi Rozah. “Kebijakan Formulasi Hukum Pidana Dalam Upaya Penanggulangan Penyalahgunaan Narkotika Di Indonesia.” </w:t>
      </w:r>
      <w:r w:rsidRPr="00D10211">
        <w:rPr>
          <w:rFonts w:ascii="Times New Roman" w:hAnsi="Times New Roman" w:cs="Times New Roman"/>
          <w:i/>
          <w:iCs/>
          <w:noProof/>
        </w:rPr>
        <w:t>Diponegoro Law Review</w:t>
      </w:r>
      <w:r w:rsidRPr="00D10211">
        <w:rPr>
          <w:rFonts w:ascii="Times New Roman" w:hAnsi="Times New Roman" w:cs="Times New Roman"/>
          <w:noProof/>
        </w:rPr>
        <w:t xml:space="preserve"> 5, no. 3 (2016): 1–15.</w:t>
      </w:r>
    </w:p>
    <w:p w14:paraId="62B0CF6F" w14:textId="14EEFAE3" w:rsidR="00C544E2" w:rsidRPr="00D10211" w:rsidRDefault="00C544E2" w:rsidP="00C544E2">
      <w:pPr>
        <w:pStyle w:val="FootnoteText"/>
        <w:ind w:left="480" w:hanging="480"/>
        <w:rPr>
          <w:rFonts w:ascii="Times New Roman" w:hAnsi="Times New Roman" w:cs="Times New Roman"/>
          <w:sz w:val="22"/>
          <w:szCs w:val="22"/>
          <w:lang w:val="en-US"/>
        </w:rPr>
      </w:pPr>
      <w:r w:rsidRPr="00D10211">
        <w:rPr>
          <w:rFonts w:ascii="Times New Roman" w:hAnsi="Times New Roman" w:cs="Times New Roman"/>
          <w:sz w:val="22"/>
          <w:szCs w:val="22"/>
        </w:rPr>
        <w:t>M. Abdul Kholiq, 2007, Kontroversi Hukuman Mati dan Kebijakan Regulasinya dalam RUU KUHP (Studi Komparatif Menurut Hukum Islam), Jurnal Hukum, 14(2)</w:t>
      </w:r>
      <w:r w:rsidR="00460DEF" w:rsidRPr="00D10211">
        <w:rPr>
          <w:rFonts w:ascii="Times New Roman" w:hAnsi="Times New Roman" w:cs="Times New Roman"/>
          <w:sz w:val="22"/>
          <w:szCs w:val="22"/>
          <w:lang w:val="en-US"/>
        </w:rPr>
        <w:t>.</w:t>
      </w:r>
    </w:p>
    <w:p w14:paraId="28CAEA8A" w14:textId="77777777" w:rsidR="00C544E2" w:rsidRPr="00D10211" w:rsidRDefault="00C544E2" w:rsidP="00C544E2">
      <w:pPr>
        <w:pStyle w:val="FootnoteText"/>
        <w:ind w:left="480" w:hanging="480"/>
        <w:rPr>
          <w:rFonts w:ascii="Times New Roman" w:hAnsi="Times New Roman" w:cs="Times New Roman"/>
          <w:sz w:val="22"/>
          <w:szCs w:val="22"/>
          <w:lang w:val="en-US"/>
        </w:rPr>
      </w:pPr>
    </w:p>
    <w:p w14:paraId="651E2C94" w14:textId="762F7CB9" w:rsidR="00F664D3" w:rsidRPr="00D10211" w:rsidRDefault="00F664D3" w:rsidP="00CD11F3">
      <w:pPr>
        <w:widowControl w:val="0"/>
        <w:autoSpaceDE w:val="0"/>
        <w:autoSpaceDN w:val="0"/>
        <w:adjustRightInd w:val="0"/>
        <w:spacing w:line="360" w:lineRule="auto"/>
        <w:ind w:left="480" w:hanging="480"/>
        <w:rPr>
          <w:rFonts w:ascii="Times New Roman" w:hAnsi="Times New Roman" w:cs="Times New Roman"/>
          <w:noProof/>
        </w:rPr>
      </w:pPr>
      <w:r w:rsidRPr="00D10211">
        <w:rPr>
          <w:rFonts w:ascii="Times New Roman" w:hAnsi="Times New Roman" w:cs="Times New Roman"/>
          <w:noProof/>
        </w:rPr>
        <w:t xml:space="preserve">Rachman, Fathur. “Implementasi Nilai Pancasila Terhadap Hukuman Mati Tindak Pidana Narkotika.” </w:t>
      </w:r>
      <w:r w:rsidRPr="00D10211">
        <w:rPr>
          <w:rFonts w:ascii="Times New Roman" w:hAnsi="Times New Roman" w:cs="Times New Roman"/>
          <w:i/>
          <w:iCs/>
          <w:noProof/>
        </w:rPr>
        <w:t>PRANATA HUKUM</w:t>
      </w:r>
      <w:r w:rsidRPr="00D10211">
        <w:rPr>
          <w:rFonts w:ascii="Times New Roman" w:hAnsi="Times New Roman" w:cs="Times New Roman"/>
          <w:noProof/>
        </w:rPr>
        <w:t xml:space="preserve"> 13, no. 2 (2018): 158–67. http://files/109/Rachman - 2018 - Implementasi Nilai Pancasila Terhadap Hukuman Mati.pdf.</w:t>
      </w:r>
    </w:p>
    <w:p w14:paraId="16D0B8AD" w14:textId="627959BA" w:rsidR="00643567" w:rsidRPr="00657B85" w:rsidRDefault="00643567" w:rsidP="00643567">
      <w:pPr>
        <w:pStyle w:val="FootnoteText"/>
        <w:rPr>
          <w:rFonts w:ascii="Times New Roman" w:hAnsi="Times New Roman" w:cs="Times New Roman"/>
          <w:sz w:val="22"/>
          <w:szCs w:val="22"/>
          <w:lang w:val="en-US"/>
        </w:rPr>
      </w:pPr>
      <w:r w:rsidRPr="00D10211">
        <w:rPr>
          <w:rFonts w:ascii="Times New Roman" w:hAnsi="Times New Roman" w:cs="Times New Roman"/>
          <w:sz w:val="22"/>
          <w:szCs w:val="22"/>
        </w:rPr>
        <w:t>R. Bogdan dan Steven Taylor, Introduction to Qualitative Research Methods (John Wiley &amp; Sons, 1984)</w:t>
      </w:r>
      <w:r w:rsidR="00657B85">
        <w:rPr>
          <w:rFonts w:ascii="Times New Roman" w:hAnsi="Times New Roman" w:cs="Times New Roman"/>
          <w:sz w:val="22"/>
          <w:szCs w:val="22"/>
          <w:lang w:val="en-US"/>
        </w:rPr>
        <w:t>.</w:t>
      </w:r>
    </w:p>
    <w:p w14:paraId="0F8C2AE7" w14:textId="77777777" w:rsidR="00643567" w:rsidRPr="00D10211" w:rsidRDefault="00643567" w:rsidP="00643567">
      <w:pPr>
        <w:pStyle w:val="FootnoteText"/>
        <w:rPr>
          <w:rFonts w:ascii="Times New Roman" w:hAnsi="Times New Roman" w:cs="Times New Roman"/>
          <w:sz w:val="22"/>
          <w:szCs w:val="22"/>
        </w:rPr>
      </w:pPr>
    </w:p>
    <w:p w14:paraId="51A11D01" w14:textId="4085ABCA" w:rsidR="00F664D3" w:rsidRPr="00D10211" w:rsidRDefault="00F664D3" w:rsidP="00CD11F3">
      <w:pPr>
        <w:widowControl w:val="0"/>
        <w:autoSpaceDE w:val="0"/>
        <w:autoSpaceDN w:val="0"/>
        <w:adjustRightInd w:val="0"/>
        <w:spacing w:line="360" w:lineRule="auto"/>
        <w:ind w:left="480" w:hanging="480"/>
        <w:rPr>
          <w:rFonts w:ascii="Times New Roman" w:hAnsi="Times New Roman" w:cs="Times New Roman"/>
          <w:noProof/>
        </w:rPr>
      </w:pPr>
      <w:r w:rsidRPr="00D10211">
        <w:rPr>
          <w:rFonts w:ascii="Times New Roman" w:hAnsi="Times New Roman" w:cs="Times New Roman"/>
          <w:noProof/>
        </w:rPr>
        <w:lastRenderedPageBreak/>
        <w:t xml:space="preserve">Rukman, Auliah Andika. “Pidana Mati Ditinjau Dari Prespektif Sosiologis Dan Penegakan HAM.” </w:t>
      </w:r>
      <w:r w:rsidRPr="00D10211">
        <w:rPr>
          <w:rFonts w:ascii="Times New Roman" w:hAnsi="Times New Roman" w:cs="Times New Roman"/>
          <w:i/>
          <w:iCs/>
          <w:noProof/>
        </w:rPr>
        <w:t>Equilibrium: Jurnal Pendidikan</w:t>
      </w:r>
      <w:r w:rsidRPr="00D10211">
        <w:rPr>
          <w:rFonts w:ascii="Times New Roman" w:hAnsi="Times New Roman" w:cs="Times New Roman"/>
          <w:noProof/>
        </w:rPr>
        <w:t xml:space="preserve"> 4, no. 1 (2017): 115–24. https://doi.org/10.26618/equilibrium.v4i1.493.</w:t>
      </w:r>
    </w:p>
    <w:p w14:paraId="631C4184" w14:textId="0FA2A163" w:rsidR="00B355CA" w:rsidRPr="00D10211" w:rsidRDefault="00B355CA" w:rsidP="00B355CA">
      <w:pPr>
        <w:pStyle w:val="FootnoteText"/>
        <w:ind w:left="480" w:hanging="480"/>
        <w:rPr>
          <w:rFonts w:ascii="Times New Roman" w:hAnsi="Times New Roman" w:cs="Times New Roman"/>
          <w:sz w:val="22"/>
          <w:szCs w:val="22"/>
        </w:rPr>
      </w:pPr>
      <w:r w:rsidRPr="00D10211">
        <w:rPr>
          <w:rFonts w:ascii="Times New Roman" w:hAnsi="Times New Roman" w:cs="Times New Roman"/>
          <w:sz w:val="22"/>
          <w:szCs w:val="22"/>
        </w:rPr>
        <w:t>Satrio  Putra  Kolopita.  2013.  Penegakan  Hukum  Atas Pidana  Mati  Terhadap  Pelaku  Tindak  Pidana  Narkotika. Lex Crimen. Volume 2: Nomor 4. 66.</w:t>
      </w:r>
    </w:p>
    <w:p w14:paraId="6D15FDAC" w14:textId="77777777" w:rsidR="00643567" w:rsidRPr="00D10211" w:rsidRDefault="00643567" w:rsidP="00B355CA">
      <w:pPr>
        <w:pStyle w:val="FootnoteText"/>
        <w:ind w:left="480" w:hanging="480"/>
        <w:rPr>
          <w:rFonts w:ascii="Times New Roman" w:hAnsi="Times New Roman" w:cs="Times New Roman"/>
          <w:sz w:val="22"/>
          <w:szCs w:val="22"/>
        </w:rPr>
      </w:pPr>
    </w:p>
    <w:p w14:paraId="39766F8F" w14:textId="2EED4E03" w:rsidR="00643567" w:rsidRPr="007D1042" w:rsidRDefault="00643567" w:rsidP="00643567">
      <w:pPr>
        <w:pStyle w:val="FootnoteText"/>
        <w:ind w:left="480" w:hanging="480"/>
        <w:rPr>
          <w:rFonts w:ascii="Times New Roman" w:hAnsi="Times New Roman" w:cs="Times New Roman"/>
          <w:sz w:val="22"/>
          <w:szCs w:val="22"/>
          <w:lang w:val="en-US"/>
        </w:rPr>
      </w:pPr>
      <w:r w:rsidRPr="00D10211">
        <w:rPr>
          <w:rFonts w:ascii="Times New Roman" w:hAnsi="Times New Roman" w:cs="Times New Roman"/>
          <w:sz w:val="22"/>
          <w:szCs w:val="22"/>
        </w:rPr>
        <w:t>Saharuddin Daming, 2016, Konfigurasi Pertarungan Abolisionisme Versus Retensionisme dalam Diskursus Keberadaan Lembaga Pidana Mati di Tingkat Global dan Nasional, Yustisi, 3(1)</w:t>
      </w:r>
      <w:r w:rsidR="007D1042">
        <w:rPr>
          <w:rFonts w:ascii="Times New Roman" w:hAnsi="Times New Roman" w:cs="Times New Roman"/>
          <w:sz w:val="22"/>
          <w:szCs w:val="22"/>
          <w:lang w:val="en-US"/>
        </w:rPr>
        <w:t>.</w:t>
      </w:r>
    </w:p>
    <w:p w14:paraId="2FD04357" w14:textId="77777777" w:rsidR="00643567" w:rsidRPr="00D10211" w:rsidRDefault="00643567" w:rsidP="00643567">
      <w:pPr>
        <w:pStyle w:val="FootnoteText"/>
        <w:rPr>
          <w:rFonts w:ascii="Times New Roman" w:hAnsi="Times New Roman" w:cs="Times New Roman"/>
          <w:sz w:val="22"/>
          <w:szCs w:val="22"/>
        </w:rPr>
      </w:pPr>
    </w:p>
    <w:p w14:paraId="0C5DCCF0" w14:textId="793514AC" w:rsidR="00643567" w:rsidRPr="00D10211" w:rsidRDefault="00643567" w:rsidP="00B355CA">
      <w:pPr>
        <w:pStyle w:val="FootnoteText"/>
        <w:ind w:left="480" w:hanging="480"/>
        <w:rPr>
          <w:rFonts w:ascii="Times New Roman" w:hAnsi="Times New Roman" w:cs="Times New Roman"/>
          <w:sz w:val="22"/>
          <w:szCs w:val="22"/>
          <w:lang w:val="en-US"/>
        </w:rPr>
      </w:pPr>
      <w:r w:rsidRPr="00D10211">
        <w:rPr>
          <w:rFonts w:ascii="Times New Roman" w:hAnsi="Times New Roman" w:cs="Times New Roman"/>
          <w:sz w:val="22"/>
          <w:szCs w:val="22"/>
        </w:rPr>
        <w:t>Soekanto dan Mamudji, Penelitian Hukum Normatif Suatu Tinjauan Singkat, (Jakarta: Rajawali, 2003)</w:t>
      </w:r>
      <w:r w:rsidRPr="00D10211">
        <w:rPr>
          <w:rFonts w:ascii="Times New Roman" w:hAnsi="Times New Roman" w:cs="Times New Roman"/>
          <w:sz w:val="22"/>
          <w:szCs w:val="22"/>
          <w:lang w:val="en-US"/>
        </w:rPr>
        <w:t>.</w:t>
      </w:r>
    </w:p>
    <w:p w14:paraId="68EE73EB" w14:textId="77777777" w:rsidR="002A4824" w:rsidRPr="00D10211" w:rsidRDefault="002A4824" w:rsidP="00B355CA">
      <w:pPr>
        <w:pStyle w:val="FootnoteText"/>
        <w:ind w:left="480" w:hanging="480"/>
        <w:rPr>
          <w:rFonts w:ascii="Times New Roman" w:hAnsi="Times New Roman" w:cs="Times New Roman"/>
          <w:sz w:val="22"/>
          <w:szCs w:val="22"/>
        </w:rPr>
      </w:pPr>
    </w:p>
    <w:p w14:paraId="7F6A4CD3" w14:textId="2C123264" w:rsidR="002A4824" w:rsidRPr="00D10211" w:rsidRDefault="002A4824" w:rsidP="002A4824">
      <w:pPr>
        <w:pStyle w:val="FootnoteText"/>
        <w:ind w:left="480" w:hanging="480"/>
        <w:rPr>
          <w:rFonts w:ascii="Times New Roman" w:hAnsi="Times New Roman" w:cs="Times New Roman"/>
          <w:sz w:val="22"/>
          <w:szCs w:val="22"/>
          <w:lang w:val="en-US"/>
        </w:rPr>
      </w:pPr>
      <w:r w:rsidRPr="00D10211">
        <w:rPr>
          <w:rFonts w:ascii="Times New Roman" w:hAnsi="Times New Roman" w:cs="Times New Roman"/>
          <w:sz w:val="22"/>
          <w:szCs w:val="22"/>
        </w:rPr>
        <w:t>Syamsul  Haling.  2018.  Perlindungan  Hak  Asasi  Anak Jalanan   dalam    Bidang    Pendidikan    Menurut   Hukum Nasional  dan  Konvensi  Internasional. Jurnal  Hukum  &amp; Pembangunan. Volume 2: Nomor 48. 365.</w:t>
      </w:r>
    </w:p>
    <w:p w14:paraId="46B10E78" w14:textId="77777777" w:rsidR="00B355CA" w:rsidRPr="00D10211" w:rsidRDefault="00B355CA" w:rsidP="00B355CA">
      <w:pPr>
        <w:pStyle w:val="FootnoteText"/>
        <w:rPr>
          <w:rFonts w:ascii="Times New Roman" w:hAnsi="Times New Roman" w:cs="Times New Roman"/>
          <w:sz w:val="22"/>
          <w:szCs w:val="22"/>
          <w:lang w:val="en-US"/>
        </w:rPr>
      </w:pPr>
    </w:p>
    <w:p w14:paraId="2917800B" w14:textId="376FF10E" w:rsidR="00626312" w:rsidRPr="008B6A07" w:rsidRDefault="00626312" w:rsidP="00626312">
      <w:pPr>
        <w:pStyle w:val="FootnoteText"/>
        <w:ind w:left="567" w:hanging="567"/>
        <w:rPr>
          <w:rFonts w:ascii="Times New Roman" w:hAnsi="Times New Roman" w:cs="Times New Roman"/>
          <w:sz w:val="22"/>
          <w:szCs w:val="22"/>
          <w:lang w:val="en-US"/>
        </w:rPr>
      </w:pPr>
      <w:r w:rsidRPr="00D10211">
        <w:rPr>
          <w:rFonts w:ascii="Times New Roman" w:hAnsi="Times New Roman" w:cs="Times New Roman"/>
          <w:sz w:val="22"/>
          <w:szCs w:val="22"/>
        </w:rPr>
        <w:t>Tenang</w:t>
      </w:r>
      <w:r w:rsidR="008B6A07">
        <w:rPr>
          <w:rFonts w:ascii="Times New Roman" w:hAnsi="Times New Roman" w:cs="Times New Roman"/>
          <w:sz w:val="22"/>
          <w:szCs w:val="22"/>
          <w:lang w:val="en-US"/>
        </w:rPr>
        <w:t xml:space="preserve"> </w:t>
      </w:r>
      <w:r w:rsidRPr="00D10211">
        <w:rPr>
          <w:rFonts w:ascii="Times New Roman" w:hAnsi="Times New Roman" w:cs="Times New Roman"/>
          <w:sz w:val="22"/>
          <w:szCs w:val="22"/>
        </w:rPr>
        <w:t>Haryanto,</w:t>
      </w:r>
      <w:r w:rsidR="008B6A07">
        <w:rPr>
          <w:rFonts w:ascii="Times New Roman" w:hAnsi="Times New Roman" w:cs="Times New Roman"/>
          <w:sz w:val="22"/>
          <w:szCs w:val="22"/>
          <w:lang w:val="en-US"/>
        </w:rPr>
        <w:t xml:space="preserve"> </w:t>
      </w:r>
      <w:r w:rsidRPr="00D10211">
        <w:rPr>
          <w:rFonts w:ascii="Times New Roman" w:hAnsi="Times New Roman" w:cs="Times New Roman"/>
          <w:sz w:val="22"/>
          <w:szCs w:val="22"/>
        </w:rPr>
        <w:t>Johannes</w:t>
      </w:r>
      <w:r w:rsidR="008B6A07">
        <w:rPr>
          <w:rFonts w:ascii="Times New Roman" w:hAnsi="Times New Roman" w:cs="Times New Roman"/>
          <w:sz w:val="22"/>
          <w:szCs w:val="22"/>
          <w:lang w:val="en-US"/>
        </w:rPr>
        <w:t xml:space="preserve"> </w:t>
      </w:r>
      <w:r w:rsidRPr="00D10211">
        <w:rPr>
          <w:rFonts w:ascii="Times New Roman" w:hAnsi="Times New Roman" w:cs="Times New Roman"/>
          <w:sz w:val="22"/>
          <w:szCs w:val="22"/>
        </w:rPr>
        <w:t xml:space="preserve">Suhardjana, </w:t>
      </w:r>
      <w:r w:rsidR="008B6A07">
        <w:rPr>
          <w:rFonts w:ascii="Times New Roman" w:hAnsi="Times New Roman" w:cs="Times New Roman"/>
          <w:sz w:val="22"/>
          <w:szCs w:val="22"/>
          <w:lang w:val="en-US"/>
        </w:rPr>
        <w:t xml:space="preserve"> </w:t>
      </w:r>
      <w:r w:rsidRPr="00D10211">
        <w:rPr>
          <w:rFonts w:ascii="Times New Roman" w:hAnsi="Times New Roman" w:cs="Times New Roman"/>
          <w:sz w:val="22"/>
          <w:szCs w:val="22"/>
        </w:rPr>
        <w:t>A.</w:t>
      </w:r>
      <w:r w:rsidR="008B6A07">
        <w:rPr>
          <w:rFonts w:ascii="Times New Roman" w:hAnsi="Times New Roman" w:cs="Times New Roman"/>
          <w:sz w:val="22"/>
          <w:szCs w:val="22"/>
          <w:lang w:val="en-US"/>
        </w:rPr>
        <w:t xml:space="preserve"> </w:t>
      </w:r>
      <w:r w:rsidRPr="00D10211">
        <w:rPr>
          <w:rFonts w:ascii="Times New Roman" w:hAnsi="Times New Roman" w:cs="Times New Roman"/>
          <w:sz w:val="22"/>
          <w:szCs w:val="22"/>
        </w:rPr>
        <w:t>Komari, Muhammad  Fauzan,</w:t>
      </w:r>
      <w:r w:rsidR="008B6A07">
        <w:rPr>
          <w:rFonts w:ascii="Times New Roman" w:hAnsi="Times New Roman" w:cs="Times New Roman"/>
          <w:sz w:val="22"/>
          <w:szCs w:val="22"/>
          <w:lang w:val="en-US"/>
        </w:rPr>
        <w:t xml:space="preserve"> </w:t>
      </w:r>
      <w:r w:rsidRPr="00D10211">
        <w:rPr>
          <w:rFonts w:ascii="Times New Roman" w:hAnsi="Times New Roman" w:cs="Times New Roman"/>
          <w:sz w:val="22"/>
          <w:szCs w:val="22"/>
        </w:rPr>
        <w:t>dan</w:t>
      </w:r>
      <w:r w:rsidR="008B6A07">
        <w:rPr>
          <w:rFonts w:ascii="Times New Roman" w:hAnsi="Times New Roman" w:cs="Times New Roman"/>
          <w:sz w:val="22"/>
          <w:szCs w:val="22"/>
          <w:lang w:val="en-US"/>
        </w:rPr>
        <w:t xml:space="preserve"> </w:t>
      </w:r>
      <w:r w:rsidRPr="00D10211">
        <w:rPr>
          <w:rFonts w:ascii="Times New Roman" w:hAnsi="Times New Roman" w:cs="Times New Roman"/>
          <w:sz w:val="22"/>
          <w:szCs w:val="22"/>
        </w:rPr>
        <w:t>Manunggal</w:t>
      </w:r>
      <w:r w:rsidR="008B6A07">
        <w:rPr>
          <w:rFonts w:ascii="Times New Roman" w:hAnsi="Times New Roman" w:cs="Times New Roman"/>
          <w:sz w:val="22"/>
          <w:szCs w:val="22"/>
          <w:lang w:val="en-US"/>
        </w:rPr>
        <w:t xml:space="preserve"> </w:t>
      </w:r>
      <w:r w:rsidRPr="00D10211">
        <w:rPr>
          <w:rFonts w:ascii="Times New Roman" w:hAnsi="Times New Roman" w:cs="Times New Roman"/>
          <w:sz w:val="22"/>
          <w:szCs w:val="22"/>
        </w:rPr>
        <w:t>Kusuma  Wardaya. 2008.  Pengaturan  Tentang  HAM  Berdasarkan  UUD  1945 137  Sebelum  dan  Setelah  Amandemen. Jurnal  Hukum. Volume 1</w:t>
      </w:r>
      <w:r w:rsidR="008B6A07">
        <w:rPr>
          <w:rFonts w:ascii="Times New Roman" w:hAnsi="Times New Roman" w:cs="Times New Roman"/>
          <w:sz w:val="22"/>
          <w:szCs w:val="22"/>
          <w:lang w:val="en-US"/>
        </w:rPr>
        <w:t>.</w:t>
      </w:r>
    </w:p>
    <w:p w14:paraId="3E101DB1" w14:textId="77777777" w:rsidR="00643567" w:rsidRPr="00D10211" w:rsidRDefault="00643567" w:rsidP="00626312">
      <w:pPr>
        <w:pStyle w:val="FootnoteText"/>
        <w:ind w:left="567" w:hanging="567"/>
        <w:rPr>
          <w:rFonts w:ascii="Times New Roman" w:hAnsi="Times New Roman" w:cs="Times New Roman"/>
          <w:sz w:val="22"/>
          <w:szCs w:val="22"/>
        </w:rPr>
      </w:pPr>
    </w:p>
    <w:p w14:paraId="55FD8CC6" w14:textId="46EF35F0" w:rsidR="00CA4D94" w:rsidRDefault="00643567" w:rsidP="00405620">
      <w:pPr>
        <w:pStyle w:val="FootnoteText"/>
        <w:ind w:left="567" w:hanging="567"/>
        <w:rPr>
          <w:rFonts w:ascii="Times New Roman" w:hAnsi="Times New Roman" w:cs="Times New Roman"/>
          <w:sz w:val="22"/>
          <w:szCs w:val="22"/>
        </w:rPr>
      </w:pPr>
      <w:r w:rsidRPr="00D10211">
        <w:rPr>
          <w:rFonts w:ascii="Times New Roman" w:hAnsi="Times New Roman" w:cs="Times New Roman"/>
          <w:sz w:val="22"/>
          <w:szCs w:val="22"/>
        </w:rPr>
        <w:t>Todung    Mulya    Lubis    dan    Alexander    Lay.    2009. Kontroversi Hukuman Mati. Jakarta : Kompas Press.</w:t>
      </w:r>
    </w:p>
    <w:p w14:paraId="61F50789" w14:textId="77777777" w:rsidR="00405620" w:rsidRPr="00D10211" w:rsidRDefault="00405620" w:rsidP="00405620">
      <w:pPr>
        <w:pStyle w:val="FootnoteText"/>
        <w:ind w:left="567" w:hanging="567"/>
        <w:rPr>
          <w:rFonts w:ascii="Times New Roman" w:hAnsi="Times New Roman" w:cs="Times New Roman"/>
          <w:sz w:val="22"/>
          <w:szCs w:val="22"/>
        </w:rPr>
      </w:pPr>
    </w:p>
    <w:p w14:paraId="41D6700E" w14:textId="4923A09A" w:rsidR="00CA4D94" w:rsidRPr="00D10211" w:rsidRDefault="00CA4D94" w:rsidP="00626312">
      <w:pPr>
        <w:pStyle w:val="FootnoteText"/>
        <w:ind w:left="567" w:hanging="567"/>
        <w:rPr>
          <w:rFonts w:ascii="Times New Roman" w:hAnsi="Times New Roman" w:cs="Times New Roman"/>
          <w:sz w:val="22"/>
          <w:szCs w:val="22"/>
          <w:lang w:val="en-US"/>
        </w:rPr>
      </w:pPr>
      <w:r w:rsidRPr="00D10211">
        <w:rPr>
          <w:rFonts w:ascii="Times New Roman" w:hAnsi="Times New Roman" w:cs="Times New Roman"/>
          <w:sz w:val="22"/>
          <w:szCs w:val="22"/>
        </w:rPr>
        <w:t>Warta  HAM  Humanis.  2013. Hak  Hidup  vs  Hukuman Mati.  Jakarta:  Badan  Penelitian  dan  Pengembangan  Hak Asasi Manusia.</w:t>
      </w:r>
    </w:p>
    <w:p w14:paraId="525F323F" w14:textId="77777777" w:rsidR="00626312" w:rsidRPr="00D10211" w:rsidRDefault="00626312" w:rsidP="00CD11F3">
      <w:pPr>
        <w:widowControl w:val="0"/>
        <w:autoSpaceDE w:val="0"/>
        <w:autoSpaceDN w:val="0"/>
        <w:adjustRightInd w:val="0"/>
        <w:spacing w:line="360" w:lineRule="auto"/>
        <w:ind w:left="480" w:hanging="480"/>
        <w:rPr>
          <w:rFonts w:ascii="Times New Roman" w:hAnsi="Times New Roman" w:cs="Times New Roman"/>
          <w:noProof/>
        </w:rPr>
      </w:pPr>
    </w:p>
    <w:p w14:paraId="6613AAB8" w14:textId="487455A3" w:rsidR="000463ED" w:rsidRPr="00D10211" w:rsidRDefault="000463ED" w:rsidP="00CD11F3">
      <w:pPr>
        <w:spacing w:line="360" w:lineRule="auto"/>
        <w:rPr>
          <w:rFonts w:ascii="Times New Roman" w:hAnsi="Times New Roman" w:cs="Times New Roman"/>
        </w:rPr>
      </w:pPr>
      <w:r w:rsidRPr="00D10211">
        <w:rPr>
          <w:rFonts w:ascii="Times New Roman" w:hAnsi="Times New Roman" w:cs="Times New Roman"/>
        </w:rPr>
        <w:fldChar w:fldCharType="end"/>
      </w:r>
    </w:p>
    <w:p w14:paraId="4020F156" w14:textId="77777777" w:rsidR="002A261A" w:rsidRPr="00D10211" w:rsidRDefault="002A261A" w:rsidP="00CD11F3">
      <w:pPr>
        <w:spacing w:line="360" w:lineRule="auto"/>
        <w:jc w:val="center"/>
        <w:rPr>
          <w:rFonts w:ascii="Times New Roman" w:hAnsi="Times New Roman" w:cs="Times New Roman"/>
        </w:rPr>
      </w:pPr>
    </w:p>
    <w:sectPr w:rsidR="002A261A" w:rsidRPr="00D102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921A" w14:textId="77777777" w:rsidR="00B8125D" w:rsidRDefault="00B8125D" w:rsidP="00C40BFA">
      <w:pPr>
        <w:spacing w:after="0" w:line="240" w:lineRule="auto"/>
      </w:pPr>
      <w:r>
        <w:separator/>
      </w:r>
    </w:p>
  </w:endnote>
  <w:endnote w:type="continuationSeparator" w:id="0">
    <w:p w14:paraId="67DFDF0B" w14:textId="77777777" w:rsidR="00B8125D" w:rsidRDefault="00B8125D" w:rsidP="00C40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190B" w14:textId="77777777" w:rsidR="00B8125D" w:rsidRDefault="00B8125D" w:rsidP="00C40BFA">
      <w:pPr>
        <w:spacing w:after="0" w:line="240" w:lineRule="auto"/>
      </w:pPr>
      <w:r>
        <w:separator/>
      </w:r>
    </w:p>
  </w:footnote>
  <w:footnote w:type="continuationSeparator" w:id="0">
    <w:p w14:paraId="3101671A" w14:textId="77777777" w:rsidR="00B8125D" w:rsidRDefault="00B8125D" w:rsidP="00C40BFA">
      <w:pPr>
        <w:spacing w:after="0" w:line="240" w:lineRule="auto"/>
      </w:pPr>
      <w:r>
        <w:continuationSeparator/>
      </w:r>
    </w:p>
  </w:footnote>
  <w:footnote w:id="1">
    <w:p w14:paraId="21CE80DB" w14:textId="1682FBDF" w:rsidR="00F664D3" w:rsidRPr="0021293B" w:rsidRDefault="00F664D3">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w:t>
      </w:r>
      <w:r w:rsidRPr="0021293B">
        <w:rPr>
          <w:rFonts w:ascii="Times New Roman" w:hAnsi="Times New Roman" w:cs="Times New Roman"/>
        </w:rPr>
        <w:fldChar w:fldCharType="begin" w:fldLock="1"/>
      </w:r>
      <w:r w:rsidRPr="0021293B">
        <w:rPr>
          <w:rFonts w:ascii="Times New Roman" w:hAnsi="Times New Roman" w:cs="Times New Roman"/>
        </w:rPr>
        <w:instrText>ADDIN CSL_CITATION {"citationItems":[{"id":"ITEM-1","itemData":{"ISSN":"2540-9549","abstract":"Penyalahgunaan narkotika merupakan suatu perbuatan yang meresahkan dan mampu merusak kehidupan masyarakat. Banyak dampak negatif yang ditimbulkan dari penyalahgunaan narkotika tersebut, baik dari segi kesehatan, sosial, ekonomi, dan aspek lainnya. Oleh karenanya perlu dilakukan penanggulangan terhadap perbuatan tersebut. Maka dibentuklah perundang- undangan untuk mewujudkan penanggulangan tersebut. Agar tujuan penanggulangan dapat dilakukan secara berkelanjutan .Hasil penelitian ditemukan perumusan pengaturan tindak pidana narkotika ini masih memiliki kekurangan, diantaranya adalah tidak adanya pengaturan batas daluwarsa yang jelas atas tindak pidana yang dapat dikenakan bagi pelaku penyalahgunaan narkotika yang telah menjalani rehabilitasi, sehingga ia dapat dikenakan pidana atas perbuatan yang telah lampau. Hal ini terlihat dari Penggunaan kata ”Setiap orang tanpa hak dan melawan hukum” dalam beberapa pasal UU No. 35 Tahun 2009 dengan tidak memperdulikan unsur kesengajaan, dapat menjerat orang-orang yang memang sebenarnya tidak mempunyai niatan melakukan tindak pidana narkotika, baik karena adanya paksaan, desakan, ataupun ketidaktahuaan, maka diperlukan sebuah peraturan perundang-undangan yang baru yang mengatur masalah tindak pidana narkotika yang lebih tegas dimasa mendatang.","author":[{"dropping-particle":"","family":"Limbong","given":"F. Wenny","non-dropping-particle":"","parse-names":false,"suffix":""},{"dropping-particle":"","family":"Soponyono","given":"Eko","non-dropping-particle":"","parse-names":false,"suffix":""},{"dropping-particle":"","family":"Rozah","given":"Umi","non-dropping-particle":"","parse-names":false,"suffix":""}],"container-title":"Diponegoro Law Review","id":"ITEM-1","issue":"3","issued":{"date-parts":[["2016"]]},"page":"1-15","title":"Kebijakan Formulasi Hukum Pidana Dalam Upaya Penanggulangan Penyalahgunaan Narkotika Di Indonesia","type":"article-journal","volume":"5"},"uris":["http://www.mendeley.com/documents/?uuid=32146f8f-0ce2-49ac-97e0-6b1c25108678"]}],"mendeley":{"formattedCitation":"F. Wenny Limbong, Eko Soponyono, and Umi Rozah, “Kebijakan Formulasi Hukum Pidana Dalam Upaya Penanggulangan Penyalahgunaan Narkotika Di Indonesia,” &lt;i&gt;Diponegoro Law Review&lt;/i&gt; 5, no. 3 (2016): 1–15.","plainTextFormattedCitation":"F. Wenny Limbong, Eko Soponyono, and Umi Rozah, “Kebijakan Formulasi Hukum Pidana Dalam Upaya Penanggulangan Penyalahgunaan Narkotika Di Indonesia,” Diponegoro Law Review 5, no. 3 (2016): 1–15.","previouslyFormattedCitation":"(Limbong et al., 2016)"},"properties":{"noteIndex":1},"schema":"https://github.com/citation-style-language/schema/raw/master/csl-citation.json"}</w:instrText>
      </w:r>
      <w:r w:rsidRPr="0021293B">
        <w:rPr>
          <w:rFonts w:ascii="Times New Roman" w:hAnsi="Times New Roman" w:cs="Times New Roman"/>
        </w:rPr>
        <w:fldChar w:fldCharType="separate"/>
      </w:r>
      <w:r w:rsidRPr="0021293B">
        <w:rPr>
          <w:rFonts w:ascii="Times New Roman" w:hAnsi="Times New Roman" w:cs="Times New Roman"/>
          <w:noProof/>
        </w:rPr>
        <w:t xml:space="preserve">F. Wenny Limbong, Eko Soponyono, and Umi Rozah, “Kebijakan Formulasi Hukum Pidana Dalam Upaya Penanggulangan Penyalahgunaan Narkotika Di Indonesia,” </w:t>
      </w:r>
      <w:r w:rsidRPr="0021293B">
        <w:rPr>
          <w:rFonts w:ascii="Times New Roman" w:hAnsi="Times New Roman" w:cs="Times New Roman"/>
          <w:i/>
          <w:noProof/>
        </w:rPr>
        <w:t>Diponegoro Law Review</w:t>
      </w:r>
      <w:r w:rsidRPr="0021293B">
        <w:rPr>
          <w:rFonts w:ascii="Times New Roman" w:hAnsi="Times New Roman" w:cs="Times New Roman"/>
          <w:noProof/>
        </w:rPr>
        <w:t xml:space="preserve"> 5, no. 3 (2016): 1–15.</w:t>
      </w:r>
      <w:r w:rsidRPr="0021293B">
        <w:rPr>
          <w:rFonts w:ascii="Times New Roman" w:hAnsi="Times New Roman" w:cs="Times New Roman"/>
        </w:rPr>
        <w:fldChar w:fldCharType="end"/>
      </w:r>
    </w:p>
  </w:footnote>
  <w:footnote w:id="2">
    <w:p w14:paraId="6E5809A0" w14:textId="76534B02" w:rsidR="00F664D3" w:rsidRPr="0021293B" w:rsidRDefault="00F664D3">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w:t>
      </w:r>
      <w:r w:rsidRPr="0021293B">
        <w:rPr>
          <w:rFonts w:ascii="Times New Roman" w:hAnsi="Times New Roman" w:cs="Times New Roman"/>
        </w:rPr>
        <w:fldChar w:fldCharType="begin" w:fldLock="1"/>
      </w:r>
      <w:r w:rsidRPr="0021293B">
        <w:rPr>
          <w:rFonts w:ascii="Times New Roman" w:hAnsi="Times New Roman" w:cs="Times New Roman"/>
        </w:rPr>
        <w:instrText>ADDIN CSL_CITATION {"citationItems":[{"id":"ITEM-1","itemData":{"author":[{"dropping-particle":"","family":"Rachman","given":"Fathur","non-dropping-particle":"","parse-names":false,"suffix":""}],"container-title":"PRANATA HUKUM","id":"ITEM-1","issue":"2","issued":{"date-parts":[["2018"]]},"page":"158-167","title":"Implementasi Nilai Pancasila Terhadap Hukuman Mati Tindak Pidana Narkotika","type":"article-journal","volume":"13"},"uris":["http://www.mendeley.com/documents/?uuid=b2a2957f-6e7e-414e-9f4c-e3352f35e8d3"]}],"mendeley":{"formattedCitation":"Fathur Rachman, “Implementasi Nilai Pancasila Terhadap Hukuman Mati Tindak Pidana Narkotika,” &lt;i&gt;PRANATA HUKUM&lt;/i&gt; 13, no. 2 (2018): 158–67, http://files/109/Rachman - 2018 - Implementasi Nilai Pancasila Terhadap Hukuman Mati.pdf.","plainTextFormattedCitation":"Fathur Rachman, “Implementasi Nilai Pancasila Terhadap Hukuman Mati Tindak Pidana Narkotika,” PRANATA HUKUM 13, no. 2 (2018): 158–67, http://files/109/Rachman - 2018 - Implementasi Nilai Pancasila Terhadap Hukuman Mati.pdf.","previouslyFormattedCitation":"(Rachman, 2018)"},"properties":{"noteIndex":2},"schema":"https://github.com/citation-style-language/schema/raw/master/csl-citation.json"}</w:instrText>
      </w:r>
      <w:r w:rsidRPr="0021293B">
        <w:rPr>
          <w:rFonts w:ascii="Times New Roman" w:hAnsi="Times New Roman" w:cs="Times New Roman"/>
        </w:rPr>
        <w:fldChar w:fldCharType="separate"/>
      </w:r>
      <w:r w:rsidRPr="0021293B">
        <w:rPr>
          <w:rFonts w:ascii="Times New Roman" w:hAnsi="Times New Roman" w:cs="Times New Roman"/>
          <w:noProof/>
        </w:rPr>
        <w:t xml:space="preserve">Fathur Rachman, “Implementasi Nilai Pancasila Terhadap Hukuman Mati Tindak Pidana Narkotika,” </w:t>
      </w:r>
      <w:r w:rsidRPr="0021293B">
        <w:rPr>
          <w:rFonts w:ascii="Times New Roman" w:hAnsi="Times New Roman" w:cs="Times New Roman"/>
          <w:i/>
          <w:noProof/>
        </w:rPr>
        <w:t>PRANATA HUKUM</w:t>
      </w:r>
      <w:r w:rsidRPr="0021293B">
        <w:rPr>
          <w:rFonts w:ascii="Times New Roman" w:hAnsi="Times New Roman" w:cs="Times New Roman"/>
          <w:noProof/>
        </w:rPr>
        <w:t xml:space="preserve"> 13, no. 2 (2018): 158–67, http://files/109/Rachman - 2018 - Implementasi Nilai Pancasila Terhadap Hukuman Mati.pdf.</w:t>
      </w:r>
      <w:r w:rsidRPr="0021293B">
        <w:rPr>
          <w:rFonts w:ascii="Times New Roman" w:hAnsi="Times New Roman" w:cs="Times New Roman"/>
        </w:rPr>
        <w:fldChar w:fldCharType="end"/>
      </w:r>
    </w:p>
  </w:footnote>
  <w:footnote w:id="3">
    <w:p w14:paraId="0AB9DF7B" w14:textId="5971368E" w:rsidR="00F664D3" w:rsidRPr="0021293B" w:rsidRDefault="00F664D3">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w:t>
      </w:r>
      <w:r w:rsidRPr="0021293B">
        <w:rPr>
          <w:rFonts w:ascii="Times New Roman" w:hAnsi="Times New Roman" w:cs="Times New Roman"/>
        </w:rPr>
        <w:fldChar w:fldCharType="begin" w:fldLock="1"/>
      </w:r>
      <w:r w:rsidRPr="0021293B">
        <w:rPr>
          <w:rFonts w:ascii="Times New Roman" w:hAnsi="Times New Roman" w:cs="Times New Roman"/>
        </w:rPr>
        <w:instrText>ADDIN CSL_CITATION {"citationItems":[{"id":"ITEM-1","itemData":{"abstract":"The Narcotic abuse still becomes a serious threat in Indonesia, and is considered as a dangerous crime, harming the character and phisic of young generations and the people. The crimes are also related to some other crimes, like stealing, robbing, and money …","author":[{"dropping-particle":"","family":"Hikmawati","given":"Puteri","non-dropping-particle":"","parse-names":false,"suffix":""}],"container-title":"Negara Hukum","id":"ITEM-1","issue":"2","issued":{"date-parts":[["2011"]]},"page":"329-350","title":"Analisis Terhadap Sanksi Pidana Bagi Pengguna Narkotika","type":"article-journal","volume":"2"},"uris":["http://www.mendeley.com/documents/?uuid=57948b52-1132-425f-9445-df0c0637a2ac"]}],"mendeley":{"formattedCitation":"Puteri Hikmawati, “Analisis Terhadap Sanksi Pidana Bagi Pengguna Narkotika,” &lt;i&gt;Negara Hukum&lt;/i&gt; 2, no. 2 (2011): 329–50, http://jurnal.dpr.go.id/index.php/hukum/article/view/220.","plainTextFormattedCitation":"Puteri Hikmawati, “Analisis Terhadap Sanksi Pidana Bagi Pengguna Narkotika,” Negara Hukum 2, no. 2 (2011): 329–50, http://jurnal.dpr.go.id/index.php/hukum/article/view/220.","previouslyFormattedCitation":"(Hikmawati, 2011)"},"properties":{"noteIndex":3},"schema":"https://github.com/citation-style-language/schema/raw/master/csl-citation.json"}</w:instrText>
      </w:r>
      <w:r w:rsidRPr="0021293B">
        <w:rPr>
          <w:rFonts w:ascii="Times New Roman" w:hAnsi="Times New Roman" w:cs="Times New Roman"/>
        </w:rPr>
        <w:fldChar w:fldCharType="separate"/>
      </w:r>
      <w:r w:rsidRPr="0021293B">
        <w:rPr>
          <w:rFonts w:ascii="Times New Roman" w:hAnsi="Times New Roman" w:cs="Times New Roman"/>
          <w:noProof/>
        </w:rPr>
        <w:t xml:space="preserve">Puteri Hikmawati, “Analisis Terhadap Sanksi Pidana Bagi Pengguna Narkotika,” </w:t>
      </w:r>
      <w:r w:rsidRPr="0021293B">
        <w:rPr>
          <w:rFonts w:ascii="Times New Roman" w:hAnsi="Times New Roman" w:cs="Times New Roman"/>
          <w:i/>
          <w:noProof/>
        </w:rPr>
        <w:t>Negara Hukum</w:t>
      </w:r>
      <w:r w:rsidRPr="0021293B">
        <w:rPr>
          <w:rFonts w:ascii="Times New Roman" w:hAnsi="Times New Roman" w:cs="Times New Roman"/>
          <w:noProof/>
        </w:rPr>
        <w:t xml:space="preserve"> 2, no. 2 (2011): 329–50, http://jurnal.dpr.go.id/index.php/hukum/article/view/220.</w:t>
      </w:r>
      <w:r w:rsidRPr="0021293B">
        <w:rPr>
          <w:rFonts w:ascii="Times New Roman" w:hAnsi="Times New Roman" w:cs="Times New Roman"/>
        </w:rPr>
        <w:fldChar w:fldCharType="end"/>
      </w:r>
    </w:p>
  </w:footnote>
  <w:footnote w:id="4">
    <w:p w14:paraId="6C302A7A" w14:textId="77777777" w:rsidR="00C40BFA" w:rsidRPr="0021293B" w:rsidRDefault="00C40BFA" w:rsidP="00C40BFA">
      <w:pPr>
        <w:pStyle w:val="FootnoteText"/>
        <w:rPr>
          <w:rFonts w:ascii="Times New Roman" w:hAnsi="Times New Roman" w:cs="Times New Roman"/>
        </w:rPr>
      </w:pPr>
      <w:r w:rsidRPr="0021293B">
        <w:rPr>
          <w:rStyle w:val="FootnoteReference"/>
          <w:rFonts w:ascii="Times New Roman" w:hAnsi="Times New Roman" w:cs="Times New Roman"/>
        </w:rPr>
        <w:footnoteRef/>
      </w:r>
      <w:r w:rsidRPr="0021293B">
        <w:rPr>
          <w:rFonts w:ascii="Times New Roman" w:hAnsi="Times New Roman" w:cs="Times New Roman"/>
        </w:rPr>
        <w:t xml:space="preserve"> Soekanto dan Mamudji, Penelitian Hukum Normatif Suatu Tinjauan Singkat, (Jakarta: Rajawali, 2003), 23-24.</w:t>
      </w:r>
    </w:p>
  </w:footnote>
  <w:footnote w:id="5">
    <w:p w14:paraId="0EDA7625" w14:textId="77777777" w:rsidR="00C40BFA" w:rsidRPr="0021293B" w:rsidRDefault="00C40BFA" w:rsidP="00C40BFA">
      <w:pPr>
        <w:pStyle w:val="FootnoteText"/>
        <w:rPr>
          <w:rFonts w:ascii="Times New Roman" w:hAnsi="Times New Roman" w:cs="Times New Roman"/>
        </w:rPr>
      </w:pPr>
      <w:r w:rsidRPr="0021293B">
        <w:rPr>
          <w:rStyle w:val="FootnoteReference"/>
          <w:rFonts w:ascii="Times New Roman" w:hAnsi="Times New Roman" w:cs="Times New Roman"/>
        </w:rPr>
        <w:footnoteRef/>
      </w:r>
      <w:r w:rsidRPr="0021293B">
        <w:rPr>
          <w:rFonts w:ascii="Times New Roman" w:hAnsi="Times New Roman" w:cs="Times New Roman"/>
        </w:rPr>
        <w:t xml:space="preserve"> R. Bogdan dan Steven Taylor, Introduction to Qualitative Research Methods (John Wiley &amp; Sons, 1984), 42.</w:t>
      </w:r>
    </w:p>
  </w:footnote>
  <w:footnote w:id="6">
    <w:p w14:paraId="67150332" w14:textId="4CDE86DD" w:rsidR="00675CCE" w:rsidRPr="0021293B" w:rsidRDefault="00675CCE">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Saharuddin Daming, 2016, Konfigurasi Pertarungan Abolisionisme Versus Retensionisme dalam Diskursus Keberadaan Lembaga Pidana Mati di Tingkat Global dan Nasional, Yustisi, 3(1), hlm. 40.</w:t>
      </w:r>
    </w:p>
  </w:footnote>
  <w:footnote w:id="7">
    <w:p w14:paraId="05305487" w14:textId="20A16479" w:rsidR="0021293B" w:rsidRPr="0021293B" w:rsidRDefault="0021293B">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Abdul    Rokhim.    2015.    Hukuman    Mati    Perspektif Relativisme  Hak  Asasi  Manusia. Jurnal  Transisi. Nomor 10: 4.</w:t>
      </w:r>
    </w:p>
  </w:footnote>
  <w:footnote w:id="8">
    <w:p w14:paraId="08B41BCE" w14:textId="4697D5A7" w:rsidR="00074109" w:rsidRPr="00074109" w:rsidRDefault="00074109">
      <w:pPr>
        <w:pStyle w:val="FootnoteText"/>
        <w:rPr>
          <w:lang w:val="en-US"/>
        </w:rPr>
      </w:pPr>
      <w:r>
        <w:rPr>
          <w:rStyle w:val="FootnoteReference"/>
        </w:rPr>
        <w:footnoteRef/>
      </w:r>
      <w:r>
        <w:t xml:space="preserve"> </w:t>
      </w:r>
      <w:r w:rsidRPr="00074109">
        <w:t>Todung    Mulya    Lubis    dan    Alexander    Lay.    2009. Kontroversi Hukuman Mati. Jakarta : Kompas Press. 106.</w:t>
      </w:r>
    </w:p>
  </w:footnote>
  <w:footnote w:id="9">
    <w:p w14:paraId="7A660C94" w14:textId="466F1669" w:rsidR="007D26BB" w:rsidRPr="007D26BB" w:rsidRDefault="007D26BB">
      <w:pPr>
        <w:pStyle w:val="FootnoteText"/>
        <w:rPr>
          <w:lang w:val="en-US"/>
        </w:rPr>
      </w:pPr>
      <w:r>
        <w:rPr>
          <w:rStyle w:val="FootnoteReference"/>
        </w:rPr>
        <w:footnoteRef/>
      </w:r>
      <w:r>
        <w:t xml:space="preserve"> </w:t>
      </w:r>
      <w:r w:rsidRPr="007D26BB">
        <w:t>Syamsul  Haling.  2018.  Perlindungan  Hak  Asasi  Anak Jalanan   dalam    Bidang    Pendidikan    Menurut   Hukum Nasional  dan  Konvensi  Internasional. Jurnal  Hukum  &amp; Pembangunan. Volume 2: Nomor 48. 365.</w:t>
      </w:r>
    </w:p>
  </w:footnote>
  <w:footnote w:id="10">
    <w:p w14:paraId="2A096C24" w14:textId="4ADC77FF" w:rsidR="0063167B" w:rsidRPr="0021293B" w:rsidRDefault="0063167B">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Laras Astuti, 2016, Penegakan Hukum Pidana Indonesia dalam Penyelesaian Pelanggaran Hak Asasi Manusia, Jurnal Kosmik Hukum, 16(2), hlm. 108.</w:t>
      </w:r>
    </w:p>
  </w:footnote>
  <w:footnote w:id="11">
    <w:p w14:paraId="346026F1" w14:textId="20F56B4E" w:rsidR="00CB460A" w:rsidRPr="0021293B" w:rsidRDefault="00CB460A">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M. Abdul Kholiq, 2007, Kontroversi Hukuman Mati dan Kebijakan Regulasinya dalam RUU KUHP (Studi Komparatif Menurut Hukum Islam), Jurnal Hukum, 14(2), hlm. 186.</w:t>
      </w:r>
    </w:p>
  </w:footnote>
  <w:footnote w:id="12">
    <w:p w14:paraId="62385CE2" w14:textId="175D4944" w:rsidR="00930EB4" w:rsidRPr="0021293B" w:rsidRDefault="00930EB4">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Satrio Putra Kolopita, 2013, Penegakan Hukum Atas Pidana Mati Terhadap Pelaku Tindak Pidana Narkotika, Lex Crimen, 4(2), hlm. 67.</w:t>
      </w:r>
    </w:p>
  </w:footnote>
  <w:footnote w:id="13">
    <w:p w14:paraId="24832AD1" w14:textId="1275F399" w:rsidR="00BC6710" w:rsidRPr="0021293B" w:rsidRDefault="00BC6710">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Arief Barda Nawawi. 2011. Pembaharuan Hukum Pidana Dalam Perspektif  Kajian  Perbandingan.  Bandung:  Citra Aditya Bakti. 306.</w:t>
      </w:r>
    </w:p>
  </w:footnote>
  <w:footnote w:id="14">
    <w:p w14:paraId="03A734A6" w14:textId="4E88A071" w:rsidR="007F5C78" w:rsidRPr="0021293B" w:rsidRDefault="007F5C78">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Hanafi.  2017.  “Analisis  Terkait  Sanksi  Pidana  bagi Pengguna dan Pengedar Narkoba dalam Undang-Undang Nomor    35   Tahun    2009    tentang   Narkotika”. Jurnal Universitas Islam Madura. Volume 1: Nomor 2. 26.</w:t>
      </w:r>
    </w:p>
  </w:footnote>
  <w:footnote w:id="15">
    <w:p w14:paraId="6399644E" w14:textId="0376C873" w:rsidR="00066F78" w:rsidRPr="0021293B" w:rsidRDefault="00066F78">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Satrio  Putra  Kolopita.  2013.  Penegakan  Hukum  Atas Pidana  Mati  Terhadap  Pelaku  Tindak  Pidana  Narkotika. Lex Crimen. Volume 2: Nomor 4. 66.</w:t>
      </w:r>
    </w:p>
  </w:footnote>
  <w:footnote w:id="16">
    <w:p w14:paraId="193717FC" w14:textId="6E072452" w:rsidR="00A96BF1" w:rsidRPr="0021293B" w:rsidRDefault="00A96BF1">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Dina  Maryana.  2017.  Analisis  Kebijakan  Pidana  Mati dalam  Perspektif  Hak  Asasi  Manusia  di  Indonesia.  Jurnal Hukum. Volume 1: Nomor 1. 11.</w:t>
      </w:r>
    </w:p>
  </w:footnote>
  <w:footnote w:id="17">
    <w:p w14:paraId="4B3065BF" w14:textId="5BBF12D2" w:rsidR="00E537ED" w:rsidRPr="0021293B" w:rsidRDefault="00E537ED">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Tenang  Haryanto,   Johannes   Suhardjana,   A.  Komari, Muhammad  Fauzan,  dan  Manunggal  Kusuma  Wardaya. 2008.  Pengaturan  Tentang  HAM  Berdasarkan  UUD  1945 137  Sebelum  dan  Setelah  Amandemen. Jurnal  Hukum. Volume 1: 141.</w:t>
      </w:r>
    </w:p>
  </w:footnote>
  <w:footnote w:id="18">
    <w:p w14:paraId="6641F728" w14:textId="07D53F63" w:rsidR="00164B0D" w:rsidRPr="0021293B" w:rsidRDefault="00164B0D">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w:t>
      </w:r>
    </w:p>
  </w:footnote>
  <w:footnote w:id="19">
    <w:p w14:paraId="7E72B0C7" w14:textId="7554918A" w:rsidR="00164B0D" w:rsidRPr="0021293B" w:rsidRDefault="00164B0D">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Hans  Kelsen.  2010. Teori  Umum  Tentang  Hukum  Dan Negara. Bandung: Nusa Media. 30.</w:t>
      </w:r>
    </w:p>
  </w:footnote>
  <w:footnote w:id="20">
    <w:p w14:paraId="4D02B82C" w14:textId="02D5CA09" w:rsidR="00E179B2" w:rsidRPr="0021293B" w:rsidRDefault="00E179B2">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Warta  HAM  Humanis.  2013. Hak  Hidup  vs  Hukuman Mati.  Jakarta:  Badan  Penelitian  dan  Pengembangan  Hak Asasi Manusia. 5.</w:t>
      </w:r>
    </w:p>
  </w:footnote>
  <w:footnote w:id="21">
    <w:p w14:paraId="57CF5A03" w14:textId="519B2247" w:rsidR="00592E9B" w:rsidRPr="0021293B" w:rsidRDefault="00592E9B">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Auliah Andika Rukman. 2016. Pidana Mati Ditinjau dari Perspektif    Sosiologis    dan    Penegakan    HAM. Jurnal Equlibrium  Pendidikan  Sosiologi.  Volume  4:  Nomor  1. 122.</w:t>
      </w:r>
    </w:p>
  </w:footnote>
  <w:footnote w:id="22">
    <w:p w14:paraId="50FCA9B3" w14:textId="2A6E7BD1" w:rsidR="00DD4541" w:rsidRPr="0021293B" w:rsidRDefault="00DD4541">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Amelia Arief. 2019. Problematika Penjatuhan Hukuman Pidana  Mati  dalam  Perspektif  Hak  Asasi  Manusia  dan Hukum Pidana. Jurnal Kosmik Hukum. Volume 19: Nomor 1. 91.</w:t>
      </w:r>
    </w:p>
  </w:footnote>
  <w:footnote w:id="23">
    <w:p w14:paraId="3CB3D71A" w14:textId="42DA7A19" w:rsidR="00C36BC9" w:rsidRPr="0021293B" w:rsidRDefault="00C36BC9">
      <w:pPr>
        <w:pStyle w:val="FootnoteText"/>
        <w:rPr>
          <w:rFonts w:ascii="Times New Roman" w:hAnsi="Times New Roman" w:cs="Times New Roman"/>
          <w:lang w:val="en-US"/>
        </w:rPr>
      </w:pPr>
      <w:r w:rsidRPr="0021293B">
        <w:rPr>
          <w:rStyle w:val="FootnoteReference"/>
          <w:rFonts w:ascii="Times New Roman" w:hAnsi="Times New Roman" w:cs="Times New Roman"/>
        </w:rPr>
        <w:footnoteRef/>
      </w:r>
      <w:r w:rsidRPr="0021293B">
        <w:rPr>
          <w:rFonts w:ascii="Times New Roman" w:hAnsi="Times New Roman" w:cs="Times New Roman"/>
        </w:rPr>
        <w:t xml:space="preserve"> David  Ramadhan.  2010.  “Pidana  Mati  Ditinjau  Dari Sudut Pandang Hak Asasi Manusia”.  Jurnal  Ilmu  Hukum. Volume 1: Nomor 1. 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2B1"/>
    <w:multiLevelType w:val="hybridMultilevel"/>
    <w:tmpl w:val="D3B0A814"/>
    <w:lvl w:ilvl="0" w:tplc="2362D4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C098E"/>
    <w:multiLevelType w:val="hybridMultilevel"/>
    <w:tmpl w:val="BFC21172"/>
    <w:lvl w:ilvl="0" w:tplc="D5406F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BC012C"/>
    <w:multiLevelType w:val="hybridMultilevel"/>
    <w:tmpl w:val="365E388A"/>
    <w:lvl w:ilvl="0" w:tplc="9DF657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E963CB1"/>
    <w:multiLevelType w:val="hybridMultilevel"/>
    <w:tmpl w:val="219A8962"/>
    <w:lvl w:ilvl="0" w:tplc="A3E2B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14E48"/>
    <w:multiLevelType w:val="hybridMultilevel"/>
    <w:tmpl w:val="9A040CBC"/>
    <w:lvl w:ilvl="0" w:tplc="1DC6BD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722FA0"/>
    <w:multiLevelType w:val="hybridMultilevel"/>
    <w:tmpl w:val="EAD0DBF0"/>
    <w:lvl w:ilvl="0" w:tplc="6AD84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404560">
    <w:abstractNumId w:val="0"/>
  </w:num>
  <w:num w:numId="2" w16cid:durableId="2146461884">
    <w:abstractNumId w:val="3"/>
  </w:num>
  <w:num w:numId="3" w16cid:durableId="1760977208">
    <w:abstractNumId w:val="1"/>
  </w:num>
  <w:num w:numId="4" w16cid:durableId="563876319">
    <w:abstractNumId w:val="2"/>
  </w:num>
  <w:num w:numId="5" w16cid:durableId="659043057">
    <w:abstractNumId w:val="4"/>
  </w:num>
  <w:num w:numId="6" w16cid:durableId="190538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D0"/>
    <w:rsid w:val="000463ED"/>
    <w:rsid w:val="00066F78"/>
    <w:rsid w:val="00072966"/>
    <w:rsid w:val="00073FD0"/>
    <w:rsid w:val="00074109"/>
    <w:rsid w:val="00094974"/>
    <w:rsid w:val="000D6C9B"/>
    <w:rsid w:val="000D759A"/>
    <w:rsid w:val="001043BE"/>
    <w:rsid w:val="00134F90"/>
    <w:rsid w:val="0014014E"/>
    <w:rsid w:val="00164B0D"/>
    <w:rsid w:val="00176B68"/>
    <w:rsid w:val="00192160"/>
    <w:rsid w:val="001A2765"/>
    <w:rsid w:val="001A75A4"/>
    <w:rsid w:val="001C3392"/>
    <w:rsid w:val="001C5AB0"/>
    <w:rsid w:val="001D72DF"/>
    <w:rsid w:val="001F595C"/>
    <w:rsid w:val="0021293B"/>
    <w:rsid w:val="002342D5"/>
    <w:rsid w:val="0024348F"/>
    <w:rsid w:val="002A261A"/>
    <w:rsid w:val="002A4824"/>
    <w:rsid w:val="002B3F5E"/>
    <w:rsid w:val="002D45A0"/>
    <w:rsid w:val="002E72D5"/>
    <w:rsid w:val="003064D4"/>
    <w:rsid w:val="00360635"/>
    <w:rsid w:val="003D5A5B"/>
    <w:rsid w:val="003F0814"/>
    <w:rsid w:val="003F4FF7"/>
    <w:rsid w:val="00405620"/>
    <w:rsid w:val="00433CDD"/>
    <w:rsid w:val="00460DEF"/>
    <w:rsid w:val="00461BC9"/>
    <w:rsid w:val="00484972"/>
    <w:rsid w:val="004F6FEA"/>
    <w:rsid w:val="00505559"/>
    <w:rsid w:val="00547B39"/>
    <w:rsid w:val="00555436"/>
    <w:rsid w:val="00577850"/>
    <w:rsid w:val="00592E9B"/>
    <w:rsid w:val="005C1952"/>
    <w:rsid w:val="005F07FB"/>
    <w:rsid w:val="005F2531"/>
    <w:rsid w:val="006071FB"/>
    <w:rsid w:val="00616042"/>
    <w:rsid w:val="0061662C"/>
    <w:rsid w:val="00626312"/>
    <w:rsid w:val="00627843"/>
    <w:rsid w:val="0063167B"/>
    <w:rsid w:val="00643567"/>
    <w:rsid w:val="00657B85"/>
    <w:rsid w:val="00675CCE"/>
    <w:rsid w:val="00691017"/>
    <w:rsid w:val="00692A55"/>
    <w:rsid w:val="006A4872"/>
    <w:rsid w:val="006A73AC"/>
    <w:rsid w:val="006B22A4"/>
    <w:rsid w:val="006B6040"/>
    <w:rsid w:val="006D0B79"/>
    <w:rsid w:val="0070248C"/>
    <w:rsid w:val="00733EA6"/>
    <w:rsid w:val="007525E7"/>
    <w:rsid w:val="007556D5"/>
    <w:rsid w:val="00777791"/>
    <w:rsid w:val="00781EED"/>
    <w:rsid w:val="00797E7C"/>
    <w:rsid w:val="007A6B7B"/>
    <w:rsid w:val="007A7A9A"/>
    <w:rsid w:val="007B374A"/>
    <w:rsid w:val="007B5703"/>
    <w:rsid w:val="007D1042"/>
    <w:rsid w:val="007D26BB"/>
    <w:rsid w:val="007D4F16"/>
    <w:rsid w:val="007F5C78"/>
    <w:rsid w:val="0080280A"/>
    <w:rsid w:val="0088597E"/>
    <w:rsid w:val="008A39A5"/>
    <w:rsid w:val="008A68D7"/>
    <w:rsid w:val="008B0185"/>
    <w:rsid w:val="008B1CC5"/>
    <w:rsid w:val="008B3868"/>
    <w:rsid w:val="008B6A07"/>
    <w:rsid w:val="008D0EA0"/>
    <w:rsid w:val="00923040"/>
    <w:rsid w:val="00923BC9"/>
    <w:rsid w:val="00930EB4"/>
    <w:rsid w:val="0093774B"/>
    <w:rsid w:val="009924D0"/>
    <w:rsid w:val="009C2E0A"/>
    <w:rsid w:val="009D24E7"/>
    <w:rsid w:val="009D32E5"/>
    <w:rsid w:val="009F0970"/>
    <w:rsid w:val="009F62CE"/>
    <w:rsid w:val="00A068FF"/>
    <w:rsid w:val="00A152D7"/>
    <w:rsid w:val="00A1763D"/>
    <w:rsid w:val="00A369D7"/>
    <w:rsid w:val="00A520B9"/>
    <w:rsid w:val="00A653B0"/>
    <w:rsid w:val="00A96BF1"/>
    <w:rsid w:val="00AC0368"/>
    <w:rsid w:val="00AF199F"/>
    <w:rsid w:val="00B01830"/>
    <w:rsid w:val="00B14DDA"/>
    <w:rsid w:val="00B30FDD"/>
    <w:rsid w:val="00B355CA"/>
    <w:rsid w:val="00B8125D"/>
    <w:rsid w:val="00BC5943"/>
    <w:rsid w:val="00BC6710"/>
    <w:rsid w:val="00BE1B97"/>
    <w:rsid w:val="00C30CD6"/>
    <w:rsid w:val="00C321F6"/>
    <w:rsid w:val="00C36BC9"/>
    <w:rsid w:val="00C40BFA"/>
    <w:rsid w:val="00C44D92"/>
    <w:rsid w:val="00C47CA4"/>
    <w:rsid w:val="00C52224"/>
    <w:rsid w:val="00C544E2"/>
    <w:rsid w:val="00C6080F"/>
    <w:rsid w:val="00C8312A"/>
    <w:rsid w:val="00C85463"/>
    <w:rsid w:val="00C931D2"/>
    <w:rsid w:val="00CA4D94"/>
    <w:rsid w:val="00CB0892"/>
    <w:rsid w:val="00CB13A8"/>
    <w:rsid w:val="00CB2957"/>
    <w:rsid w:val="00CB460A"/>
    <w:rsid w:val="00CD11F3"/>
    <w:rsid w:val="00CD549F"/>
    <w:rsid w:val="00D10211"/>
    <w:rsid w:val="00D170F4"/>
    <w:rsid w:val="00D21822"/>
    <w:rsid w:val="00D440BB"/>
    <w:rsid w:val="00D50A73"/>
    <w:rsid w:val="00D54913"/>
    <w:rsid w:val="00D82BE7"/>
    <w:rsid w:val="00D85FAE"/>
    <w:rsid w:val="00D86912"/>
    <w:rsid w:val="00DA4D9B"/>
    <w:rsid w:val="00DA65A8"/>
    <w:rsid w:val="00DB1FBA"/>
    <w:rsid w:val="00DD4541"/>
    <w:rsid w:val="00DE0A9D"/>
    <w:rsid w:val="00DE21D3"/>
    <w:rsid w:val="00DE5AA2"/>
    <w:rsid w:val="00E016A0"/>
    <w:rsid w:val="00E10D8A"/>
    <w:rsid w:val="00E179B2"/>
    <w:rsid w:val="00E214AE"/>
    <w:rsid w:val="00E537ED"/>
    <w:rsid w:val="00E72E76"/>
    <w:rsid w:val="00EC1BE8"/>
    <w:rsid w:val="00ED1E09"/>
    <w:rsid w:val="00ED7318"/>
    <w:rsid w:val="00EE6C10"/>
    <w:rsid w:val="00F05E44"/>
    <w:rsid w:val="00F604A8"/>
    <w:rsid w:val="00F664D3"/>
    <w:rsid w:val="00F80381"/>
    <w:rsid w:val="00FE0107"/>
    <w:rsid w:val="00FF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A9A7"/>
  <w15:chartTrackingRefBased/>
  <w15:docId w15:val="{B589A8E3-7ABA-4BB4-AAFF-867AD7A2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F5E"/>
    <w:rPr>
      <w:color w:val="0563C1" w:themeColor="hyperlink"/>
      <w:u w:val="single"/>
    </w:rPr>
  </w:style>
  <w:style w:type="character" w:styleId="UnresolvedMention">
    <w:name w:val="Unresolved Mention"/>
    <w:basedOn w:val="DefaultParagraphFont"/>
    <w:uiPriority w:val="99"/>
    <w:semiHidden/>
    <w:unhideWhenUsed/>
    <w:rsid w:val="002B3F5E"/>
    <w:rPr>
      <w:color w:val="605E5C"/>
      <w:shd w:val="clear" w:color="auto" w:fill="E1DFDD"/>
    </w:rPr>
  </w:style>
  <w:style w:type="paragraph" w:styleId="ListParagraph">
    <w:name w:val="List Paragraph"/>
    <w:basedOn w:val="Normal"/>
    <w:uiPriority w:val="34"/>
    <w:qFormat/>
    <w:rsid w:val="00D85FAE"/>
    <w:pPr>
      <w:ind w:left="720"/>
      <w:contextualSpacing/>
    </w:pPr>
  </w:style>
  <w:style w:type="character" w:styleId="FootnoteReference">
    <w:name w:val="footnote reference"/>
    <w:basedOn w:val="DefaultParagraphFont"/>
    <w:uiPriority w:val="99"/>
    <w:semiHidden/>
    <w:unhideWhenUsed/>
    <w:rsid w:val="00E10D8A"/>
    <w:rPr>
      <w:vertAlign w:val="superscript"/>
    </w:rPr>
  </w:style>
  <w:style w:type="paragraph" w:styleId="FootnoteText">
    <w:name w:val="footnote text"/>
    <w:basedOn w:val="Normal"/>
    <w:link w:val="FootnoteTextChar"/>
    <w:uiPriority w:val="99"/>
    <w:unhideWhenUsed/>
    <w:rsid w:val="00C40BFA"/>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40BFA"/>
    <w:rPr>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39445-DCC2-4159-9BA8-52232D64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14</Pages>
  <Words>4725</Words>
  <Characters>26936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adhysatriadi@gmail.com</dc:creator>
  <cp:keywords/>
  <dc:description/>
  <cp:lastModifiedBy>adhysatriadi@gmail.com</cp:lastModifiedBy>
  <cp:revision>123</cp:revision>
  <dcterms:created xsi:type="dcterms:W3CDTF">2022-04-15T21:34:00Z</dcterms:created>
  <dcterms:modified xsi:type="dcterms:W3CDTF">2022-04-25T14:48:00Z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972bb553-784e-3bcb-bf9f-722cd0972c6e</vt:lpwstr>
  </property>
  <property fmtid="{D5CDD505-2E9C-101B-9397-08002B2CF9AE}" pid="24" name="Mendeley Citation Style_1">
    <vt:lpwstr>http://www.zotero.org/styles/chicago-fullnote-bibliography</vt:lpwstr>
  </property>
</Properties>
</file>