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11CA" w:rsidRDefault="001F25AD" w:rsidP="001F25AD">
      <w:pPr>
        <w:spacing w:after="0" w:line="360" w:lineRule="auto"/>
        <w:jc w:val="center"/>
        <w:rPr>
          <w:rFonts w:asciiTheme="majorBidi" w:hAnsiTheme="majorBidi" w:cstheme="majorBidi"/>
          <w:b/>
          <w:bCs/>
          <w:sz w:val="24"/>
          <w:szCs w:val="24"/>
        </w:rPr>
      </w:pPr>
      <w:r>
        <w:rPr>
          <w:rFonts w:asciiTheme="majorBidi" w:hAnsiTheme="majorBidi" w:cstheme="majorBidi"/>
          <w:b/>
          <w:bCs/>
          <w:sz w:val="24"/>
          <w:szCs w:val="24"/>
        </w:rPr>
        <w:t>PENGADILAN SYARIAH</w:t>
      </w:r>
      <w:r w:rsidR="00CB3EF0" w:rsidRPr="00CB3EF0">
        <w:rPr>
          <w:rFonts w:asciiTheme="majorBidi" w:hAnsiTheme="majorBidi" w:cstheme="majorBidi"/>
          <w:b/>
          <w:bCs/>
          <w:sz w:val="24"/>
          <w:szCs w:val="24"/>
        </w:rPr>
        <w:t xml:space="preserve"> DI INGGRIS</w:t>
      </w:r>
      <w:r w:rsidR="005D11CA">
        <w:rPr>
          <w:rFonts w:asciiTheme="majorBidi" w:hAnsiTheme="majorBidi" w:cstheme="majorBidi"/>
          <w:b/>
          <w:bCs/>
          <w:sz w:val="24"/>
          <w:szCs w:val="24"/>
        </w:rPr>
        <w:t xml:space="preserve">: </w:t>
      </w:r>
    </w:p>
    <w:p w:rsidR="005D5BD6" w:rsidRDefault="005D11CA" w:rsidP="001F25AD">
      <w:pPr>
        <w:spacing w:after="0" w:line="360" w:lineRule="auto"/>
        <w:jc w:val="center"/>
        <w:rPr>
          <w:rFonts w:asciiTheme="majorBidi" w:hAnsiTheme="majorBidi" w:cstheme="majorBidi"/>
          <w:b/>
          <w:bCs/>
          <w:sz w:val="24"/>
          <w:szCs w:val="24"/>
        </w:rPr>
      </w:pPr>
      <w:r>
        <w:rPr>
          <w:rFonts w:asciiTheme="majorBidi" w:hAnsiTheme="majorBidi" w:cstheme="majorBidi"/>
          <w:b/>
          <w:bCs/>
          <w:sz w:val="24"/>
          <w:szCs w:val="24"/>
        </w:rPr>
        <w:t>Sebuah Tinjauan Historis</w:t>
      </w:r>
    </w:p>
    <w:p w:rsidR="00602B80" w:rsidRDefault="00602B80" w:rsidP="001F25AD">
      <w:pPr>
        <w:spacing w:after="0" w:line="240" w:lineRule="auto"/>
        <w:jc w:val="center"/>
        <w:rPr>
          <w:rFonts w:asciiTheme="majorBidi" w:hAnsiTheme="majorBidi" w:cstheme="majorBidi"/>
          <w:b/>
          <w:bCs/>
          <w:sz w:val="20"/>
          <w:szCs w:val="20"/>
        </w:rPr>
      </w:pPr>
    </w:p>
    <w:p w:rsidR="00CB3EF0" w:rsidRPr="001F25AD" w:rsidRDefault="00CB3EF0" w:rsidP="001F25AD">
      <w:pPr>
        <w:spacing w:after="0" w:line="240" w:lineRule="auto"/>
        <w:jc w:val="center"/>
        <w:rPr>
          <w:rFonts w:asciiTheme="majorBidi" w:hAnsiTheme="majorBidi" w:cstheme="majorBidi"/>
          <w:b/>
          <w:bCs/>
          <w:sz w:val="20"/>
          <w:szCs w:val="20"/>
        </w:rPr>
      </w:pPr>
      <w:r w:rsidRPr="001F25AD">
        <w:rPr>
          <w:rFonts w:asciiTheme="majorBidi" w:hAnsiTheme="majorBidi" w:cstheme="majorBidi"/>
          <w:b/>
          <w:bCs/>
          <w:sz w:val="20"/>
          <w:szCs w:val="20"/>
        </w:rPr>
        <w:t xml:space="preserve">Maria Ulfah Syarif </w:t>
      </w:r>
    </w:p>
    <w:p w:rsidR="001F25AD" w:rsidRPr="001F25AD" w:rsidRDefault="00CB3EF0" w:rsidP="001F25AD">
      <w:pPr>
        <w:spacing w:after="0" w:line="240" w:lineRule="auto"/>
        <w:jc w:val="center"/>
        <w:rPr>
          <w:rFonts w:asciiTheme="majorBidi" w:hAnsiTheme="majorBidi" w:cstheme="majorBidi"/>
          <w:b/>
          <w:bCs/>
          <w:sz w:val="20"/>
          <w:szCs w:val="20"/>
        </w:rPr>
      </w:pPr>
      <w:r w:rsidRPr="001F25AD">
        <w:rPr>
          <w:rFonts w:asciiTheme="majorBidi" w:hAnsiTheme="majorBidi" w:cstheme="majorBidi"/>
          <w:b/>
          <w:bCs/>
          <w:sz w:val="20"/>
          <w:szCs w:val="20"/>
        </w:rPr>
        <w:t xml:space="preserve">Dosen </w:t>
      </w:r>
      <w:r w:rsidR="001F25AD" w:rsidRPr="001F25AD">
        <w:rPr>
          <w:rFonts w:asciiTheme="majorBidi" w:hAnsiTheme="majorBidi" w:cstheme="majorBidi"/>
          <w:b/>
          <w:bCs/>
          <w:sz w:val="20"/>
          <w:szCs w:val="20"/>
        </w:rPr>
        <w:t>Prodi PBA FK Tarbiyah IAIN Bone</w:t>
      </w:r>
    </w:p>
    <w:p w:rsidR="00CB3EF0" w:rsidRPr="001D4936" w:rsidRDefault="00CB3EF0" w:rsidP="001F25AD">
      <w:pPr>
        <w:spacing w:after="0" w:line="240" w:lineRule="auto"/>
        <w:jc w:val="center"/>
        <w:rPr>
          <w:rFonts w:asciiTheme="majorBidi" w:hAnsiTheme="majorBidi" w:cstheme="majorBidi"/>
          <w:b/>
          <w:bCs/>
          <w:sz w:val="16"/>
          <w:szCs w:val="16"/>
        </w:rPr>
      </w:pPr>
      <w:r w:rsidRPr="001F25AD">
        <w:rPr>
          <w:rFonts w:asciiTheme="majorBidi" w:hAnsiTheme="majorBidi" w:cstheme="majorBidi"/>
          <w:b/>
          <w:bCs/>
          <w:sz w:val="20"/>
          <w:szCs w:val="20"/>
        </w:rPr>
        <w:t xml:space="preserve"> </w:t>
      </w:r>
      <w:hyperlink r:id="rId7" w:history="1">
        <w:r w:rsidRPr="001D4936">
          <w:rPr>
            <w:rStyle w:val="Hyperlink"/>
            <w:rFonts w:asciiTheme="majorBidi" w:hAnsiTheme="majorBidi" w:cstheme="majorBidi"/>
            <w:b/>
            <w:bCs/>
            <w:sz w:val="20"/>
            <w:szCs w:val="20"/>
            <w:u w:val="none"/>
          </w:rPr>
          <w:t>ulvamaria11@gmail.com</w:t>
        </w:r>
      </w:hyperlink>
      <w:r w:rsidRPr="001D4936">
        <w:rPr>
          <w:rFonts w:asciiTheme="majorBidi" w:hAnsiTheme="majorBidi" w:cstheme="majorBidi"/>
          <w:b/>
          <w:bCs/>
          <w:sz w:val="16"/>
          <w:szCs w:val="16"/>
        </w:rPr>
        <w:t xml:space="preserve">  </w:t>
      </w:r>
    </w:p>
    <w:p w:rsidR="001D4936" w:rsidRDefault="001D4936" w:rsidP="001F25AD">
      <w:pPr>
        <w:spacing w:after="0" w:line="240" w:lineRule="auto"/>
        <w:jc w:val="center"/>
        <w:rPr>
          <w:rFonts w:asciiTheme="majorBidi" w:hAnsiTheme="majorBidi" w:cstheme="majorBidi"/>
          <w:b/>
          <w:bCs/>
          <w:sz w:val="16"/>
          <w:szCs w:val="16"/>
        </w:rPr>
      </w:pPr>
    </w:p>
    <w:p w:rsidR="001D4936" w:rsidRDefault="001D4936" w:rsidP="001D4936">
      <w:pPr>
        <w:spacing w:after="0" w:line="240" w:lineRule="auto"/>
        <w:jc w:val="center"/>
        <w:rPr>
          <w:rFonts w:asciiTheme="majorBidi" w:hAnsiTheme="majorBidi" w:cstheme="majorBidi"/>
          <w:b/>
          <w:bCs/>
          <w:sz w:val="20"/>
          <w:szCs w:val="20"/>
        </w:rPr>
      </w:pPr>
      <w:r w:rsidRPr="00CB3EF0">
        <w:rPr>
          <w:rFonts w:asciiTheme="majorBidi" w:hAnsiTheme="majorBidi" w:cstheme="majorBidi"/>
          <w:b/>
          <w:bCs/>
          <w:sz w:val="20"/>
          <w:szCs w:val="20"/>
        </w:rPr>
        <w:t>Hj. Susmihara</w:t>
      </w:r>
      <w:r>
        <w:rPr>
          <w:rFonts w:asciiTheme="majorBidi" w:hAnsiTheme="majorBidi" w:cstheme="majorBidi"/>
          <w:b/>
          <w:bCs/>
          <w:sz w:val="20"/>
          <w:szCs w:val="20"/>
        </w:rPr>
        <w:t xml:space="preserve">, </w:t>
      </w:r>
      <w:r w:rsidRPr="00CB3EF0">
        <w:rPr>
          <w:rFonts w:asciiTheme="majorBidi" w:hAnsiTheme="majorBidi" w:cstheme="majorBidi"/>
          <w:b/>
          <w:bCs/>
          <w:sz w:val="20"/>
          <w:szCs w:val="20"/>
        </w:rPr>
        <w:t>H</w:t>
      </w:r>
      <w:r>
        <w:rPr>
          <w:rFonts w:asciiTheme="majorBidi" w:hAnsiTheme="majorBidi" w:cstheme="majorBidi"/>
          <w:b/>
          <w:bCs/>
          <w:sz w:val="20"/>
          <w:szCs w:val="20"/>
        </w:rPr>
        <w:t>j</w:t>
      </w:r>
      <w:r w:rsidRPr="00CB3EF0">
        <w:rPr>
          <w:rFonts w:asciiTheme="majorBidi" w:hAnsiTheme="majorBidi" w:cstheme="majorBidi"/>
          <w:b/>
          <w:bCs/>
          <w:sz w:val="20"/>
          <w:szCs w:val="20"/>
        </w:rPr>
        <w:t>. Syamsudduha</w:t>
      </w:r>
    </w:p>
    <w:p w:rsidR="001D4936" w:rsidRDefault="001D4936" w:rsidP="001D4936">
      <w:pPr>
        <w:spacing w:after="0" w:line="240" w:lineRule="auto"/>
        <w:jc w:val="center"/>
        <w:rPr>
          <w:rFonts w:asciiTheme="majorBidi" w:hAnsiTheme="majorBidi" w:cstheme="majorBidi"/>
          <w:b/>
          <w:bCs/>
          <w:sz w:val="20"/>
          <w:szCs w:val="20"/>
        </w:rPr>
      </w:pPr>
      <w:r>
        <w:rPr>
          <w:rFonts w:asciiTheme="majorBidi" w:hAnsiTheme="majorBidi" w:cstheme="majorBidi"/>
          <w:b/>
          <w:bCs/>
          <w:sz w:val="20"/>
          <w:szCs w:val="20"/>
        </w:rPr>
        <w:t>Dosen UIN Alauddin Makassar</w:t>
      </w:r>
    </w:p>
    <w:p w:rsidR="001D4936" w:rsidRPr="001D4936" w:rsidRDefault="000B672A" w:rsidP="001D4936">
      <w:pPr>
        <w:spacing w:after="0" w:line="240" w:lineRule="auto"/>
        <w:jc w:val="center"/>
        <w:rPr>
          <w:rFonts w:asciiTheme="majorBidi" w:hAnsiTheme="majorBidi" w:cstheme="majorBidi"/>
          <w:b/>
          <w:bCs/>
          <w:sz w:val="20"/>
          <w:szCs w:val="20"/>
        </w:rPr>
      </w:pPr>
      <w:hyperlink r:id="rId8" w:history="1">
        <w:r w:rsidR="001D4936" w:rsidRPr="001D4936">
          <w:rPr>
            <w:rStyle w:val="Hyperlink"/>
            <w:rFonts w:asciiTheme="majorBidi" w:hAnsiTheme="majorBidi" w:cstheme="majorBidi"/>
            <w:b/>
            <w:bCs/>
            <w:sz w:val="20"/>
            <w:szCs w:val="20"/>
            <w:u w:val="none"/>
          </w:rPr>
          <w:t>susmihara@uin-alauddin.ac.id</w:t>
        </w:r>
      </w:hyperlink>
    </w:p>
    <w:p w:rsidR="001D4936" w:rsidRDefault="001D4936" w:rsidP="001D4936">
      <w:pPr>
        <w:spacing w:after="0" w:line="240" w:lineRule="auto"/>
        <w:jc w:val="center"/>
        <w:rPr>
          <w:rFonts w:asciiTheme="majorBidi" w:hAnsiTheme="majorBidi" w:cstheme="majorBidi"/>
          <w:b/>
          <w:bCs/>
          <w:sz w:val="20"/>
          <w:szCs w:val="20"/>
        </w:rPr>
      </w:pPr>
    </w:p>
    <w:p w:rsidR="001D4936" w:rsidRDefault="001D4936" w:rsidP="001D4936">
      <w:pPr>
        <w:spacing w:after="0" w:line="240" w:lineRule="auto"/>
        <w:jc w:val="center"/>
        <w:rPr>
          <w:rFonts w:asciiTheme="majorBidi" w:hAnsiTheme="majorBidi" w:cstheme="majorBidi"/>
          <w:b/>
          <w:bCs/>
          <w:sz w:val="20"/>
          <w:szCs w:val="20"/>
        </w:rPr>
      </w:pPr>
      <w:r>
        <w:rPr>
          <w:rFonts w:asciiTheme="majorBidi" w:hAnsiTheme="majorBidi" w:cstheme="majorBidi"/>
          <w:b/>
          <w:bCs/>
          <w:sz w:val="20"/>
          <w:szCs w:val="20"/>
        </w:rPr>
        <w:t>Mardhati</w:t>
      </w:r>
    </w:p>
    <w:p w:rsidR="001D4936" w:rsidRDefault="001D4936" w:rsidP="001D4936">
      <w:pPr>
        <w:spacing w:after="0" w:line="240" w:lineRule="auto"/>
        <w:jc w:val="center"/>
      </w:pPr>
      <w:r w:rsidRPr="00B4662A">
        <w:rPr>
          <w:rFonts w:asciiTheme="majorBidi" w:hAnsiTheme="majorBidi" w:cstheme="majorBidi"/>
          <w:b/>
          <w:bCs/>
          <w:sz w:val="20"/>
          <w:szCs w:val="20"/>
        </w:rPr>
        <w:t>Dosen UIN Syarif Hidayatullah Jakarta Dpk IPTIQ Jakarta,</w:t>
      </w:r>
      <w:r>
        <w:rPr>
          <w:rFonts w:asciiTheme="majorBidi" w:hAnsiTheme="majorBidi" w:cstheme="majorBidi"/>
          <w:b/>
          <w:bCs/>
          <w:sz w:val="20"/>
          <w:szCs w:val="20"/>
        </w:rPr>
        <w:t xml:space="preserve"> </w:t>
      </w:r>
      <w:hyperlink r:id="rId9" w:history="1">
        <w:r w:rsidRPr="001D4936">
          <w:rPr>
            <w:rStyle w:val="Hyperlink"/>
            <w:rFonts w:asciiTheme="majorBidi" w:hAnsiTheme="majorBidi" w:cstheme="majorBidi"/>
            <w:b/>
            <w:bCs/>
            <w:sz w:val="20"/>
            <w:szCs w:val="20"/>
            <w:u w:val="none"/>
          </w:rPr>
          <w:t>mardhatisyahabuddin71@gmail.com</w:t>
        </w:r>
      </w:hyperlink>
    </w:p>
    <w:p w:rsidR="001D4936" w:rsidRPr="00CB3EF0" w:rsidRDefault="001D4936" w:rsidP="001D4936">
      <w:pPr>
        <w:spacing w:after="0" w:line="240" w:lineRule="auto"/>
        <w:jc w:val="center"/>
        <w:rPr>
          <w:rFonts w:asciiTheme="majorBidi" w:hAnsiTheme="majorBidi" w:cstheme="majorBidi"/>
          <w:b/>
          <w:bCs/>
          <w:sz w:val="20"/>
          <w:szCs w:val="20"/>
        </w:rPr>
      </w:pPr>
    </w:p>
    <w:p w:rsidR="001D4936" w:rsidRDefault="001D4936" w:rsidP="001F25AD">
      <w:pPr>
        <w:spacing w:after="0" w:line="240" w:lineRule="auto"/>
        <w:jc w:val="center"/>
        <w:rPr>
          <w:rFonts w:asciiTheme="majorBidi" w:hAnsiTheme="majorBidi" w:cstheme="majorBidi"/>
          <w:b/>
          <w:bCs/>
          <w:sz w:val="20"/>
          <w:szCs w:val="20"/>
        </w:rPr>
      </w:pPr>
    </w:p>
    <w:p w:rsidR="001F25AD" w:rsidRDefault="001F25AD" w:rsidP="001F25AD">
      <w:pPr>
        <w:spacing w:after="0" w:line="240" w:lineRule="auto"/>
        <w:ind w:left="567"/>
        <w:jc w:val="both"/>
        <w:rPr>
          <w:rFonts w:asciiTheme="majorBidi" w:hAnsiTheme="majorBidi" w:cstheme="majorBidi"/>
          <w:i/>
          <w:iCs/>
          <w:sz w:val="24"/>
          <w:szCs w:val="24"/>
        </w:rPr>
      </w:pPr>
      <w:r w:rsidRPr="00C00CB3">
        <w:rPr>
          <w:rFonts w:asciiTheme="majorBidi" w:hAnsiTheme="majorBidi" w:cstheme="majorBidi"/>
          <w:i/>
          <w:iCs/>
          <w:sz w:val="24"/>
          <w:szCs w:val="24"/>
        </w:rPr>
        <w:t xml:space="preserve">The Islamic </w:t>
      </w:r>
      <w:r>
        <w:rPr>
          <w:rFonts w:asciiTheme="majorBidi" w:hAnsiTheme="majorBidi" w:cstheme="majorBidi"/>
          <w:i/>
          <w:iCs/>
          <w:sz w:val="24"/>
          <w:szCs w:val="24"/>
          <w:lang w:val="en-US"/>
        </w:rPr>
        <w:t>Risalah</w:t>
      </w:r>
      <w:r w:rsidRPr="00C00CB3">
        <w:rPr>
          <w:rFonts w:asciiTheme="majorBidi" w:hAnsiTheme="majorBidi" w:cstheme="majorBidi"/>
          <w:i/>
          <w:iCs/>
          <w:sz w:val="24"/>
          <w:szCs w:val="24"/>
        </w:rPr>
        <w:t xml:space="preserve"> brought by Muhammad </w:t>
      </w:r>
      <w:r>
        <w:rPr>
          <w:rFonts w:asciiTheme="majorBidi" w:hAnsiTheme="majorBidi" w:cstheme="majorBidi"/>
          <w:i/>
          <w:iCs/>
          <w:sz w:val="24"/>
          <w:szCs w:val="24"/>
          <w:lang w:val="en-US"/>
        </w:rPr>
        <w:t>SAW</w:t>
      </w:r>
      <w:r w:rsidR="001D4936">
        <w:rPr>
          <w:rFonts w:asciiTheme="majorBidi" w:hAnsiTheme="majorBidi" w:cstheme="majorBidi"/>
          <w:i/>
          <w:iCs/>
          <w:sz w:val="24"/>
          <w:szCs w:val="24"/>
        </w:rPr>
        <w:t xml:space="preserve"> </w:t>
      </w:r>
      <w:r>
        <w:rPr>
          <w:rFonts w:asciiTheme="majorBidi" w:hAnsiTheme="majorBidi" w:cstheme="majorBidi"/>
          <w:i/>
          <w:iCs/>
          <w:sz w:val="24"/>
          <w:szCs w:val="24"/>
          <w:lang w:val="en-US"/>
        </w:rPr>
        <w:t xml:space="preserve">has </w:t>
      </w:r>
      <w:r w:rsidRPr="00C00CB3">
        <w:rPr>
          <w:rFonts w:asciiTheme="majorBidi" w:hAnsiTheme="majorBidi" w:cstheme="majorBidi"/>
          <w:i/>
          <w:iCs/>
          <w:sz w:val="24"/>
          <w:szCs w:val="24"/>
        </w:rPr>
        <w:t>present</w:t>
      </w:r>
      <w:r>
        <w:rPr>
          <w:rFonts w:asciiTheme="majorBidi" w:hAnsiTheme="majorBidi" w:cstheme="majorBidi"/>
          <w:i/>
          <w:iCs/>
          <w:sz w:val="24"/>
          <w:szCs w:val="24"/>
          <w:lang w:val="en-US"/>
        </w:rPr>
        <w:t>ed</w:t>
      </w:r>
      <w:r w:rsidRPr="00C00CB3">
        <w:rPr>
          <w:rFonts w:asciiTheme="majorBidi" w:hAnsiTheme="majorBidi" w:cstheme="majorBidi"/>
          <w:i/>
          <w:iCs/>
          <w:sz w:val="24"/>
          <w:szCs w:val="24"/>
        </w:rPr>
        <w:t xml:space="preserve"> as the last heavenly religious teaching that carries a mission of peace with the </w:t>
      </w:r>
      <w:r>
        <w:rPr>
          <w:rFonts w:asciiTheme="majorBidi" w:hAnsiTheme="majorBidi" w:cstheme="majorBidi"/>
          <w:i/>
          <w:iCs/>
          <w:sz w:val="24"/>
          <w:szCs w:val="24"/>
          <w:lang w:val="en-US"/>
        </w:rPr>
        <w:t>Qur'an</w:t>
      </w:r>
      <w:r w:rsidRPr="00C00CB3">
        <w:rPr>
          <w:rFonts w:asciiTheme="majorBidi" w:hAnsiTheme="majorBidi" w:cstheme="majorBidi"/>
          <w:i/>
          <w:iCs/>
          <w:sz w:val="24"/>
          <w:szCs w:val="24"/>
        </w:rPr>
        <w:t xml:space="preserve"> as the guidebook of his people. The study of all </w:t>
      </w:r>
      <w:r>
        <w:rPr>
          <w:rFonts w:asciiTheme="majorBidi" w:hAnsiTheme="majorBidi" w:cstheme="majorBidi"/>
          <w:i/>
          <w:iCs/>
          <w:sz w:val="24"/>
          <w:szCs w:val="24"/>
          <w:lang w:val="en-US"/>
        </w:rPr>
        <w:t xml:space="preserve">life </w:t>
      </w:r>
      <w:r w:rsidRPr="00C00CB3">
        <w:rPr>
          <w:rFonts w:asciiTheme="majorBidi" w:hAnsiTheme="majorBidi" w:cstheme="majorBidi"/>
          <w:i/>
          <w:iCs/>
          <w:sz w:val="24"/>
          <w:szCs w:val="24"/>
        </w:rPr>
        <w:t xml:space="preserve">aspects contained in the </w:t>
      </w:r>
      <w:r>
        <w:rPr>
          <w:rFonts w:asciiTheme="majorBidi" w:hAnsiTheme="majorBidi" w:cstheme="majorBidi"/>
          <w:i/>
          <w:iCs/>
          <w:sz w:val="24"/>
          <w:szCs w:val="24"/>
          <w:lang w:val="en-US"/>
        </w:rPr>
        <w:t xml:space="preserve">Qur'an </w:t>
      </w:r>
      <w:r w:rsidRPr="00C00CB3">
        <w:rPr>
          <w:rFonts w:asciiTheme="majorBidi" w:hAnsiTheme="majorBidi" w:cstheme="majorBidi"/>
          <w:i/>
          <w:iCs/>
          <w:sz w:val="24"/>
          <w:szCs w:val="24"/>
        </w:rPr>
        <w:t xml:space="preserve">is </w:t>
      </w:r>
      <w:r>
        <w:rPr>
          <w:rFonts w:asciiTheme="majorBidi" w:hAnsiTheme="majorBidi" w:cstheme="majorBidi"/>
          <w:i/>
          <w:iCs/>
          <w:sz w:val="24"/>
          <w:szCs w:val="24"/>
          <w:lang w:val="en-US"/>
        </w:rPr>
        <w:t>H</w:t>
      </w:r>
      <w:r w:rsidRPr="00C00CB3">
        <w:rPr>
          <w:rFonts w:asciiTheme="majorBidi" w:hAnsiTheme="majorBidi" w:cstheme="majorBidi"/>
          <w:i/>
          <w:iCs/>
          <w:sz w:val="24"/>
          <w:szCs w:val="24"/>
        </w:rPr>
        <w:t>u</w:t>
      </w:r>
      <w:r>
        <w:rPr>
          <w:rFonts w:asciiTheme="majorBidi" w:hAnsiTheme="majorBidi" w:cstheme="majorBidi"/>
          <w:i/>
          <w:iCs/>
          <w:sz w:val="24"/>
          <w:szCs w:val="24"/>
          <w:lang w:val="en-US"/>
        </w:rPr>
        <w:t>dan (guidance),</w:t>
      </w:r>
      <w:r w:rsidRPr="00C00CB3">
        <w:rPr>
          <w:rFonts w:asciiTheme="majorBidi" w:hAnsiTheme="majorBidi" w:cstheme="majorBidi"/>
          <w:i/>
          <w:iCs/>
          <w:sz w:val="24"/>
          <w:szCs w:val="24"/>
        </w:rPr>
        <w:t xml:space="preserve"> and </w:t>
      </w:r>
      <w:r>
        <w:rPr>
          <w:rFonts w:asciiTheme="majorBidi" w:hAnsiTheme="majorBidi" w:cstheme="majorBidi"/>
          <w:i/>
          <w:iCs/>
          <w:sz w:val="24"/>
          <w:szCs w:val="24"/>
          <w:lang w:val="en-US"/>
        </w:rPr>
        <w:t xml:space="preserve">it </w:t>
      </w:r>
      <w:r w:rsidRPr="00C00CB3">
        <w:rPr>
          <w:rFonts w:asciiTheme="majorBidi" w:hAnsiTheme="majorBidi" w:cstheme="majorBidi"/>
          <w:i/>
          <w:iCs/>
          <w:sz w:val="24"/>
          <w:szCs w:val="24"/>
        </w:rPr>
        <w:t xml:space="preserve">is the most complete guide for all humans in the world. The authenticity of the Qur'an and </w:t>
      </w:r>
      <w:r>
        <w:rPr>
          <w:rFonts w:asciiTheme="majorBidi" w:hAnsiTheme="majorBidi" w:cstheme="majorBidi"/>
          <w:i/>
          <w:iCs/>
          <w:sz w:val="24"/>
          <w:szCs w:val="24"/>
        </w:rPr>
        <w:t>language styl</w:t>
      </w:r>
      <w:r w:rsidRPr="00C00CB3">
        <w:rPr>
          <w:rFonts w:asciiTheme="majorBidi" w:hAnsiTheme="majorBidi" w:cstheme="majorBidi"/>
          <w:i/>
          <w:iCs/>
          <w:sz w:val="24"/>
          <w:szCs w:val="24"/>
        </w:rPr>
        <w:t xml:space="preserve">e </w:t>
      </w:r>
      <w:r>
        <w:rPr>
          <w:rFonts w:asciiTheme="majorBidi" w:hAnsiTheme="majorBidi" w:cstheme="majorBidi"/>
          <w:i/>
          <w:iCs/>
          <w:sz w:val="24"/>
          <w:szCs w:val="24"/>
        </w:rPr>
        <w:t>has been</w:t>
      </w:r>
      <w:r w:rsidRPr="00C00CB3">
        <w:rPr>
          <w:rFonts w:asciiTheme="majorBidi" w:hAnsiTheme="majorBidi" w:cstheme="majorBidi"/>
          <w:i/>
          <w:iCs/>
          <w:sz w:val="24"/>
          <w:szCs w:val="24"/>
        </w:rPr>
        <w:t xml:space="preserve"> un</w:t>
      </w:r>
      <w:r>
        <w:rPr>
          <w:rFonts w:asciiTheme="majorBidi" w:hAnsiTheme="majorBidi" w:cstheme="majorBidi"/>
          <w:i/>
          <w:iCs/>
          <w:sz w:val="24"/>
          <w:szCs w:val="24"/>
          <w:lang w:val="en-US"/>
        </w:rPr>
        <w:t>rival</w:t>
      </w:r>
      <w:r w:rsidRPr="00C00CB3">
        <w:rPr>
          <w:rFonts w:asciiTheme="majorBidi" w:hAnsiTheme="majorBidi" w:cstheme="majorBidi"/>
          <w:i/>
          <w:iCs/>
          <w:sz w:val="24"/>
          <w:szCs w:val="24"/>
        </w:rPr>
        <w:t>ed throughout the ages</w:t>
      </w:r>
      <w:r>
        <w:rPr>
          <w:rFonts w:asciiTheme="majorBidi" w:hAnsiTheme="majorBidi" w:cstheme="majorBidi"/>
          <w:i/>
          <w:iCs/>
          <w:sz w:val="24"/>
          <w:szCs w:val="24"/>
        </w:rPr>
        <w:t>,</w:t>
      </w:r>
      <w:r>
        <w:rPr>
          <w:rFonts w:asciiTheme="majorBidi" w:hAnsiTheme="majorBidi" w:cstheme="majorBidi"/>
          <w:i/>
          <w:iCs/>
          <w:sz w:val="24"/>
          <w:szCs w:val="24"/>
          <w:lang w:val="en-US"/>
        </w:rPr>
        <w:t>and it</w:t>
      </w:r>
      <w:r w:rsidRPr="00C00CB3">
        <w:rPr>
          <w:rFonts w:asciiTheme="majorBidi" w:hAnsiTheme="majorBidi" w:cstheme="majorBidi"/>
          <w:i/>
          <w:iCs/>
          <w:sz w:val="24"/>
          <w:szCs w:val="24"/>
        </w:rPr>
        <w:t xml:space="preserve"> strengthens the perfection of Islamic teachings</w:t>
      </w:r>
      <w:r>
        <w:rPr>
          <w:rFonts w:asciiTheme="majorBidi" w:hAnsiTheme="majorBidi" w:cstheme="majorBidi"/>
          <w:i/>
          <w:iCs/>
          <w:sz w:val="24"/>
          <w:szCs w:val="24"/>
        </w:rPr>
        <w:t>,</w:t>
      </w:r>
      <w:r w:rsidRPr="00C00CB3">
        <w:rPr>
          <w:rFonts w:asciiTheme="majorBidi" w:hAnsiTheme="majorBidi" w:cstheme="majorBidi"/>
          <w:i/>
          <w:iCs/>
          <w:sz w:val="24"/>
          <w:szCs w:val="24"/>
        </w:rPr>
        <w:t xml:space="preserve"> which </w:t>
      </w:r>
      <w:r>
        <w:rPr>
          <w:rFonts w:asciiTheme="majorBidi" w:hAnsiTheme="majorBidi" w:cstheme="majorBidi"/>
          <w:i/>
          <w:iCs/>
          <w:sz w:val="24"/>
          <w:szCs w:val="24"/>
          <w:lang w:val="en-US"/>
        </w:rPr>
        <w:t>is</w:t>
      </w:r>
      <w:r w:rsidRPr="00C00CB3">
        <w:rPr>
          <w:rFonts w:asciiTheme="majorBidi" w:hAnsiTheme="majorBidi" w:cstheme="majorBidi"/>
          <w:i/>
          <w:iCs/>
          <w:sz w:val="24"/>
          <w:szCs w:val="24"/>
        </w:rPr>
        <w:t xml:space="preserve"> universal as Rahmatan </w:t>
      </w:r>
      <w:r>
        <w:rPr>
          <w:rFonts w:asciiTheme="majorBidi" w:hAnsiTheme="majorBidi" w:cstheme="majorBidi"/>
          <w:i/>
          <w:iCs/>
          <w:sz w:val="24"/>
          <w:szCs w:val="24"/>
        </w:rPr>
        <w:t xml:space="preserve">Lil' </w:t>
      </w:r>
      <w:r w:rsidRPr="00C00CB3">
        <w:rPr>
          <w:rFonts w:asciiTheme="majorBidi" w:hAnsiTheme="majorBidi" w:cstheme="majorBidi"/>
          <w:i/>
          <w:iCs/>
          <w:sz w:val="24"/>
          <w:szCs w:val="24"/>
        </w:rPr>
        <w:t xml:space="preserve">ālamīn. </w:t>
      </w:r>
      <w:r>
        <w:rPr>
          <w:rFonts w:asciiTheme="majorBidi" w:hAnsiTheme="majorBidi" w:cstheme="majorBidi"/>
          <w:i/>
          <w:iCs/>
          <w:sz w:val="24"/>
          <w:szCs w:val="24"/>
          <w:lang w:val="en-US"/>
        </w:rPr>
        <w:t>As time goes by</w:t>
      </w:r>
      <w:r w:rsidRPr="00C00CB3">
        <w:rPr>
          <w:rFonts w:asciiTheme="majorBidi" w:hAnsiTheme="majorBidi" w:cstheme="majorBidi"/>
          <w:i/>
          <w:iCs/>
          <w:sz w:val="24"/>
          <w:szCs w:val="24"/>
        </w:rPr>
        <w:t xml:space="preserve">, Islam has </w:t>
      </w:r>
      <w:r>
        <w:rPr>
          <w:rFonts w:asciiTheme="majorBidi" w:hAnsiTheme="majorBidi" w:cstheme="majorBidi"/>
          <w:i/>
          <w:iCs/>
          <w:sz w:val="24"/>
          <w:szCs w:val="24"/>
        </w:rPr>
        <w:t>significantly contributed</w:t>
      </w:r>
      <w:r w:rsidRPr="00C00CB3">
        <w:rPr>
          <w:rFonts w:asciiTheme="majorBidi" w:hAnsiTheme="majorBidi" w:cstheme="majorBidi"/>
          <w:i/>
          <w:iCs/>
          <w:sz w:val="24"/>
          <w:szCs w:val="24"/>
        </w:rPr>
        <w:t xml:space="preserve"> to the history of human civilization. History also records areas where great civilizations have emerged</w:t>
      </w:r>
      <w:r>
        <w:rPr>
          <w:rFonts w:asciiTheme="majorBidi" w:hAnsiTheme="majorBidi" w:cstheme="majorBidi"/>
          <w:i/>
          <w:iCs/>
          <w:sz w:val="24"/>
          <w:szCs w:val="24"/>
        </w:rPr>
        <w:t>. T</w:t>
      </w:r>
      <w:r w:rsidRPr="00C00CB3">
        <w:rPr>
          <w:rFonts w:asciiTheme="majorBidi" w:hAnsiTheme="majorBidi" w:cstheme="majorBidi"/>
          <w:i/>
          <w:iCs/>
          <w:sz w:val="24"/>
          <w:szCs w:val="24"/>
        </w:rPr>
        <w:t>here are relics o</w:t>
      </w:r>
      <w:r>
        <w:rPr>
          <w:rFonts w:asciiTheme="majorBidi" w:hAnsiTheme="majorBidi" w:cstheme="majorBidi"/>
          <w:i/>
          <w:iCs/>
          <w:sz w:val="24"/>
          <w:szCs w:val="24"/>
        </w:rPr>
        <w:t>f</w:t>
      </w:r>
      <w:r w:rsidRPr="00C00CB3">
        <w:rPr>
          <w:rFonts w:asciiTheme="majorBidi" w:hAnsiTheme="majorBidi" w:cstheme="majorBidi"/>
          <w:i/>
          <w:iCs/>
          <w:sz w:val="24"/>
          <w:szCs w:val="24"/>
        </w:rPr>
        <w:t xml:space="preserve"> high Islamic c</w:t>
      </w:r>
      <w:r>
        <w:rPr>
          <w:rFonts w:asciiTheme="majorBidi" w:hAnsiTheme="majorBidi" w:cstheme="majorBidi"/>
          <w:i/>
          <w:iCs/>
          <w:sz w:val="24"/>
          <w:szCs w:val="24"/>
        </w:rPr>
        <w:t>ulture</w:t>
      </w:r>
      <w:r w:rsidRPr="00C00CB3">
        <w:rPr>
          <w:rFonts w:asciiTheme="majorBidi" w:hAnsiTheme="majorBidi" w:cstheme="majorBidi"/>
          <w:i/>
          <w:iCs/>
          <w:sz w:val="24"/>
          <w:szCs w:val="24"/>
        </w:rPr>
        <w:t xml:space="preserve">, admired and recognized, including in the European region, </w:t>
      </w:r>
      <w:r>
        <w:rPr>
          <w:rFonts w:asciiTheme="majorBidi" w:hAnsiTheme="majorBidi" w:cstheme="majorBidi"/>
          <w:i/>
          <w:iCs/>
          <w:sz w:val="24"/>
          <w:szCs w:val="24"/>
          <w:lang w:val="en-US"/>
        </w:rPr>
        <w:t xml:space="preserve">definitely </w:t>
      </w:r>
      <w:r w:rsidRPr="00C00CB3">
        <w:rPr>
          <w:rFonts w:asciiTheme="majorBidi" w:hAnsiTheme="majorBidi" w:cstheme="majorBidi"/>
          <w:i/>
          <w:iCs/>
          <w:sz w:val="24"/>
          <w:szCs w:val="24"/>
        </w:rPr>
        <w:t xml:space="preserve">cannot be separated from the contribution of the struggle of Muslim leaders who are highly dedicated and persistent in spreading Islamic teachings. As a </w:t>
      </w:r>
      <w:r>
        <w:rPr>
          <w:rFonts w:asciiTheme="majorBidi" w:hAnsiTheme="majorBidi" w:cstheme="majorBidi"/>
          <w:i/>
          <w:iCs/>
          <w:sz w:val="24"/>
          <w:szCs w:val="24"/>
        </w:rPr>
        <w:t>European country</w:t>
      </w:r>
      <w:r w:rsidRPr="00C00CB3">
        <w:rPr>
          <w:rFonts w:asciiTheme="majorBidi" w:hAnsiTheme="majorBidi" w:cstheme="majorBidi"/>
          <w:i/>
          <w:iCs/>
          <w:sz w:val="24"/>
          <w:szCs w:val="24"/>
        </w:rPr>
        <w:t xml:space="preserve">, </w:t>
      </w:r>
      <w:r>
        <w:rPr>
          <w:rFonts w:asciiTheme="majorBidi" w:hAnsiTheme="majorBidi" w:cstheme="majorBidi"/>
          <w:i/>
          <w:iCs/>
          <w:sz w:val="24"/>
          <w:szCs w:val="24"/>
          <w:lang w:val="en-US"/>
        </w:rPr>
        <w:t xml:space="preserve">The United Kingdom </w:t>
      </w:r>
      <w:r w:rsidRPr="00C00CB3">
        <w:rPr>
          <w:rFonts w:asciiTheme="majorBidi" w:hAnsiTheme="majorBidi" w:cstheme="majorBidi"/>
          <w:i/>
          <w:iCs/>
          <w:sz w:val="24"/>
          <w:szCs w:val="24"/>
        </w:rPr>
        <w:t xml:space="preserve">was not spared from the spread of Islamic teachings. By collecting research data from various </w:t>
      </w:r>
      <w:r>
        <w:rPr>
          <w:rFonts w:asciiTheme="majorBidi" w:hAnsiTheme="majorBidi" w:cstheme="majorBidi"/>
          <w:i/>
          <w:iCs/>
          <w:sz w:val="24"/>
          <w:szCs w:val="24"/>
        </w:rPr>
        <w:t>works of literature</w:t>
      </w:r>
      <w:r w:rsidRPr="00C00CB3">
        <w:rPr>
          <w:rFonts w:asciiTheme="majorBidi" w:hAnsiTheme="majorBidi" w:cstheme="majorBidi"/>
          <w:i/>
          <w:iCs/>
          <w:sz w:val="24"/>
          <w:szCs w:val="24"/>
        </w:rPr>
        <w:t xml:space="preserve"> and making the world of texts the main object of its analysis, this article intends to examine the track record of the early embryo of the universality of Islam touching British society by looking deeper into the history of the beginning of the arrival of Islam</w:t>
      </w:r>
      <w:r>
        <w:rPr>
          <w:rFonts w:asciiTheme="majorBidi" w:hAnsiTheme="majorBidi" w:cstheme="majorBidi"/>
          <w:i/>
          <w:iCs/>
          <w:sz w:val="24"/>
          <w:szCs w:val="24"/>
        </w:rPr>
        <w:t>,</w:t>
      </w:r>
      <w:r w:rsidRPr="00C00CB3">
        <w:rPr>
          <w:rFonts w:asciiTheme="majorBidi" w:hAnsiTheme="majorBidi" w:cstheme="majorBidi"/>
          <w:i/>
          <w:iCs/>
          <w:sz w:val="24"/>
          <w:szCs w:val="24"/>
        </w:rPr>
        <w:t xml:space="preserve"> </w:t>
      </w:r>
      <w:r>
        <w:rPr>
          <w:rFonts w:asciiTheme="majorBidi" w:hAnsiTheme="majorBidi" w:cstheme="majorBidi"/>
          <w:i/>
          <w:iCs/>
          <w:sz w:val="24"/>
          <w:szCs w:val="24"/>
        </w:rPr>
        <w:t>t</w:t>
      </w:r>
      <w:r w:rsidRPr="001F25AD">
        <w:rPr>
          <w:rFonts w:asciiTheme="majorBidi" w:hAnsiTheme="majorBidi" w:cstheme="majorBidi"/>
          <w:i/>
          <w:iCs/>
          <w:sz w:val="24"/>
          <w:szCs w:val="24"/>
        </w:rPr>
        <w:t>he Dynamics of Muslim life and Sharia Courts in The United Kingdom</w:t>
      </w:r>
    </w:p>
    <w:p w:rsidR="00886404" w:rsidRDefault="00886404" w:rsidP="001F25AD">
      <w:pPr>
        <w:spacing w:after="0" w:line="240" w:lineRule="auto"/>
        <w:ind w:left="567"/>
        <w:jc w:val="both"/>
        <w:rPr>
          <w:rFonts w:asciiTheme="majorBidi" w:hAnsiTheme="majorBidi" w:cstheme="majorBidi"/>
          <w:i/>
          <w:iCs/>
          <w:sz w:val="24"/>
          <w:szCs w:val="24"/>
        </w:rPr>
      </w:pPr>
    </w:p>
    <w:p w:rsidR="00886404" w:rsidRDefault="00886404" w:rsidP="00886404">
      <w:pPr>
        <w:spacing w:after="0" w:line="240" w:lineRule="auto"/>
        <w:ind w:left="1701" w:hanging="1134"/>
        <w:jc w:val="both"/>
        <w:rPr>
          <w:rFonts w:asciiTheme="majorBidi" w:hAnsiTheme="majorBidi" w:cstheme="majorBidi"/>
          <w:i/>
          <w:iCs/>
          <w:sz w:val="24"/>
          <w:szCs w:val="24"/>
        </w:rPr>
      </w:pPr>
      <w:r>
        <w:rPr>
          <w:rFonts w:asciiTheme="majorBidi" w:hAnsiTheme="majorBidi" w:cstheme="majorBidi"/>
          <w:i/>
          <w:iCs/>
          <w:sz w:val="24"/>
          <w:szCs w:val="24"/>
        </w:rPr>
        <w:t xml:space="preserve">Keyword: </w:t>
      </w:r>
      <w:r w:rsidRPr="00C00CB3">
        <w:rPr>
          <w:rFonts w:asciiTheme="majorBidi" w:hAnsiTheme="majorBidi" w:cstheme="majorBidi"/>
          <w:i/>
          <w:iCs/>
          <w:sz w:val="24"/>
          <w:szCs w:val="24"/>
        </w:rPr>
        <w:t>Islam</w:t>
      </w:r>
      <w:r w:rsidRPr="00886404">
        <w:rPr>
          <w:rFonts w:asciiTheme="majorBidi" w:hAnsiTheme="majorBidi" w:cstheme="majorBidi"/>
          <w:i/>
          <w:iCs/>
          <w:sz w:val="24"/>
          <w:szCs w:val="24"/>
        </w:rPr>
        <w:t xml:space="preserve"> </w:t>
      </w:r>
      <w:r w:rsidRPr="001F25AD">
        <w:rPr>
          <w:rFonts w:asciiTheme="majorBidi" w:hAnsiTheme="majorBidi" w:cstheme="majorBidi"/>
          <w:i/>
          <w:iCs/>
          <w:sz w:val="24"/>
          <w:szCs w:val="24"/>
        </w:rPr>
        <w:t>in The United Kingdom</w:t>
      </w:r>
      <w:r>
        <w:rPr>
          <w:rFonts w:asciiTheme="majorBidi" w:hAnsiTheme="majorBidi" w:cstheme="majorBidi"/>
          <w:i/>
          <w:iCs/>
          <w:sz w:val="24"/>
          <w:szCs w:val="24"/>
        </w:rPr>
        <w:t>,</w:t>
      </w:r>
      <w:r w:rsidRPr="00C00CB3">
        <w:rPr>
          <w:rFonts w:asciiTheme="majorBidi" w:hAnsiTheme="majorBidi" w:cstheme="majorBidi"/>
          <w:i/>
          <w:iCs/>
          <w:sz w:val="24"/>
          <w:szCs w:val="24"/>
        </w:rPr>
        <w:t xml:space="preserve"> </w:t>
      </w:r>
      <w:r>
        <w:rPr>
          <w:rFonts w:asciiTheme="majorBidi" w:hAnsiTheme="majorBidi" w:cstheme="majorBidi"/>
          <w:i/>
          <w:iCs/>
          <w:sz w:val="24"/>
          <w:szCs w:val="24"/>
        </w:rPr>
        <w:t>t</w:t>
      </w:r>
      <w:r w:rsidRPr="001F25AD">
        <w:rPr>
          <w:rFonts w:asciiTheme="majorBidi" w:hAnsiTheme="majorBidi" w:cstheme="majorBidi"/>
          <w:i/>
          <w:iCs/>
          <w:sz w:val="24"/>
          <w:szCs w:val="24"/>
        </w:rPr>
        <w:t>he Dynamics of Muslim life</w:t>
      </w:r>
      <w:r>
        <w:rPr>
          <w:rFonts w:asciiTheme="majorBidi" w:hAnsiTheme="majorBidi" w:cstheme="majorBidi"/>
          <w:i/>
          <w:iCs/>
          <w:sz w:val="24"/>
          <w:szCs w:val="24"/>
        </w:rPr>
        <w:t xml:space="preserve">, </w:t>
      </w:r>
      <w:r w:rsidRPr="001F25AD">
        <w:rPr>
          <w:rFonts w:asciiTheme="majorBidi" w:hAnsiTheme="majorBidi" w:cstheme="majorBidi"/>
          <w:i/>
          <w:iCs/>
          <w:sz w:val="24"/>
          <w:szCs w:val="24"/>
        </w:rPr>
        <w:t xml:space="preserve"> Sharia Courts </w:t>
      </w:r>
    </w:p>
    <w:p w:rsidR="001F25AD" w:rsidRPr="001F25AD" w:rsidRDefault="001F25AD" w:rsidP="001F25AD">
      <w:pPr>
        <w:spacing w:after="0" w:line="240" w:lineRule="auto"/>
        <w:ind w:left="567"/>
        <w:jc w:val="both"/>
        <w:rPr>
          <w:rFonts w:asciiTheme="majorBidi" w:hAnsiTheme="majorBidi" w:cstheme="majorBidi"/>
          <w:i/>
          <w:iCs/>
          <w:sz w:val="24"/>
          <w:szCs w:val="24"/>
        </w:rPr>
      </w:pPr>
    </w:p>
    <w:p w:rsidR="00970B0E" w:rsidRDefault="00CB3EF0" w:rsidP="001F25AD">
      <w:pPr>
        <w:spacing w:after="0" w:line="240" w:lineRule="auto"/>
        <w:ind w:left="567"/>
        <w:jc w:val="both"/>
        <w:rPr>
          <w:rFonts w:asciiTheme="majorBidi" w:hAnsiTheme="majorBidi" w:cstheme="majorBidi"/>
          <w:sz w:val="24"/>
          <w:szCs w:val="24"/>
        </w:rPr>
      </w:pPr>
      <w:r w:rsidRPr="001F25AD">
        <w:rPr>
          <w:rFonts w:asciiTheme="majorBidi" w:hAnsiTheme="majorBidi" w:cstheme="majorBidi"/>
          <w:sz w:val="24"/>
          <w:szCs w:val="24"/>
        </w:rPr>
        <w:t xml:space="preserve">Risalah Islam </w:t>
      </w:r>
      <w:r w:rsidR="00521813" w:rsidRPr="001F25AD">
        <w:rPr>
          <w:rFonts w:asciiTheme="majorBidi" w:hAnsiTheme="majorBidi" w:cstheme="majorBidi"/>
          <w:sz w:val="24"/>
          <w:szCs w:val="24"/>
        </w:rPr>
        <w:t xml:space="preserve">yang dibawa Muhammad saw </w:t>
      </w:r>
      <w:r w:rsidRPr="001F25AD">
        <w:rPr>
          <w:rFonts w:asciiTheme="majorBidi" w:hAnsiTheme="majorBidi" w:cstheme="majorBidi"/>
          <w:sz w:val="24"/>
          <w:szCs w:val="24"/>
        </w:rPr>
        <w:t>hadir sebagai ajaran agama samawi terakhir yang membawa misi perdamaian</w:t>
      </w:r>
      <w:r w:rsidR="00E1529F" w:rsidRPr="001F25AD">
        <w:rPr>
          <w:rFonts w:asciiTheme="majorBidi" w:hAnsiTheme="majorBidi" w:cstheme="majorBidi"/>
          <w:sz w:val="24"/>
          <w:szCs w:val="24"/>
        </w:rPr>
        <w:t xml:space="preserve"> dengan Alquran sebagai kitab pedoman umatnya</w:t>
      </w:r>
      <w:r w:rsidRPr="001F25AD">
        <w:rPr>
          <w:rFonts w:asciiTheme="majorBidi" w:hAnsiTheme="majorBidi" w:cstheme="majorBidi"/>
          <w:sz w:val="24"/>
          <w:szCs w:val="24"/>
        </w:rPr>
        <w:t xml:space="preserve">. Kajian dari segala aspek kehidupan yang tertuang dalam kitab Alquran bersifat </w:t>
      </w:r>
      <w:r w:rsidRPr="00602B80">
        <w:rPr>
          <w:rFonts w:asciiTheme="majorBidi" w:hAnsiTheme="majorBidi" w:cstheme="majorBidi"/>
          <w:b/>
          <w:bCs/>
          <w:i/>
          <w:iCs/>
          <w:sz w:val="24"/>
          <w:szCs w:val="24"/>
        </w:rPr>
        <w:t>hudan</w:t>
      </w:r>
      <w:r w:rsidRPr="001F25AD">
        <w:rPr>
          <w:rFonts w:asciiTheme="majorBidi" w:hAnsiTheme="majorBidi" w:cstheme="majorBidi"/>
          <w:sz w:val="24"/>
          <w:szCs w:val="24"/>
        </w:rPr>
        <w:t xml:space="preserve"> m</w:t>
      </w:r>
      <w:r w:rsidR="00E1529F" w:rsidRPr="001F25AD">
        <w:rPr>
          <w:rFonts w:asciiTheme="majorBidi" w:hAnsiTheme="majorBidi" w:cstheme="majorBidi"/>
          <w:sz w:val="24"/>
          <w:szCs w:val="24"/>
        </w:rPr>
        <w:t xml:space="preserve">enjadi tuntunan terlengkap </w:t>
      </w:r>
      <w:r w:rsidR="00521813" w:rsidRPr="001F25AD">
        <w:rPr>
          <w:rFonts w:asciiTheme="majorBidi" w:hAnsiTheme="majorBidi" w:cstheme="majorBidi"/>
          <w:sz w:val="24"/>
          <w:szCs w:val="24"/>
        </w:rPr>
        <w:t>bagi semua umat manusia di dunia. K</w:t>
      </w:r>
      <w:r w:rsidR="00E1529F" w:rsidRPr="001F25AD">
        <w:rPr>
          <w:rFonts w:asciiTheme="majorBidi" w:hAnsiTheme="majorBidi" w:cstheme="majorBidi"/>
          <w:sz w:val="24"/>
          <w:szCs w:val="24"/>
        </w:rPr>
        <w:t xml:space="preserve">eautentikan </w:t>
      </w:r>
      <w:r w:rsidR="00521813" w:rsidRPr="001F25AD">
        <w:rPr>
          <w:rFonts w:asciiTheme="majorBidi" w:hAnsiTheme="majorBidi" w:cstheme="majorBidi"/>
          <w:sz w:val="24"/>
          <w:szCs w:val="24"/>
        </w:rPr>
        <w:t xml:space="preserve">Alquran </w:t>
      </w:r>
      <w:r w:rsidR="00E1529F" w:rsidRPr="001F25AD">
        <w:rPr>
          <w:rFonts w:asciiTheme="majorBidi" w:hAnsiTheme="majorBidi" w:cstheme="majorBidi"/>
          <w:sz w:val="24"/>
          <w:szCs w:val="24"/>
        </w:rPr>
        <w:t>dan gaya bahasa yang tidak tertandingi sepanjang masa</w:t>
      </w:r>
      <w:r w:rsidR="00521813" w:rsidRPr="001F25AD">
        <w:rPr>
          <w:rFonts w:asciiTheme="majorBidi" w:hAnsiTheme="majorBidi" w:cstheme="majorBidi"/>
          <w:sz w:val="24"/>
          <w:szCs w:val="24"/>
        </w:rPr>
        <w:t xml:space="preserve"> semakin memperkuat kesempurnaan ajaran Islam yang bersifat universal sebagai Raḥmatan lil ‘ālamīn</w:t>
      </w:r>
      <w:r w:rsidR="00E1529F" w:rsidRPr="001F25AD">
        <w:rPr>
          <w:rFonts w:asciiTheme="majorBidi" w:hAnsiTheme="majorBidi" w:cstheme="majorBidi"/>
          <w:sz w:val="24"/>
          <w:szCs w:val="24"/>
        </w:rPr>
        <w:t xml:space="preserve">. Seiring berjalannya waktu, Islam turut mengukir kontribusi besar dalam sejarah peradaban umat manusia. Sejarahpun mencatat, wilayah-wilayah dimana </w:t>
      </w:r>
      <w:r w:rsidR="00E1529F" w:rsidRPr="001F25AD">
        <w:rPr>
          <w:rFonts w:asciiTheme="majorBidi" w:hAnsiTheme="majorBidi" w:cstheme="majorBidi"/>
          <w:sz w:val="24"/>
          <w:szCs w:val="24"/>
        </w:rPr>
        <w:lastRenderedPageBreak/>
        <w:t>peradaban besar pernah muncul, terdapat peninggalan atau peradaban Islam yang tinggi, dikagumi dan di</w:t>
      </w:r>
      <w:r w:rsidR="00521813" w:rsidRPr="001F25AD">
        <w:rPr>
          <w:rFonts w:asciiTheme="majorBidi" w:hAnsiTheme="majorBidi" w:cstheme="majorBidi"/>
          <w:sz w:val="24"/>
          <w:szCs w:val="24"/>
        </w:rPr>
        <w:t xml:space="preserve">akui termasuk di wilayah Eropa yang tentunya tidak terlepas dari kontribusi perjuangan para tokoh-tokoh muslim yang berdedikasi tinggi dan istiqamah dalam menyebarkan ajaran Islam. </w:t>
      </w:r>
      <w:r w:rsidR="00C00CB3" w:rsidRPr="001F25AD">
        <w:rPr>
          <w:rFonts w:asciiTheme="majorBidi" w:hAnsiTheme="majorBidi" w:cstheme="majorBidi"/>
          <w:sz w:val="24"/>
          <w:szCs w:val="24"/>
        </w:rPr>
        <w:t>Sebagai salah satu negara di bagian Eropa, Inggris pun tidak luput dari</w:t>
      </w:r>
      <w:r w:rsidR="00E1529F" w:rsidRPr="001F25AD">
        <w:rPr>
          <w:rFonts w:asciiTheme="majorBidi" w:hAnsiTheme="majorBidi" w:cstheme="majorBidi"/>
          <w:sz w:val="24"/>
          <w:szCs w:val="24"/>
        </w:rPr>
        <w:t xml:space="preserve"> </w:t>
      </w:r>
      <w:r w:rsidR="00C00CB3" w:rsidRPr="001F25AD">
        <w:rPr>
          <w:rFonts w:asciiTheme="majorBidi" w:hAnsiTheme="majorBidi" w:cstheme="majorBidi"/>
          <w:sz w:val="24"/>
          <w:szCs w:val="24"/>
        </w:rPr>
        <w:t xml:space="preserve">penyebaran ajaran agama Islam. </w:t>
      </w:r>
      <w:r w:rsidR="00970B0E" w:rsidRPr="001F25AD">
        <w:rPr>
          <w:rFonts w:asciiTheme="majorBidi" w:hAnsiTheme="majorBidi" w:cstheme="majorBidi"/>
          <w:sz w:val="24"/>
          <w:szCs w:val="24"/>
        </w:rPr>
        <w:t>Dengan menghimpun data penelitian dari berbagai literatur dan menjadikan dunia teks sebagai obyek utama analisisnya, a</w:t>
      </w:r>
      <w:r w:rsidR="00C00CB3" w:rsidRPr="001F25AD">
        <w:rPr>
          <w:rFonts w:asciiTheme="majorBidi" w:hAnsiTheme="majorBidi" w:cstheme="majorBidi"/>
          <w:sz w:val="24"/>
          <w:szCs w:val="24"/>
        </w:rPr>
        <w:t xml:space="preserve">rtikel ini bermaksud untuk mengkaji </w:t>
      </w:r>
      <w:r w:rsidR="00970B0E" w:rsidRPr="001F25AD">
        <w:rPr>
          <w:rFonts w:asciiTheme="majorBidi" w:hAnsiTheme="majorBidi" w:cstheme="majorBidi"/>
          <w:sz w:val="24"/>
          <w:szCs w:val="24"/>
        </w:rPr>
        <w:t>rekam jejak e</w:t>
      </w:r>
      <w:r w:rsidR="00C00CB3" w:rsidRPr="001F25AD">
        <w:rPr>
          <w:rFonts w:asciiTheme="majorBidi" w:hAnsiTheme="majorBidi" w:cstheme="majorBidi"/>
          <w:sz w:val="24"/>
          <w:szCs w:val="24"/>
        </w:rPr>
        <w:t xml:space="preserve">mbrio awal keuniversalan agama Islam menyentuh masyarakat Inggris dengan menilik lebih dalam sejarah </w:t>
      </w:r>
      <w:r w:rsidR="00970B0E" w:rsidRPr="001F25AD">
        <w:rPr>
          <w:rFonts w:asciiTheme="majorBidi" w:hAnsiTheme="majorBidi" w:cstheme="majorBidi"/>
          <w:sz w:val="24"/>
          <w:szCs w:val="24"/>
        </w:rPr>
        <w:t xml:space="preserve">awal mula </w:t>
      </w:r>
      <w:r w:rsidR="00C00CB3" w:rsidRPr="001F25AD">
        <w:rPr>
          <w:rFonts w:asciiTheme="majorBidi" w:hAnsiTheme="majorBidi" w:cstheme="majorBidi"/>
          <w:sz w:val="24"/>
          <w:szCs w:val="24"/>
        </w:rPr>
        <w:t xml:space="preserve">masuknya Islam di Inggris </w:t>
      </w:r>
      <w:r w:rsidR="001F25AD">
        <w:rPr>
          <w:rFonts w:asciiTheme="majorBidi" w:hAnsiTheme="majorBidi" w:cstheme="majorBidi"/>
          <w:sz w:val="24"/>
          <w:szCs w:val="24"/>
        </w:rPr>
        <w:t>serta d</w:t>
      </w:r>
      <w:r w:rsidR="001F25AD" w:rsidRPr="001F25AD">
        <w:rPr>
          <w:rFonts w:asciiTheme="majorBidi" w:hAnsiTheme="majorBidi" w:cstheme="majorBidi"/>
          <w:sz w:val="24"/>
          <w:szCs w:val="24"/>
        </w:rPr>
        <w:t>inamika kehidupan Muslim dan Pengadilan Syariah di Inggris</w:t>
      </w:r>
      <w:r w:rsidR="001F25AD">
        <w:rPr>
          <w:rFonts w:asciiTheme="majorBidi" w:hAnsiTheme="majorBidi" w:cstheme="majorBidi"/>
          <w:sz w:val="24"/>
          <w:szCs w:val="24"/>
        </w:rPr>
        <w:t>.</w:t>
      </w:r>
    </w:p>
    <w:p w:rsidR="001F25AD" w:rsidRDefault="001F25AD" w:rsidP="001F25AD">
      <w:pPr>
        <w:spacing w:after="0" w:line="240" w:lineRule="auto"/>
        <w:ind w:left="567"/>
        <w:jc w:val="both"/>
        <w:rPr>
          <w:rFonts w:asciiTheme="majorBidi" w:hAnsiTheme="majorBidi" w:cstheme="majorBidi"/>
          <w:i/>
          <w:iCs/>
          <w:sz w:val="24"/>
          <w:szCs w:val="24"/>
        </w:rPr>
      </w:pPr>
    </w:p>
    <w:p w:rsidR="00970B0E" w:rsidRDefault="00970B0E" w:rsidP="001F25AD">
      <w:pPr>
        <w:spacing w:after="0" w:line="240" w:lineRule="auto"/>
        <w:ind w:left="1276" w:hanging="1276"/>
        <w:jc w:val="both"/>
        <w:rPr>
          <w:rFonts w:asciiTheme="majorBidi" w:hAnsiTheme="majorBidi" w:cstheme="majorBidi"/>
          <w:sz w:val="24"/>
          <w:szCs w:val="24"/>
        </w:rPr>
      </w:pPr>
      <w:r>
        <w:rPr>
          <w:rFonts w:asciiTheme="majorBidi" w:hAnsiTheme="majorBidi" w:cstheme="majorBidi"/>
          <w:sz w:val="24"/>
          <w:szCs w:val="24"/>
        </w:rPr>
        <w:t xml:space="preserve">Kata Kunci: </w:t>
      </w:r>
      <w:r w:rsidR="00886404">
        <w:rPr>
          <w:rFonts w:asciiTheme="majorBidi" w:hAnsiTheme="majorBidi" w:cstheme="majorBidi"/>
          <w:sz w:val="24"/>
          <w:szCs w:val="24"/>
        </w:rPr>
        <w:t xml:space="preserve">Islam di Inggris, </w:t>
      </w:r>
      <w:r w:rsidR="001F25AD">
        <w:rPr>
          <w:rFonts w:asciiTheme="majorBidi" w:hAnsiTheme="majorBidi" w:cstheme="majorBidi"/>
          <w:sz w:val="24"/>
          <w:szCs w:val="24"/>
        </w:rPr>
        <w:t>D</w:t>
      </w:r>
      <w:r w:rsidRPr="00970B0E">
        <w:rPr>
          <w:rFonts w:asciiTheme="majorBidi" w:hAnsiTheme="majorBidi" w:cstheme="majorBidi"/>
          <w:sz w:val="24"/>
          <w:szCs w:val="24"/>
        </w:rPr>
        <w:t>inamika</w:t>
      </w:r>
      <w:r>
        <w:rPr>
          <w:rFonts w:asciiTheme="majorBidi" w:hAnsiTheme="majorBidi" w:cstheme="majorBidi"/>
          <w:sz w:val="24"/>
          <w:szCs w:val="24"/>
        </w:rPr>
        <w:t xml:space="preserve"> kehidupan muslim</w:t>
      </w:r>
      <w:r w:rsidR="001F25AD">
        <w:rPr>
          <w:rFonts w:asciiTheme="majorBidi" w:hAnsiTheme="majorBidi" w:cstheme="majorBidi"/>
          <w:sz w:val="24"/>
          <w:szCs w:val="24"/>
        </w:rPr>
        <w:t xml:space="preserve">, </w:t>
      </w:r>
      <w:r w:rsidR="001F25AD" w:rsidRPr="001F25AD">
        <w:rPr>
          <w:rFonts w:asciiTheme="majorBidi" w:hAnsiTheme="majorBidi" w:cstheme="majorBidi"/>
          <w:sz w:val="24"/>
          <w:szCs w:val="24"/>
        </w:rPr>
        <w:t>Pengadilan Syariah</w:t>
      </w:r>
    </w:p>
    <w:p w:rsidR="00970B0E" w:rsidRDefault="00970B0E" w:rsidP="00970B0E">
      <w:pPr>
        <w:spacing w:after="0" w:line="240" w:lineRule="auto"/>
        <w:ind w:left="1276" w:hanging="1276"/>
        <w:jc w:val="both"/>
        <w:rPr>
          <w:rFonts w:asciiTheme="majorBidi" w:hAnsiTheme="majorBidi" w:cstheme="majorBidi"/>
          <w:sz w:val="24"/>
          <w:szCs w:val="24"/>
        </w:rPr>
      </w:pPr>
    </w:p>
    <w:p w:rsidR="00970B0E" w:rsidRDefault="00970B0E" w:rsidP="00970B0E">
      <w:pPr>
        <w:spacing w:after="0" w:line="360" w:lineRule="auto"/>
        <w:jc w:val="both"/>
        <w:rPr>
          <w:rFonts w:asciiTheme="majorBidi" w:hAnsiTheme="majorBidi" w:cstheme="majorBidi"/>
          <w:b/>
          <w:bCs/>
          <w:sz w:val="24"/>
          <w:szCs w:val="24"/>
          <w:shd w:val="clear" w:color="auto" w:fill="FFFFFF"/>
        </w:rPr>
      </w:pPr>
      <w:r>
        <w:rPr>
          <w:rFonts w:asciiTheme="majorBidi" w:hAnsiTheme="majorBidi" w:cstheme="majorBidi"/>
          <w:b/>
          <w:bCs/>
          <w:sz w:val="24"/>
          <w:szCs w:val="24"/>
          <w:shd w:val="clear" w:color="auto" w:fill="FFFFFF"/>
        </w:rPr>
        <w:t>I. PENDAHULUAN</w:t>
      </w:r>
    </w:p>
    <w:p w:rsidR="00970B0E" w:rsidRPr="009B61EE" w:rsidRDefault="00970B0E" w:rsidP="00886404">
      <w:pPr>
        <w:spacing w:after="0" w:line="240" w:lineRule="auto"/>
        <w:jc w:val="both"/>
        <w:rPr>
          <w:rFonts w:asciiTheme="majorBidi" w:hAnsiTheme="majorBidi" w:cstheme="majorBidi"/>
          <w:b/>
          <w:bCs/>
          <w:sz w:val="24"/>
          <w:szCs w:val="24"/>
          <w:shd w:val="clear" w:color="auto" w:fill="FFFFFF"/>
        </w:rPr>
      </w:pPr>
    </w:p>
    <w:p w:rsidR="00970B0E" w:rsidRDefault="00970B0E" w:rsidP="00DC384E">
      <w:pPr>
        <w:spacing w:after="0" w:line="360" w:lineRule="auto"/>
        <w:ind w:firstLine="567"/>
        <w:jc w:val="both"/>
        <w:rPr>
          <w:rFonts w:asciiTheme="majorBidi" w:hAnsiTheme="majorBidi" w:cstheme="majorBidi"/>
          <w:sz w:val="24"/>
          <w:szCs w:val="24"/>
        </w:rPr>
      </w:pPr>
      <w:r>
        <w:rPr>
          <w:rFonts w:asciiTheme="majorBidi" w:hAnsiTheme="majorBidi" w:cstheme="majorBidi"/>
          <w:sz w:val="24"/>
          <w:szCs w:val="24"/>
          <w:shd w:val="clear" w:color="auto" w:fill="FFFFFF"/>
        </w:rPr>
        <w:t>Islam adalah risalah yang dibawa oleh Muhammad saw, sebagai agama terakhir setelah turunnya agama samawi yang dibawa oleh Nabi dan Rasul sebelumnya.</w:t>
      </w:r>
      <w:r w:rsidR="00DC384E">
        <w:rPr>
          <w:rFonts w:asciiTheme="majorBidi" w:hAnsiTheme="majorBidi" w:cstheme="majorBidi"/>
          <w:sz w:val="24"/>
          <w:szCs w:val="24"/>
          <w:shd w:val="clear" w:color="auto" w:fill="FFFFFF"/>
        </w:rPr>
        <w:t xml:space="preserve"> </w:t>
      </w:r>
      <w:r>
        <w:rPr>
          <w:rFonts w:asciiTheme="majorBidi" w:hAnsiTheme="majorBidi" w:cstheme="majorBidi"/>
          <w:sz w:val="24"/>
          <w:szCs w:val="24"/>
          <w:shd w:val="clear" w:color="auto" w:fill="FFFFFF"/>
        </w:rPr>
        <w:t xml:space="preserve">Kehadiran agama Islam di tengah masyarakat Jahiliyah menunjukkan kemuliaan dan kekhususannya yang menampakkan betapa Islam memiliki kelebihan dibanding agama lain sebelumnya. Nabi Muhammad sebagai pembawa risalah dinyatakan sebagai </w:t>
      </w:r>
      <w:r w:rsidRPr="00E0310D">
        <w:rPr>
          <w:rFonts w:asciiTheme="majorBidi" w:hAnsiTheme="majorBidi" w:cstheme="majorBidi"/>
          <w:i/>
          <w:iCs/>
          <w:sz w:val="24"/>
          <w:szCs w:val="24"/>
        </w:rPr>
        <w:t>Raḥmatan lil ‘ālamīn</w:t>
      </w:r>
      <w:r>
        <w:rPr>
          <w:rFonts w:asciiTheme="majorBidi" w:hAnsiTheme="majorBidi" w:cstheme="majorBidi"/>
          <w:sz w:val="24"/>
          <w:szCs w:val="24"/>
        </w:rPr>
        <w:t xml:space="preserve"> sebagaimana dalam firman Allah swt dalam surah al-Anbiyā’ ayat 107:</w:t>
      </w:r>
    </w:p>
    <w:p w:rsidR="00970B0E" w:rsidRDefault="00970B0E" w:rsidP="00970B0E">
      <w:pPr>
        <w:bidi/>
        <w:spacing w:after="0" w:line="360" w:lineRule="auto"/>
        <w:jc w:val="both"/>
        <w:rPr>
          <w:rFonts w:ascii="IsepMisbah" w:hAnsi="IsepMisbah"/>
          <w:b/>
          <w:bCs/>
          <w:color w:val="40444E"/>
          <w:sz w:val="31"/>
          <w:szCs w:val="31"/>
          <w:shd w:val="clear" w:color="auto" w:fill="FFFFFF"/>
        </w:rPr>
      </w:pPr>
      <w:r w:rsidRPr="00FD0076">
        <w:rPr>
          <w:rFonts w:ascii="IsepMisbah" w:hAnsi="IsepMisbah"/>
          <w:b/>
          <w:bCs/>
          <w:color w:val="40444E"/>
          <w:sz w:val="31"/>
          <w:szCs w:val="31"/>
          <w:shd w:val="clear" w:color="auto" w:fill="FFFFFF"/>
          <w:rtl/>
        </w:rPr>
        <w:t>وَمَآ اَرْسَلْنٰكَ اِلَّا رَحْمَةً لِّلْعٰلَمِيْنَ</w:t>
      </w:r>
    </w:p>
    <w:p w:rsidR="00970B0E" w:rsidRPr="00FD0076" w:rsidRDefault="00970B0E" w:rsidP="00970B0E">
      <w:pPr>
        <w:spacing w:after="0" w:line="240" w:lineRule="auto"/>
        <w:ind w:left="567"/>
        <w:jc w:val="both"/>
        <w:rPr>
          <w:rFonts w:asciiTheme="majorBidi" w:hAnsiTheme="majorBidi" w:cstheme="majorBidi"/>
          <w:b/>
          <w:bCs/>
          <w:sz w:val="24"/>
          <w:szCs w:val="24"/>
        </w:rPr>
      </w:pPr>
      <w:r w:rsidRPr="00FD0076">
        <w:rPr>
          <w:rFonts w:asciiTheme="majorBidi" w:hAnsiTheme="majorBidi" w:cstheme="majorBidi"/>
          <w:i/>
          <w:iCs/>
          <w:sz w:val="24"/>
          <w:szCs w:val="24"/>
          <w:shd w:val="clear" w:color="auto" w:fill="FFFFFF"/>
        </w:rPr>
        <w:t>Dan Kami tidak mengutus engkau (Muhammad) melainkan untuk (menjadi) rahmat bagi seluruh alam</w:t>
      </w:r>
      <w:r>
        <w:rPr>
          <w:rFonts w:asciiTheme="majorBidi" w:hAnsiTheme="majorBidi" w:cstheme="majorBidi"/>
          <w:i/>
          <w:iCs/>
          <w:sz w:val="24"/>
          <w:szCs w:val="24"/>
          <w:shd w:val="clear" w:color="auto" w:fill="FFFFFF"/>
        </w:rPr>
        <w:t>.</w:t>
      </w:r>
      <w:r>
        <w:rPr>
          <w:rStyle w:val="FootnoteReference"/>
          <w:rFonts w:asciiTheme="majorBidi" w:hAnsiTheme="majorBidi" w:cstheme="majorBidi"/>
          <w:i/>
          <w:iCs/>
          <w:sz w:val="24"/>
          <w:szCs w:val="24"/>
          <w:shd w:val="clear" w:color="auto" w:fill="FFFFFF"/>
        </w:rPr>
        <w:footnoteReference w:id="2"/>
      </w:r>
    </w:p>
    <w:p w:rsidR="00970B0E" w:rsidRDefault="00970B0E" w:rsidP="00970B0E">
      <w:pPr>
        <w:spacing w:after="0" w:line="360" w:lineRule="auto"/>
        <w:ind w:firstLine="567"/>
        <w:jc w:val="both"/>
        <w:rPr>
          <w:rFonts w:asciiTheme="majorBidi" w:hAnsiTheme="majorBidi" w:cstheme="majorBidi"/>
          <w:sz w:val="24"/>
          <w:szCs w:val="24"/>
          <w:shd w:val="clear" w:color="auto" w:fill="FFFFFF"/>
        </w:rPr>
      </w:pPr>
    </w:p>
    <w:p w:rsidR="00970B0E" w:rsidRDefault="00970B0E" w:rsidP="00970B0E">
      <w:pPr>
        <w:spacing w:after="0" w:line="360" w:lineRule="auto"/>
        <w:ind w:firstLine="567"/>
        <w:jc w:val="both"/>
        <w:rPr>
          <w:rFonts w:asciiTheme="majorBidi" w:hAnsiTheme="majorBidi" w:cstheme="majorBidi"/>
          <w:sz w:val="24"/>
          <w:szCs w:val="24"/>
        </w:rPr>
      </w:pPr>
      <w:r w:rsidRPr="00FD0076">
        <w:rPr>
          <w:rFonts w:asciiTheme="majorBidi" w:hAnsiTheme="majorBidi" w:cstheme="majorBidi"/>
          <w:sz w:val="24"/>
          <w:szCs w:val="24"/>
        </w:rPr>
        <w:t xml:space="preserve">Islam adalah keimanan universal yang sederhana, mudah dimengerti dan dinalar. Ia didasarkan pada 3 prinsip fundamental yaitu tauhîd (keesaan), khilâfah (perwakilan) dan ‘adâlah (keadilan). Prinsip-prinsip ini membentuk pandangan dunia Islam, </w:t>
      </w:r>
      <w:r w:rsidRPr="00150CDB">
        <w:rPr>
          <w:rFonts w:asciiTheme="majorBidi" w:hAnsiTheme="majorBidi" w:cstheme="majorBidi"/>
          <w:i/>
          <w:iCs/>
          <w:sz w:val="24"/>
          <w:szCs w:val="24"/>
        </w:rPr>
        <w:t xml:space="preserve">maqâshid </w:t>
      </w:r>
      <w:r w:rsidRPr="00FD0076">
        <w:rPr>
          <w:rFonts w:asciiTheme="majorBidi" w:hAnsiTheme="majorBidi" w:cstheme="majorBidi"/>
          <w:sz w:val="24"/>
          <w:szCs w:val="24"/>
        </w:rPr>
        <w:t>dan strategi.</w:t>
      </w:r>
      <w:r>
        <w:rPr>
          <w:rStyle w:val="FootnoteReference"/>
          <w:rFonts w:asciiTheme="majorBidi" w:hAnsiTheme="majorBidi" w:cstheme="majorBidi"/>
          <w:sz w:val="24"/>
          <w:szCs w:val="24"/>
        </w:rPr>
        <w:footnoteReference w:id="3"/>
      </w:r>
      <w:r>
        <w:rPr>
          <w:rFonts w:asciiTheme="majorBidi" w:hAnsiTheme="majorBidi" w:cstheme="majorBidi"/>
          <w:sz w:val="24"/>
          <w:szCs w:val="24"/>
        </w:rPr>
        <w:t xml:space="preserve"> </w:t>
      </w:r>
    </w:p>
    <w:p w:rsidR="00970B0E" w:rsidRDefault="00970B0E" w:rsidP="00970B0E">
      <w:pPr>
        <w:spacing w:after="0" w:line="360" w:lineRule="auto"/>
        <w:ind w:firstLine="567"/>
        <w:jc w:val="both"/>
        <w:rPr>
          <w:rFonts w:asciiTheme="majorBidi" w:hAnsiTheme="majorBidi" w:cstheme="majorBidi"/>
          <w:color w:val="191919"/>
          <w:sz w:val="24"/>
          <w:szCs w:val="24"/>
          <w:shd w:val="clear" w:color="auto" w:fill="FFFFFF"/>
        </w:rPr>
      </w:pPr>
      <w:r w:rsidRPr="00E0310D">
        <w:rPr>
          <w:rFonts w:asciiTheme="majorBidi" w:hAnsiTheme="majorBidi" w:cstheme="majorBidi"/>
          <w:sz w:val="24"/>
          <w:szCs w:val="24"/>
        </w:rPr>
        <w:t>Keuniversalan risalah Islam</w:t>
      </w:r>
      <w:r>
        <w:rPr>
          <w:rFonts w:asciiTheme="majorBidi" w:hAnsiTheme="majorBidi" w:cstheme="majorBidi"/>
          <w:sz w:val="24"/>
          <w:szCs w:val="24"/>
        </w:rPr>
        <w:t xml:space="preserve"> meskipun sederhana, mudah dimengerti dan dinalar tetapi disebutkan dalam Alquran sebagai </w:t>
      </w:r>
      <w:r w:rsidRPr="00150CDB">
        <w:rPr>
          <w:rFonts w:asciiTheme="majorBidi" w:hAnsiTheme="majorBidi" w:cstheme="majorBidi"/>
          <w:color w:val="191919"/>
          <w:sz w:val="24"/>
          <w:szCs w:val="24"/>
          <w:shd w:val="clear" w:color="auto" w:fill="FFFFFF"/>
        </w:rPr>
        <w:t>satu-satunya</w:t>
      </w:r>
      <w:r>
        <w:rPr>
          <w:rFonts w:asciiTheme="majorBidi" w:hAnsiTheme="majorBidi" w:cstheme="majorBidi"/>
          <w:color w:val="191919"/>
          <w:sz w:val="24"/>
          <w:szCs w:val="24"/>
          <w:shd w:val="clear" w:color="auto" w:fill="FFFFFF"/>
        </w:rPr>
        <w:t xml:space="preserve"> agama yang diridhai </w:t>
      </w:r>
      <w:r>
        <w:rPr>
          <w:rFonts w:asciiTheme="majorBidi" w:hAnsiTheme="majorBidi" w:cstheme="majorBidi"/>
          <w:color w:val="191919"/>
          <w:sz w:val="24"/>
          <w:szCs w:val="24"/>
          <w:shd w:val="clear" w:color="auto" w:fill="FFFFFF"/>
        </w:rPr>
        <w:lastRenderedPageBreak/>
        <w:t xml:space="preserve">Allah SWT sebagaimana yang termaktub dalam Alquran surah Ᾱli ‘Imrān ayat </w:t>
      </w:r>
      <w:r w:rsidRPr="00150CDB">
        <w:rPr>
          <w:rFonts w:asciiTheme="majorBidi" w:hAnsiTheme="majorBidi" w:cstheme="majorBidi"/>
          <w:color w:val="191919"/>
          <w:sz w:val="24"/>
          <w:szCs w:val="24"/>
          <w:shd w:val="clear" w:color="auto" w:fill="FFFFFF"/>
        </w:rPr>
        <w:t>19</w:t>
      </w:r>
      <w:r>
        <w:rPr>
          <w:rFonts w:asciiTheme="majorBidi" w:hAnsiTheme="majorBidi" w:cstheme="majorBidi"/>
          <w:color w:val="191919"/>
          <w:sz w:val="24"/>
          <w:szCs w:val="24"/>
          <w:shd w:val="clear" w:color="auto" w:fill="FFFFFF"/>
        </w:rPr>
        <w:t xml:space="preserve">: </w:t>
      </w:r>
    </w:p>
    <w:p w:rsidR="00970B0E" w:rsidRPr="00150CDB" w:rsidRDefault="00970B0E" w:rsidP="00970B0E">
      <w:pPr>
        <w:bidi/>
        <w:spacing w:after="0" w:line="312" w:lineRule="auto"/>
        <w:jc w:val="both"/>
        <w:rPr>
          <w:rFonts w:ascii="Traditional Arabic" w:hAnsi="Traditional Arabic" w:cs="Traditional Arabic"/>
          <w:b/>
          <w:bCs/>
          <w:sz w:val="32"/>
          <w:szCs w:val="32"/>
          <w:shd w:val="clear" w:color="auto" w:fill="FFFFFF"/>
        </w:rPr>
      </w:pPr>
      <w:r w:rsidRPr="00150CDB">
        <w:rPr>
          <w:rFonts w:ascii="Traditional Arabic" w:hAnsi="Traditional Arabic" w:cs="Traditional Arabic"/>
          <w:b/>
          <w:bCs/>
          <w:sz w:val="32"/>
          <w:szCs w:val="32"/>
          <w:shd w:val="clear" w:color="auto" w:fill="FFFFFF"/>
          <w:rtl/>
        </w:rPr>
        <w:t>اِنَّ الدِّيْنَ عِنْدَ اللّٰهِ الْاِسْلَامُ ۗ وَمَا اخْتَلَفَ الَّذِيْنَ اُوْتُوا الْكِتٰبَ اِلَّا مِنْۢ بَعْدِ مَا جَاۤءَهُمُ الْعِلْمُ بَغْيًاۢ بَيْنَهُمْ ۗوَمَنْ يَّكْفُرْ بِاٰيٰتِ اللّٰهِ فَاِنَّ اللّٰهَ سَرِيْعُ الْحِسَابِ</w:t>
      </w:r>
    </w:p>
    <w:p w:rsidR="00970B0E" w:rsidRPr="00150CDB" w:rsidRDefault="00970B0E" w:rsidP="00970B0E">
      <w:pPr>
        <w:spacing w:after="0" w:line="240" w:lineRule="auto"/>
        <w:ind w:left="567"/>
        <w:jc w:val="both"/>
        <w:rPr>
          <w:rFonts w:asciiTheme="majorBidi" w:hAnsiTheme="majorBidi" w:cstheme="majorBidi"/>
          <w:sz w:val="24"/>
          <w:szCs w:val="24"/>
          <w:shd w:val="clear" w:color="auto" w:fill="FFFFFF"/>
        </w:rPr>
      </w:pPr>
      <w:r w:rsidRPr="00150CDB">
        <w:rPr>
          <w:rFonts w:asciiTheme="majorBidi" w:hAnsiTheme="majorBidi" w:cstheme="majorBidi"/>
          <w:i/>
          <w:iCs/>
          <w:sz w:val="24"/>
          <w:szCs w:val="24"/>
          <w:shd w:val="clear" w:color="auto" w:fill="FFFFFF"/>
        </w:rPr>
        <w:t>Sesungguhnya agama di sisi Allah ialah Islam. Tidaklah berselisih orang-orang yang telah diberi Kitab kecuali setelah mereka memperoleh ilmu, karena kedengkian di antara mereka. Barangsiapa ingkar terhadap ayat-ayat Allah, maka sungguh, Allah sangat cepat perhitungan-Nya</w:t>
      </w:r>
      <w:r>
        <w:rPr>
          <w:rFonts w:asciiTheme="majorBidi" w:hAnsiTheme="majorBidi" w:cstheme="majorBidi"/>
          <w:sz w:val="24"/>
          <w:szCs w:val="24"/>
          <w:shd w:val="clear" w:color="auto" w:fill="FFFFFF"/>
        </w:rPr>
        <w:t xml:space="preserve">. </w:t>
      </w:r>
      <w:r>
        <w:rPr>
          <w:rStyle w:val="FootnoteReference"/>
          <w:rFonts w:asciiTheme="majorBidi" w:hAnsiTheme="majorBidi" w:cstheme="majorBidi"/>
          <w:sz w:val="24"/>
          <w:szCs w:val="24"/>
          <w:shd w:val="clear" w:color="auto" w:fill="FFFFFF"/>
        </w:rPr>
        <w:footnoteReference w:id="4"/>
      </w:r>
    </w:p>
    <w:p w:rsidR="00970B0E" w:rsidRDefault="00970B0E" w:rsidP="00970B0E">
      <w:pPr>
        <w:spacing w:after="0" w:line="360" w:lineRule="auto"/>
        <w:ind w:firstLine="567"/>
        <w:jc w:val="both"/>
        <w:rPr>
          <w:rFonts w:asciiTheme="majorBidi" w:hAnsiTheme="majorBidi" w:cstheme="majorBidi"/>
          <w:i/>
          <w:iCs/>
          <w:sz w:val="24"/>
          <w:szCs w:val="24"/>
          <w:shd w:val="clear" w:color="auto" w:fill="FFFFFF"/>
        </w:rPr>
      </w:pPr>
    </w:p>
    <w:p w:rsidR="00970B0E" w:rsidRPr="000E5798" w:rsidRDefault="00970B0E" w:rsidP="00970B0E">
      <w:pPr>
        <w:spacing w:after="0" w:line="360" w:lineRule="auto"/>
        <w:ind w:firstLine="567"/>
        <w:jc w:val="both"/>
        <w:rPr>
          <w:rFonts w:asciiTheme="majorBidi" w:hAnsiTheme="majorBidi" w:cstheme="majorBidi"/>
          <w:sz w:val="24"/>
          <w:szCs w:val="24"/>
        </w:rPr>
      </w:pPr>
      <w:r w:rsidRPr="00150CDB">
        <w:rPr>
          <w:rFonts w:asciiTheme="majorBidi" w:hAnsiTheme="majorBidi" w:cstheme="majorBidi"/>
          <w:sz w:val="24"/>
          <w:szCs w:val="24"/>
          <w:shd w:val="clear" w:color="auto" w:fill="FFFFFF"/>
        </w:rPr>
        <w:t xml:space="preserve">Maka tidaklah berlebihan mankala </w:t>
      </w:r>
      <w:r>
        <w:rPr>
          <w:rFonts w:asciiTheme="majorBidi" w:hAnsiTheme="majorBidi" w:cstheme="majorBidi"/>
          <w:sz w:val="24"/>
          <w:szCs w:val="24"/>
        </w:rPr>
        <w:t>kemudian Islam disebut sebagai</w:t>
      </w:r>
      <w:r w:rsidRPr="00E0310D">
        <w:rPr>
          <w:rFonts w:asciiTheme="majorBidi" w:hAnsiTheme="majorBidi" w:cstheme="majorBidi"/>
          <w:sz w:val="24"/>
          <w:szCs w:val="24"/>
        </w:rPr>
        <w:t xml:space="preserve"> </w:t>
      </w:r>
      <w:r w:rsidRPr="00E0310D">
        <w:rPr>
          <w:rFonts w:asciiTheme="majorBidi" w:hAnsiTheme="majorBidi" w:cstheme="majorBidi"/>
          <w:i/>
          <w:iCs/>
          <w:sz w:val="24"/>
          <w:szCs w:val="24"/>
        </w:rPr>
        <w:t>way of life</w:t>
      </w:r>
      <w:r w:rsidRPr="00E0310D">
        <w:rPr>
          <w:rFonts w:asciiTheme="majorBidi" w:hAnsiTheme="majorBidi" w:cstheme="majorBidi"/>
          <w:sz w:val="24"/>
          <w:szCs w:val="24"/>
        </w:rPr>
        <w:t xml:space="preserve"> yang menjamin kebahagiaan hidup pemeluknya baik di dunia terlebih di akhirat kelak</w:t>
      </w:r>
      <w:r>
        <w:rPr>
          <w:rFonts w:asciiTheme="majorBidi" w:hAnsiTheme="majorBidi" w:cstheme="majorBidi"/>
          <w:sz w:val="24"/>
          <w:szCs w:val="24"/>
        </w:rPr>
        <w:t xml:space="preserve">. Oleh karena ajarannya berisikan tuntunan </w:t>
      </w:r>
      <w:r w:rsidRPr="00150CDB">
        <w:rPr>
          <w:rFonts w:asciiTheme="majorBidi" w:hAnsiTheme="majorBidi" w:cstheme="majorBidi"/>
          <w:color w:val="191919"/>
          <w:sz w:val="24"/>
          <w:szCs w:val="24"/>
          <w:shd w:val="clear" w:color="auto" w:fill="FFFFFF"/>
        </w:rPr>
        <w:t>agama yang mengatur seluruh kehidupan</w:t>
      </w:r>
      <w:r>
        <w:rPr>
          <w:rFonts w:asciiTheme="majorBidi" w:hAnsiTheme="majorBidi" w:cstheme="majorBidi"/>
          <w:color w:val="191919"/>
          <w:sz w:val="24"/>
          <w:szCs w:val="24"/>
          <w:shd w:val="clear" w:color="auto" w:fill="FFFFFF"/>
        </w:rPr>
        <w:t>. Dan terbukti di sepanjang sejarah, sebesar apapun kebencian orang kafir terhadap Islam, tetap saja Islam a</w:t>
      </w:r>
      <w:r w:rsidRPr="000E5798">
        <w:rPr>
          <w:rFonts w:asciiTheme="majorBidi" w:hAnsiTheme="majorBidi" w:cstheme="majorBidi"/>
          <w:color w:val="191919"/>
          <w:sz w:val="24"/>
          <w:szCs w:val="24"/>
          <w:shd w:val="clear" w:color="auto" w:fill="FFFFFF"/>
        </w:rPr>
        <w:t>gama yang dimenangkan atas semua agama</w:t>
      </w:r>
      <w:r>
        <w:rPr>
          <w:rFonts w:asciiTheme="majorBidi" w:hAnsiTheme="majorBidi" w:cstheme="majorBidi"/>
          <w:color w:val="191919"/>
          <w:sz w:val="24"/>
          <w:szCs w:val="24"/>
          <w:shd w:val="clear" w:color="auto" w:fill="FFFFFF"/>
        </w:rPr>
        <w:t>, satu-satunya agama yang bersih dari kemusyrikan</w:t>
      </w:r>
      <w:r w:rsidRPr="000E5798">
        <w:rPr>
          <w:rFonts w:asciiTheme="majorBidi" w:hAnsiTheme="majorBidi" w:cstheme="majorBidi"/>
          <w:color w:val="191919"/>
          <w:sz w:val="24"/>
          <w:szCs w:val="24"/>
          <w:shd w:val="clear" w:color="auto" w:fill="FFFFFF"/>
        </w:rPr>
        <w:t xml:space="preserve"> </w:t>
      </w:r>
      <w:r>
        <w:rPr>
          <w:rFonts w:asciiTheme="majorBidi" w:hAnsiTheme="majorBidi" w:cstheme="majorBidi"/>
          <w:color w:val="191919"/>
          <w:sz w:val="24"/>
          <w:szCs w:val="24"/>
          <w:shd w:val="clear" w:color="auto" w:fill="FFFFFF"/>
        </w:rPr>
        <w:t>dan umatnya disebutkan sebagai khaira ummat atau umat terbaik.</w:t>
      </w:r>
      <w:r>
        <w:rPr>
          <w:rStyle w:val="FootnoteReference"/>
          <w:rFonts w:asciiTheme="majorBidi" w:hAnsiTheme="majorBidi" w:cstheme="majorBidi"/>
          <w:color w:val="191919"/>
          <w:sz w:val="24"/>
          <w:szCs w:val="24"/>
          <w:shd w:val="clear" w:color="auto" w:fill="FFFFFF"/>
        </w:rPr>
        <w:footnoteReference w:id="5"/>
      </w:r>
      <w:r>
        <w:rPr>
          <w:rFonts w:asciiTheme="majorBidi" w:hAnsiTheme="majorBidi" w:cstheme="majorBidi"/>
          <w:color w:val="191919"/>
          <w:sz w:val="24"/>
          <w:szCs w:val="24"/>
          <w:shd w:val="clear" w:color="auto" w:fill="FFFFFF"/>
        </w:rPr>
        <w:t xml:space="preserve"> </w:t>
      </w:r>
    </w:p>
    <w:p w:rsidR="00970B0E" w:rsidRPr="00E0310D" w:rsidRDefault="00970B0E" w:rsidP="00970B0E">
      <w:pPr>
        <w:spacing w:after="0" w:line="360" w:lineRule="auto"/>
        <w:ind w:firstLine="567"/>
        <w:jc w:val="both"/>
        <w:rPr>
          <w:rFonts w:asciiTheme="majorBidi" w:hAnsiTheme="majorBidi" w:cstheme="majorBidi"/>
          <w:sz w:val="24"/>
          <w:szCs w:val="24"/>
        </w:rPr>
      </w:pPr>
      <w:r w:rsidRPr="00E0310D">
        <w:rPr>
          <w:rFonts w:asciiTheme="majorBidi" w:hAnsiTheme="majorBidi" w:cstheme="majorBidi"/>
          <w:i/>
          <w:iCs/>
          <w:sz w:val="24"/>
          <w:szCs w:val="24"/>
          <w:shd w:val="clear" w:color="auto" w:fill="FFFFFF"/>
        </w:rPr>
        <w:t>Islam is indeed much more than</w:t>
      </w:r>
      <w:r w:rsidRPr="00E0310D">
        <w:rPr>
          <w:rFonts w:asciiTheme="majorBidi" w:hAnsiTheme="majorBidi" w:cstheme="majorBidi"/>
          <w:sz w:val="24"/>
          <w:szCs w:val="24"/>
          <w:shd w:val="clear" w:color="auto" w:fill="FFFFFF"/>
        </w:rPr>
        <w:t> a </w:t>
      </w:r>
      <w:r w:rsidRPr="00E0310D">
        <w:rPr>
          <w:rFonts w:asciiTheme="majorBidi" w:hAnsiTheme="majorBidi" w:cstheme="majorBidi"/>
          <w:i/>
          <w:iCs/>
          <w:sz w:val="24"/>
          <w:szCs w:val="24"/>
          <w:shd w:val="clear" w:color="auto" w:fill="FFFFFF"/>
        </w:rPr>
        <w:t>theology its complete civilization</w:t>
      </w:r>
      <w:r w:rsidRPr="00E0310D">
        <w:rPr>
          <w:rFonts w:asciiTheme="majorBidi" w:hAnsiTheme="majorBidi" w:cstheme="majorBidi"/>
          <w:sz w:val="24"/>
          <w:szCs w:val="24"/>
          <w:shd w:val="clear" w:color="auto" w:fill="FFFFFF"/>
        </w:rPr>
        <w:t xml:space="preserve"> (Islam tidak hanya sekedar berisikan ajaran teologi, tetapi ia sarat dengan peradaban)</w:t>
      </w:r>
      <w:r>
        <w:rPr>
          <w:rFonts w:asciiTheme="majorBidi" w:hAnsiTheme="majorBidi" w:cstheme="majorBidi"/>
          <w:sz w:val="24"/>
          <w:szCs w:val="24"/>
          <w:shd w:val="clear" w:color="auto" w:fill="FFFFFF"/>
        </w:rPr>
        <w:t xml:space="preserve"> demikian pengakuan HAR Gibb dalam bukunya </w:t>
      </w:r>
      <w:r w:rsidRPr="00AF63EF">
        <w:rPr>
          <w:rFonts w:asciiTheme="majorBidi" w:hAnsiTheme="majorBidi" w:cstheme="majorBidi"/>
          <w:i/>
          <w:iCs/>
          <w:sz w:val="24"/>
          <w:szCs w:val="24"/>
        </w:rPr>
        <w:t>Wither Islam</w:t>
      </w:r>
      <w:r w:rsidRPr="00E0310D">
        <w:rPr>
          <w:rFonts w:asciiTheme="majorBidi" w:hAnsiTheme="majorBidi" w:cstheme="majorBidi"/>
          <w:sz w:val="24"/>
          <w:szCs w:val="24"/>
          <w:shd w:val="clear" w:color="auto" w:fill="FFFFFF"/>
        </w:rPr>
        <w:t>.</w:t>
      </w:r>
      <w:r w:rsidRPr="00E0310D">
        <w:rPr>
          <w:rStyle w:val="FootnoteReference"/>
          <w:rFonts w:asciiTheme="majorBidi" w:hAnsiTheme="majorBidi" w:cstheme="majorBidi"/>
          <w:sz w:val="24"/>
          <w:szCs w:val="24"/>
          <w:shd w:val="clear" w:color="auto" w:fill="FFFFFF"/>
        </w:rPr>
        <w:footnoteReference w:id="6"/>
      </w:r>
      <w:r w:rsidRPr="00E0310D">
        <w:rPr>
          <w:rFonts w:asciiTheme="majorBidi" w:hAnsiTheme="majorBidi" w:cstheme="majorBidi"/>
          <w:sz w:val="24"/>
          <w:szCs w:val="24"/>
          <w:shd w:val="clear" w:color="auto" w:fill="FFFFFF"/>
        </w:rPr>
        <w:t xml:space="preserve"> </w:t>
      </w:r>
      <w:r>
        <w:rPr>
          <w:rFonts w:asciiTheme="majorBidi" w:hAnsiTheme="majorBidi" w:cstheme="majorBidi"/>
          <w:sz w:val="24"/>
          <w:szCs w:val="24"/>
        </w:rPr>
        <w:t>I</w:t>
      </w:r>
      <w:r w:rsidRPr="000D00B1">
        <w:rPr>
          <w:rFonts w:asciiTheme="majorBidi" w:hAnsiTheme="majorBidi" w:cstheme="majorBidi"/>
          <w:sz w:val="24"/>
          <w:szCs w:val="24"/>
        </w:rPr>
        <w:t>slam sangat memperhatikan peradaban karena menciptakan peradaban Islami itu merupakan bagian dari tujuan pokok hidup manusia sebagaimana yang telah dijelaskan dalam al Qur’an.</w:t>
      </w:r>
      <w:r>
        <w:rPr>
          <w:rStyle w:val="FootnoteReference"/>
          <w:rFonts w:asciiTheme="majorBidi" w:hAnsiTheme="majorBidi" w:cstheme="majorBidi"/>
          <w:sz w:val="24"/>
          <w:szCs w:val="24"/>
        </w:rPr>
        <w:footnoteReference w:id="7"/>
      </w:r>
      <w:r w:rsidRPr="000D00B1">
        <w:rPr>
          <w:rFonts w:asciiTheme="majorBidi" w:hAnsiTheme="majorBidi" w:cstheme="majorBidi"/>
          <w:sz w:val="24"/>
          <w:szCs w:val="24"/>
        </w:rPr>
        <w:t xml:space="preserve"> </w:t>
      </w:r>
    </w:p>
    <w:p w:rsidR="00970B0E" w:rsidRPr="004C17B3" w:rsidRDefault="00970B0E" w:rsidP="00970B0E">
      <w:pPr>
        <w:spacing w:after="0" w:line="360" w:lineRule="auto"/>
        <w:ind w:firstLine="720"/>
        <w:jc w:val="both"/>
        <w:rPr>
          <w:rFonts w:asciiTheme="majorBidi" w:hAnsiTheme="majorBidi" w:cstheme="majorBidi"/>
          <w:sz w:val="24"/>
          <w:szCs w:val="24"/>
        </w:rPr>
      </w:pPr>
      <w:r w:rsidRPr="004C17B3">
        <w:rPr>
          <w:rFonts w:asciiTheme="majorBidi" w:hAnsiTheme="majorBidi" w:cstheme="majorBidi"/>
          <w:sz w:val="24"/>
          <w:szCs w:val="24"/>
        </w:rPr>
        <w:t xml:space="preserve">Dalam sejarah kehidupan manusia banyak dikenal peradaban-peradaban kuno, seperti Mesopotamia, Peradaban Mesir Kuno, Peradaban Yunani kuno, Mahonjodaro dan Harappa (India) dan lainnya. Peradaban-peradaban yang ada kemudian hilang karena berbagai faktor seperti bencana alam ataupun karena adanya perang. Peradaban merupakan entitas paling luas dari budaya, </w:t>
      </w:r>
      <w:r w:rsidRPr="004C17B3">
        <w:rPr>
          <w:rFonts w:asciiTheme="majorBidi" w:hAnsiTheme="majorBidi" w:cstheme="majorBidi"/>
          <w:sz w:val="24"/>
          <w:szCs w:val="24"/>
        </w:rPr>
        <w:lastRenderedPageBreak/>
        <w:t>perkampungan-perkampungan, wilayah-wilayah, kelompok-kelompok etnis, nasionalitas-nasionalitas, berbagai kelompok keagamaan, seluruhnya memil</w:t>
      </w:r>
      <w:r>
        <w:rPr>
          <w:rFonts w:asciiTheme="majorBidi" w:hAnsiTheme="majorBidi" w:cstheme="majorBidi"/>
          <w:sz w:val="24"/>
          <w:szCs w:val="24"/>
        </w:rPr>
        <w:t xml:space="preserve">iki peradaban </w:t>
      </w:r>
      <w:r w:rsidRPr="004C17B3">
        <w:rPr>
          <w:rFonts w:asciiTheme="majorBidi" w:hAnsiTheme="majorBidi" w:cstheme="majorBidi"/>
          <w:sz w:val="24"/>
          <w:szCs w:val="24"/>
        </w:rPr>
        <w:t>kultur pada tingkatan yang berbeda dari heterogenitas 4 kultural. Sebuah peradaban adalah bentuk budaya yang paling tinggi dari suatu kelompok masyarakat dan tataran yag paling luas dari identitas budaya kelompok masyarakat manusia yang dibedakan secara nyata dari makhluk-makhluk lainnya. Ia terdefinisikan baik dalam faktor-faktor objektif pada umumnya seperti bahasa, sejarah, agama, kebiasaan-kebiaasaan, institusi-institusi maupun identifikasi diri yang bersifat subjektif.</w:t>
      </w:r>
      <w:r w:rsidRPr="004C17B3">
        <w:rPr>
          <w:rStyle w:val="FootnoteReference"/>
        </w:rPr>
        <w:t xml:space="preserve"> </w:t>
      </w:r>
      <w:r>
        <w:rPr>
          <w:rStyle w:val="FootnoteReference"/>
        </w:rPr>
        <w:footnoteReference w:id="8"/>
      </w:r>
    </w:p>
    <w:p w:rsidR="00970B0E" w:rsidRDefault="00970B0E" w:rsidP="00970B0E">
      <w:pPr>
        <w:spacing w:after="0" w:line="360" w:lineRule="auto"/>
        <w:jc w:val="both"/>
        <w:rPr>
          <w:rFonts w:asciiTheme="majorBidi" w:hAnsiTheme="majorBidi" w:cstheme="majorBidi"/>
          <w:sz w:val="24"/>
          <w:szCs w:val="24"/>
        </w:rPr>
      </w:pPr>
      <w:r>
        <w:rPr>
          <w:rFonts w:asciiTheme="majorBidi" w:hAnsiTheme="majorBidi" w:cstheme="majorBidi"/>
          <w:b/>
          <w:bCs/>
          <w:sz w:val="24"/>
          <w:szCs w:val="24"/>
        </w:rPr>
        <w:tab/>
      </w:r>
      <w:r w:rsidRPr="004B6D85">
        <w:rPr>
          <w:rFonts w:asciiTheme="majorBidi" w:hAnsiTheme="majorBidi" w:cstheme="majorBidi"/>
          <w:sz w:val="24"/>
          <w:szCs w:val="24"/>
        </w:rPr>
        <w:t>Dalam</w:t>
      </w:r>
      <w:r>
        <w:rPr>
          <w:rFonts w:asciiTheme="majorBidi" w:hAnsiTheme="majorBidi" w:cstheme="majorBidi"/>
          <w:sz w:val="24"/>
          <w:szCs w:val="24"/>
        </w:rPr>
        <w:t xml:space="preserve"> catatan</w:t>
      </w:r>
      <w:r w:rsidRPr="004B6D85">
        <w:rPr>
          <w:rFonts w:asciiTheme="majorBidi" w:hAnsiTheme="majorBidi" w:cstheme="majorBidi"/>
          <w:sz w:val="24"/>
          <w:szCs w:val="24"/>
        </w:rPr>
        <w:t xml:space="preserve"> sejarah</w:t>
      </w:r>
      <w:r>
        <w:rPr>
          <w:rFonts w:asciiTheme="majorBidi" w:hAnsiTheme="majorBidi" w:cstheme="majorBidi"/>
          <w:sz w:val="24"/>
          <w:szCs w:val="24"/>
        </w:rPr>
        <w:t xml:space="preserve"> peradaban Islam disebutkan bahwasanya pada tahun 750 Bani Abbasiyah meraih tampuk kekkuasaannya dengan ditandai pembantaian massal terhadap anggota keluarga Umayyah.</w:t>
      </w:r>
      <w:r w:rsidRPr="004B6D85">
        <w:rPr>
          <w:rFonts w:asciiTheme="majorBidi" w:hAnsiTheme="majorBidi" w:cstheme="majorBidi"/>
          <w:sz w:val="24"/>
          <w:szCs w:val="24"/>
        </w:rPr>
        <w:t xml:space="preserve"> </w:t>
      </w:r>
      <w:r>
        <w:rPr>
          <w:rFonts w:asciiTheme="majorBidi" w:hAnsiTheme="majorBidi" w:cstheme="majorBidi"/>
          <w:sz w:val="24"/>
          <w:szCs w:val="24"/>
        </w:rPr>
        <w:t>Tidak sedikit khalifah dari bani Umayyah yang melarikan diri sehingga dari Palestina ‘Abdullah mengirimkan pasukannya untuk mengejar khalifah yang melarikan ddiri tersebut dan membunuhnya. Pelarian dramatis ‘Abd al Rahman ibn Mua’wiyah ibn Hisyam ke Spanyol, mengantarkannya berhasil membangun Dinasti Umayyah baru yang brillian.</w:t>
      </w:r>
      <w:r>
        <w:rPr>
          <w:rStyle w:val="FootnoteReference"/>
          <w:rFonts w:asciiTheme="majorBidi" w:hAnsiTheme="majorBidi" w:cstheme="majorBidi"/>
          <w:sz w:val="24"/>
          <w:szCs w:val="24"/>
        </w:rPr>
        <w:footnoteReference w:id="9"/>
      </w:r>
      <w:r>
        <w:rPr>
          <w:rFonts w:asciiTheme="majorBidi" w:hAnsiTheme="majorBidi" w:cstheme="majorBidi"/>
          <w:sz w:val="24"/>
          <w:szCs w:val="24"/>
        </w:rPr>
        <w:t xml:space="preserve"> Sekaligus menjadi embrio awal terciptanya peradaban Islam di daratan Eropa.</w:t>
      </w:r>
    </w:p>
    <w:p w:rsidR="00970B0E" w:rsidRDefault="00970B0E" w:rsidP="00F522CE">
      <w:pPr>
        <w:spacing w:after="0" w:line="360" w:lineRule="auto"/>
        <w:ind w:firstLine="720"/>
        <w:jc w:val="both"/>
        <w:rPr>
          <w:rFonts w:asciiTheme="majorBidi" w:hAnsiTheme="majorBidi" w:cstheme="majorBidi"/>
          <w:sz w:val="24"/>
          <w:szCs w:val="24"/>
        </w:rPr>
      </w:pPr>
      <w:r>
        <w:rPr>
          <w:rFonts w:asciiTheme="majorBidi" w:hAnsiTheme="majorBidi" w:cstheme="majorBidi"/>
          <w:sz w:val="24"/>
          <w:szCs w:val="24"/>
        </w:rPr>
        <w:t xml:space="preserve">Inggris adalah salah satu negara di daratan Eropa selain Perancis dan Belanda yang penduduknya minoritas beragama Islam di tengah-tengah kelompok mayoritas yang tidak lain adalah warga asli Inggris. Meskipun hanya sebasar Pulau Jawa akan tetapi Inggris dikenal luas di seluruh dunia karena unggul di berbagai bidang. Menariknya, negara Inggris yang dikenal sebagai </w:t>
      </w:r>
      <w:r w:rsidRPr="00EB0C30">
        <w:rPr>
          <w:rFonts w:asciiTheme="majorBidi" w:hAnsiTheme="majorBidi" w:cstheme="majorBidi"/>
          <w:i/>
          <w:iCs/>
          <w:sz w:val="24"/>
          <w:szCs w:val="24"/>
        </w:rPr>
        <w:t>global city</w:t>
      </w:r>
      <w:r>
        <w:rPr>
          <w:rFonts w:asciiTheme="majorBidi" w:hAnsiTheme="majorBidi" w:cstheme="majorBidi"/>
          <w:sz w:val="24"/>
          <w:szCs w:val="24"/>
        </w:rPr>
        <w:t xml:space="preserve">, kota Internasional dengan warga negara asli Inggris yakni warga kulit putih yang notabene menganut agama Kristen namun bercirikan modern. Dinamisasi kehidupan warga muslim di negara tersebut sangat menonjol di tengah situasi liberal, plural dan multikultural. Olehnya itu, penulis merasa tertarik untuk membahas lebih jauh bagaimana perkembangan agama Islam di Inggris dengan </w:t>
      </w:r>
      <w:r>
        <w:rPr>
          <w:rFonts w:asciiTheme="majorBidi" w:hAnsiTheme="majorBidi" w:cstheme="majorBidi"/>
          <w:sz w:val="24"/>
          <w:szCs w:val="24"/>
        </w:rPr>
        <w:lastRenderedPageBreak/>
        <w:t>menilik lebih dalam sejarah masuknya Islam di Inggris dan potret dinamika kehidupan umat muslim di Inggris.</w:t>
      </w:r>
    </w:p>
    <w:p w:rsidR="00F522CE" w:rsidRDefault="00DC384E" w:rsidP="00F522CE">
      <w:pPr>
        <w:shd w:val="clear" w:color="auto" w:fill="FFFFFF"/>
        <w:spacing w:after="0" w:line="360" w:lineRule="auto"/>
        <w:jc w:val="both"/>
        <w:rPr>
          <w:rFonts w:asciiTheme="majorBidi" w:hAnsiTheme="majorBidi" w:cstheme="majorBidi"/>
          <w:sz w:val="24"/>
          <w:szCs w:val="24"/>
        </w:rPr>
      </w:pPr>
      <w:r>
        <w:rPr>
          <w:rFonts w:asciiTheme="majorBidi" w:hAnsiTheme="majorBidi" w:cstheme="majorBidi"/>
          <w:b/>
          <w:bCs/>
          <w:sz w:val="24"/>
          <w:szCs w:val="24"/>
        </w:rPr>
        <w:tab/>
      </w:r>
      <w:r>
        <w:rPr>
          <w:rFonts w:asciiTheme="majorBidi" w:hAnsiTheme="majorBidi" w:cstheme="majorBidi"/>
          <w:sz w:val="24"/>
          <w:szCs w:val="24"/>
        </w:rPr>
        <w:t>Beberapa penelitian dan pembahasan terdahulu terkait seputar sejarah perkembangan agama Islam di Inggris pada dasarnya sudah banyak diantaranya adalah Pertama,</w:t>
      </w:r>
      <w:r w:rsidRPr="002B0145">
        <w:rPr>
          <w:rFonts w:asciiTheme="majorBidi" w:hAnsiTheme="majorBidi" w:cstheme="majorBidi"/>
          <w:sz w:val="24"/>
          <w:szCs w:val="24"/>
        </w:rPr>
        <w:t xml:space="preserve"> </w:t>
      </w:r>
      <w:r>
        <w:rPr>
          <w:rFonts w:asciiTheme="majorBidi" w:hAnsiTheme="majorBidi" w:cstheme="majorBidi"/>
          <w:sz w:val="24"/>
          <w:szCs w:val="24"/>
        </w:rPr>
        <w:t>studi yang meneliti tentang gambaran Akar Historis dan perkembanga</w:t>
      </w:r>
      <w:r w:rsidR="008774F0">
        <w:rPr>
          <w:rFonts w:asciiTheme="majorBidi" w:hAnsiTheme="majorBidi" w:cstheme="majorBidi"/>
          <w:sz w:val="24"/>
          <w:szCs w:val="24"/>
        </w:rPr>
        <w:t>n</w:t>
      </w:r>
      <w:r>
        <w:rPr>
          <w:rFonts w:asciiTheme="majorBidi" w:hAnsiTheme="majorBidi" w:cstheme="majorBidi"/>
          <w:sz w:val="24"/>
          <w:szCs w:val="24"/>
        </w:rPr>
        <w:t xml:space="preserve"> Islam di Inggris yang ditulis oleh Syah Budi.</w:t>
      </w:r>
      <w:r w:rsidR="008774F0">
        <w:rPr>
          <w:rFonts w:asciiTheme="majorBidi" w:hAnsiTheme="majorBidi" w:cstheme="majorBidi"/>
          <w:sz w:val="24"/>
          <w:szCs w:val="24"/>
        </w:rPr>
        <w:t xml:space="preserve"> Dari penjelajahan literatur yang telah dilakukannya, Syah Budi memaparkan </w:t>
      </w:r>
      <w:r w:rsidR="008774F0" w:rsidRPr="009837AC">
        <w:rPr>
          <w:rFonts w:asciiTheme="majorBidi" w:hAnsiTheme="majorBidi" w:cstheme="majorBidi"/>
          <w:sz w:val="24"/>
          <w:szCs w:val="24"/>
        </w:rPr>
        <w:t>data</w:t>
      </w:r>
      <w:r w:rsidR="008774F0">
        <w:rPr>
          <w:rFonts w:asciiTheme="majorBidi" w:hAnsiTheme="majorBidi" w:cstheme="majorBidi"/>
          <w:sz w:val="24"/>
          <w:szCs w:val="24"/>
        </w:rPr>
        <w:t xml:space="preserve"> dan fakta</w:t>
      </w:r>
      <w:r w:rsidR="008774F0" w:rsidRPr="009837AC">
        <w:rPr>
          <w:rFonts w:asciiTheme="majorBidi" w:hAnsiTheme="majorBidi" w:cstheme="majorBidi"/>
          <w:sz w:val="24"/>
          <w:szCs w:val="24"/>
        </w:rPr>
        <w:t xml:space="preserve"> </w:t>
      </w:r>
      <w:r w:rsidR="008774F0">
        <w:rPr>
          <w:rFonts w:asciiTheme="majorBidi" w:hAnsiTheme="majorBidi" w:cstheme="majorBidi"/>
          <w:sz w:val="24"/>
          <w:szCs w:val="24"/>
        </w:rPr>
        <w:t>yang memberi gambaran akar historis Islam di Inggris sejak abad VIII sampai pada abad XVII. Termasuk memberi gambaran bagaimana perkembangan lembaga Islam di Inggris serta catatan-catatan mengenai beberapa organisasi keagamaan yang menhacu kepada tarekat. Eksistensi organisasi Syi’</w:t>
      </w:r>
      <w:r w:rsidR="00080B1E">
        <w:rPr>
          <w:rFonts w:asciiTheme="majorBidi" w:hAnsiTheme="majorBidi" w:cstheme="majorBidi"/>
          <w:sz w:val="24"/>
          <w:szCs w:val="24"/>
        </w:rPr>
        <w:t>ah (L</w:t>
      </w:r>
      <w:r w:rsidR="008774F0">
        <w:rPr>
          <w:rFonts w:asciiTheme="majorBidi" w:hAnsiTheme="majorBidi" w:cstheme="majorBidi"/>
          <w:sz w:val="24"/>
          <w:szCs w:val="24"/>
        </w:rPr>
        <w:t>iga Ahlul Bait Duni</w:t>
      </w:r>
      <w:r w:rsidR="00080B1E">
        <w:rPr>
          <w:rFonts w:asciiTheme="majorBidi" w:hAnsiTheme="majorBidi" w:cstheme="majorBidi"/>
          <w:sz w:val="24"/>
          <w:szCs w:val="24"/>
        </w:rPr>
        <w:t>a</w:t>
      </w:r>
      <w:r w:rsidR="008774F0">
        <w:rPr>
          <w:rFonts w:asciiTheme="majorBidi" w:hAnsiTheme="majorBidi" w:cstheme="majorBidi"/>
          <w:sz w:val="24"/>
          <w:szCs w:val="24"/>
        </w:rPr>
        <w:t xml:space="preserve">/Wabil) </w:t>
      </w:r>
      <w:r w:rsidR="00080B1E">
        <w:rPr>
          <w:rFonts w:asciiTheme="majorBidi" w:hAnsiTheme="majorBidi" w:cstheme="majorBidi"/>
          <w:sz w:val="24"/>
          <w:szCs w:val="24"/>
        </w:rPr>
        <w:t xml:space="preserve">dalam sejarah perkembangan Islam di Inggris </w:t>
      </w:r>
      <w:r w:rsidR="008774F0">
        <w:rPr>
          <w:rFonts w:asciiTheme="majorBidi" w:hAnsiTheme="majorBidi" w:cstheme="majorBidi"/>
          <w:sz w:val="24"/>
          <w:szCs w:val="24"/>
        </w:rPr>
        <w:t>turut menjadi sorotan dalam tulisannya.</w:t>
      </w:r>
      <w:r w:rsidR="008774F0">
        <w:rPr>
          <w:rStyle w:val="FootnoteReference"/>
          <w:rFonts w:asciiTheme="majorBidi" w:hAnsiTheme="majorBidi" w:cstheme="majorBidi"/>
          <w:sz w:val="24"/>
          <w:szCs w:val="24"/>
        </w:rPr>
        <w:footnoteReference w:id="10"/>
      </w:r>
      <w:r w:rsidR="008774F0">
        <w:rPr>
          <w:rFonts w:asciiTheme="majorBidi" w:hAnsiTheme="majorBidi" w:cstheme="majorBidi"/>
          <w:sz w:val="24"/>
          <w:szCs w:val="24"/>
        </w:rPr>
        <w:t xml:space="preserve"> </w:t>
      </w:r>
    </w:p>
    <w:p w:rsidR="00F522CE" w:rsidRDefault="008774F0" w:rsidP="00F522CE">
      <w:pPr>
        <w:shd w:val="clear" w:color="auto" w:fill="FFFFFF"/>
        <w:spacing w:after="0" w:line="360" w:lineRule="auto"/>
        <w:ind w:firstLine="720"/>
        <w:jc w:val="both"/>
        <w:rPr>
          <w:rFonts w:asciiTheme="majorBidi" w:hAnsiTheme="majorBidi" w:cstheme="majorBidi"/>
          <w:sz w:val="24"/>
          <w:szCs w:val="24"/>
        </w:rPr>
      </w:pPr>
      <w:r>
        <w:rPr>
          <w:rFonts w:asciiTheme="majorBidi" w:hAnsiTheme="majorBidi" w:cstheme="majorBidi"/>
          <w:sz w:val="24"/>
          <w:szCs w:val="24"/>
        </w:rPr>
        <w:t xml:space="preserve">Kedua, </w:t>
      </w:r>
      <w:r w:rsidR="00080B1E">
        <w:rPr>
          <w:rFonts w:asciiTheme="majorBidi" w:hAnsiTheme="majorBidi" w:cstheme="majorBidi"/>
          <w:sz w:val="24"/>
          <w:szCs w:val="24"/>
        </w:rPr>
        <w:t xml:space="preserve">artikel yang ditulis oleh Nuraeni dengan judul Perkembangan Islam di Inggris yang dipublikasikan pada tahun 2020. Dalam artikel tersebut disimpulkan bahwasanya </w:t>
      </w:r>
      <w:r w:rsidR="00080B1E" w:rsidRPr="00080B1E">
        <w:rPr>
          <w:rFonts w:asciiTheme="majorBidi" w:hAnsiTheme="majorBidi" w:cstheme="majorBidi"/>
          <w:sz w:val="24"/>
          <w:szCs w:val="24"/>
        </w:rPr>
        <w:t xml:space="preserve">Islam telah ada di Inggris sejak tahun 1707, </w:t>
      </w:r>
      <w:r w:rsidR="00080B1E">
        <w:rPr>
          <w:rFonts w:asciiTheme="majorBidi" w:hAnsiTheme="majorBidi" w:cstheme="majorBidi"/>
          <w:sz w:val="24"/>
          <w:szCs w:val="24"/>
        </w:rPr>
        <w:t xml:space="preserve">melalui </w:t>
      </w:r>
      <w:r w:rsidR="00080B1E" w:rsidRPr="00080B1E">
        <w:rPr>
          <w:rFonts w:asciiTheme="majorBidi" w:hAnsiTheme="majorBidi" w:cstheme="majorBidi"/>
          <w:sz w:val="24"/>
          <w:szCs w:val="24"/>
        </w:rPr>
        <w:t xml:space="preserve">persentuhan secara Individuindividu masyarakat Inggris dengan Masyarakat Islam, dan adanya sekumpulan orang-orang Islam yang datang berdagang, juga sebagai tenaga kerja di Inggris. </w:t>
      </w:r>
      <w:r w:rsidR="00080B1E">
        <w:rPr>
          <w:rFonts w:asciiTheme="majorBidi" w:hAnsiTheme="majorBidi" w:cstheme="majorBidi"/>
          <w:sz w:val="24"/>
          <w:szCs w:val="24"/>
        </w:rPr>
        <w:t>Dalam artikel tersebut Nuareni menggambarkan</w:t>
      </w:r>
      <w:r w:rsidR="00080B1E" w:rsidRPr="00080B1E">
        <w:rPr>
          <w:rFonts w:asciiTheme="majorBidi" w:hAnsiTheme="majorBidi" w:cstheme="majorBidi"/>
          <w:sz w:val="24"/>
          <w:szCs w:val="24"/>
        </w:rPr>
        <w:t xml:space="preserve"> ada sekitar 2.869.000 Muslim di Inggris atau 4,6 persen dari total populasi. Angka </w:t>
      </w:r>
      <w:r w:rsidR="00080B1E">
        <w:rPr>
          <w:rFonts w:asciiTheme="majorBidi" w:hAnsiTheme="majorBidi" w:cstheme="majorBidi"/>
          <w:sz w:val="24"/>
          <w:szCs w:val="24"/>
        </w:rPr>
        <w:t xml:space="preserve">yang </w:t>
      </w:r>
      <w:r w:rsidR="00080B1E" w:rsidRPr="00080B1E">
        <w:rPr>
          <w:rFonts w:asciiTheme="majorBidi" w:hAnsiTheme="majorBidi" w:cstheme="majorBidi"/>
          <w:sz w:val="24"/>
          <w:szCs w:val="24"/>
        </w:rPr>
        <w:t>melonjak jauh dari sensus 2001 yang hanya mencatat ada</w:t>
      </w:r>
      <w:r w:rsidR="00080B1E">
        <w:rPr>
          <w:rFonts w:asciiTheme="majorBidi" w:hAnsiTheme="majorBidi" w:cstheme="majorBidi"/>
          <w:sz w:val="24"/>
          <w:szCs w:val="24"/>
        </w:rPr>
        <w:t xml:space="preserve"> </w:t>
      </w:r>
      <w:r w:rsidR="00080B1E" w:rsidRPr="00080B1E">
        <w:rPr>
          <w:rFonts w:asciiTheme="majorBidi" w:hAnsiTheme="majorBidi" w:cstheme="majorBidi"/>
          <w:sz w:val="24"/>
          <w:szCs w:val="24"/>
        </w:rPr>
        <w:t xml:space="preserve">1.647.000 pemeluk Islam. </w:t>
      </w:r>
      <w:r w:rsidR="00080B1E">
        <w:rPr>
          <w:rFonts w:asciiTheme="majorBidi" w:hAnsiTheme="majorBidi" w:cstheme="majorBidi"/>
          <w:sz w:val="24"/>
          <w:szCs w:val="24"/>
        </w:rPr>
        <w:t xml:space="preserve">Nuarenipun menggambarkan </w:t>
      </w:r>
      <w:r w:rsidR="00080B1E" w:rsidRPr="00080B1E">
        <w:rPr>
          <w:rFonts w:asciiTheme="majorBidi" w:hAnsiTheme="majorBidi" w:cstheme="majorBidi"/>
          <w:sz w:val="24"/>
          <w:szCs w:val="24"/>
        </w:rPr>
        <w:t>Organisasi-organisasi Islam di Inggris telah memberi warna tersendiri atas perkembangan Islam, organisasi-organisasi tersebut setidaknya telah membuka mata orang-orang Inggris tentang perihal ke Islaman, yang dilakukannya secara terbuka dan saling berinteraksi dengan masyarakat Inggris non-Muslim.</w:t>
      </w:r>
      <w:r w:rsidR="0061362D">
        <w:rPr>
          <w:rStyle w:val="FootnoteReference"/>
          <w:rFonts w:asciiTheme="majorBidi" w:hAnsiTheme="majorBidi" w:cstheme="majorBidi"/>
          <w:sz w:val="24"/>
          <w:szCs w:val="24"/>
        </w:rPr>
        <w:footnoteReference w:id="11"/>
      </w:r>
      <w:r w:rsidR="00080B1E" w:rsidRPr="00080B1E">
        <w:rPr>
          <w:rFonts w:asciiTheme="majorBidi" w:hAnsiTheme="majorBidi" w:cstheme="majorBidi"/>
          <w:sz w:val="24"/>
          <w:szCs w:val="24"/>
        </w:rPr>
        <w:t xml:space="preserve"> </w:t>
      </w:r>
    </w:p>
    <w:p w:rsidR="00970B0E" w:rsidRPr="00080B1E" w:rsidRDefault="00080B1E" w:rsidP="00F522CE">
      <w:pPr>
        <w:shd w:val="clear" w:color="auto" w:fill="FFFFFF"/>
        <w:spacing w:after="0" w:line="360" w:lineRule="auto"/>
        <w:ind w:firstLine="720"/>
        <w:jc w:val="both"/>
        <w:rPr>
          <w:rFonts w:asciiTheme="majorBidi" w:hAnsiTheme="majorBidi" w:cstheme="majorBidi"/>
          <w:b/>
          <w:bCs/>
          <w:sz w:val="24"/>
          <w:szCs w:val="24"/>
        </w:rPr>
      </w:pPr>
      <w:r w:rsidRPr="00080B1E">
        <w:rPr>
          <w:rFonts w:asciiTheme="majorBidi" w:hAnsiTheme="majorBidi" w:cstheme="majorBidi"/>
          <w:sz w:val="24"/>
          <w:szCs w:val="24"/>
        </w:rPr>
        <w:t>Selanjutnya  artikel</w:t>
      </w:r>
      <w:r>
        <w:rPr>
          <w:rFonts w:asciiTheme="majorBidi" w:hAnsiTheme="majorBidi" w:cstheme="majorBidi"/>
          <w:sz w:val="24"/>
          <w:szCs w:val="24"/>
        </w:rPr>
        <w:t xml:space="preserve"> yang ditulis oleh </w:t>
      </w:r>
      <w:r w:rsidR="00E81AD6">
        <w:rPr>
          <w:rFonts w:asciiTheme="majorBidi" w:hAnsiTheme="majorBidi" w:cstheme="majorBidi"/>
          <w:sz w:val="24"/>
          <w:szCs w:val="24"/>
        </w:rPr>
        <w:t>Mutmainnah dan Rahmawati dengan tajuk Eksistensi dan Reformasi Hukum Keluarga Islam di Inggris. Dalam kajiannya d</w:t>
      </w:r>
      <w:r w:rsidR="00F522CE">
        <w:rPr>
          <w:rFonts w:asciiTheme="majorBidi" w:hAnsiTheme="majorBidi" w:cstheme="majorBidi"/>
          <w:sz w:val="24"/>
          <w:szCs w:val="24"/>
        </w:rPr>
        <w:t xml:space="preserve">ipaparkan bahwasanya </w:t>
      </w:r>
      <w:r w:rsidR="00F522CE" w:rsidRPr="00F522CE">
        <w:rPr>
          <w:rFonts w:asciiTheme="majorBidi" w:eastAsia="Times New Roman" w:hAnsiTheme="majorBidi" w:cstheme="majorBidi"/>
          <w:sz w:val="24"/>
          <w:szCs w:val="24"/>
        </w:rPr>
        <w:t>beberapa tokoh mendukung hukum  islam</w:t>
      </w:r>
      <w:r w:rsidR="00F522CE">
        <w:rPr>
          <w:rFonts w:asciiTheme="majorBidi" w:eastAsia="Times New Roman" w:hAnsiTheme="majorBidi" w:cstheme="majorBidi"/>
          <w:sz w:val="24"/>
          <w:szCs w:val="24"/>
        </w:rPr>
        <w:t xml:space="preserve"> </w:t>
      </w:r>
      <w:r w:rsidR="00F522CE" w:rsidRPr="00F522CE">
        <w:rPr>
          <w:rFonts w:asciiTheme="majorBidi" w:eastAsia="Times New Roman" w:hAnsiTheme="majorBidi" w:cstheme="majorBidi"/>
          <w:sz w:val="24"/>
          <w:szCs w:val="24"/>
        </w:rPr>
        <w:lastRenderedPageBreak/>
        <w:t>diberlakukan di Inggris, diantaranya</w:t>
      </w:r>
      <w:r w:rsidR="00F522CE">
        <w:rPr>
          <w:rFonts w:asciiTheme="majorBidi" w:eastAsia="Times New Roman" w:hAnsiTheme="majorBidi" w:cstheme="majorBidi"/>
          <w:sz w:val="24"/>
          <w:szCs w:val="24"/>
        </w:rPr>
        <w:t xml:space="preserve"> </w:t>
      </w:r>
      <w:r w:rsidR="00F522CE" w:rsidRPr="00F522CE">
        <w:rPr>
          <w:rFonts w:asciiTheme="majorBidi" w:eastAsia="Times New Roman" w:hAnsiTheme="majorBidi" w:cstheme="majorBidi"/>
          <w:sz w:val="24"/>
          <w:szCs w:val="24"/>
        </w:rPr>
        <w:t xml:space="preserve">kepala  Kehakiman  Wilayah  Inggris  dan  Wales,  Lord  Nicholas Phillips,  </w:t>
      </w:r>
      <w:r w:rsidR="00F522CE">
        <w:rPr>
          <w:rFonts w:asciiTheme="majorBidi" w:eastAsia="Times New Roman" w:hAnsiTheme="majorBidi" w:cstheme="majorBidi"/>
          <w:sz w:val="24"/>
          <w:szCs w:val="24"/>
        </w:rPr>
        <w:t>u</w:t>
      </w:r>
      <w:r w:rsidR="00F522CE" w:rsidRPr="00F522CE">
        <w:rPr>
          <w:rFonts w:asciiTheme="majorBidi" w:eastAsia="Times New Roman" w:hAnsiTheme="majorBidi" w:cstheme="majorBidi"/>
          <w:sz w:val="24"/>
          <w:szCs w:val="24"/>
        </w:rPr>
        <w:t xml:space="preserve">skup  Agung  Canterbury,  Rowan  Williams,  Sheikh  Siddiqi  juga  ikut </w:t>
      </w:r>
      <w:r w:rsidR="00F522CE">
        <w:rPr>
          <w:rFonts w:asciiTheme="majorBidi" w:eastAsia="Times New Roman" w:hAnsiTheme="majorBidi" w:cstheme="majorBidi"/>
          <w:sz w:val="24"/>
          <w:szCs w:val="24"/>
        </w:rPr>
        <w:t>m</w:t>
      </w:r>
      <w:r w:rsidR="00F522CE" w:rsidRPr="00F522CE">
        <w:rPr>
          <w:rFonts w:asciiTheme="majorBidi" w:eastAsia="Times New Roman" w:hAnsiTheme="majorBidi" w:cstheme="majorBidi"/>
          <w:sz w:val="24"/>
          <w:szCs w:val="24"/>
        </w:rPr>
        <w:t>embantu   Muslim   berdasar   UU   Arbitrase   tahun   1996</w:t>
      </w:r>
      <w:r w:rsidR="00F522CE">
        <w:rPr>
          <w:rFonts w:asciiTheme="majorBidi" w:eastAsia="Times New Roman" w:hAnsiTheme="majorBidi" w:cstheme="majorBidi"/>
          <w:sz w:val="24"/>
          <w:szCs w:val="24"/>
        </w:rPr>
        <w:t xml:space="preserve"> </w:t>
      </w:r>
      <w:r w:rsidR="00F522CE" w:rsidRPr="00F522CE">
        <w:rPr>
          <w:rFonts w:asciiTheme="majorBidi" w:eastAsia="Times New Roman" w:hAnsiTheme="majorBidi" w:cstheme="majorBidi"/>
          <w:sz w:val="24"/>
          <w:szCs w:val="24"/>
        </w:rPr>
        <w:t xml:space="preserve">Hukum   Islam  dalam   konteks   Inggris   belum   mendapatkan   sebuah pengakuan  secara  </w:t>
      </w:r>
      <w:r w:rsidR="00F522CE">
        <w:rPr>
          <w:rFonts w:asciiTheme="majorBidi" w:eastAsia="Times New Roman" w:hAnsiTheme="majorBidi" w:cstheme="majorBidi"/>
          <w:sz w:val="24"/>
          <w:szCs w:val="24"/>
        </w:rPr>
        <w:t>y</w:t>
      </w:r>
      <w:r w:rsidR="00F522CE" w:rsidRPr="00F522CE">
        <w:rPr>
          <w:rFonts w:asciiTheme="majorBidi" w:eastAsia="Times New Roman" w:hAnsiTheme="majorBidi" w:cstheme="majorBidi"/>
          <w:sz w:val="24"/>
          <w:szCs w:val="24"/>
        </w:rPr>
        <w:t xml:space="preserve">uridis  formal.  Sehingga,  hukum  keluarga  Islam  yang  pada dasarnya  </w:t>
      </w:r>
      <w:r w:rsidR="00F522CE">
        <w:rPr>
          <w:rFonts w:asciiTheme="majorBidi" w:eastAsia="Times New Roman" w:hAnsiTheme="majorBidi" w:cstheme="majorBidi"/>
          <w:sz w:val="24"/>
          <w:szCs w:val="24"/>
        </w:rPr>
        <w:t>m</w:t>
      </w:r>
      <w:r w:rsidR="00F522CE" w:rsidRPr="00F522CE">
        <w:rPr>
          <w:rFonts w:asciiTheme="majorBidi" w:eastAsia="Times New Roman" w:hAnsiTheme="majorBidi" w:cstheme="majorBidi"/>
          <w:sz w:val="24"/>
          <w:szCs w:val="24"/>
        </w:rPr>
        <w:t>enganut  dasar-dasar  Islam  pun  harus  tunduk  dengan  hukum  positif yang ada, namun di Inggris banyak dijumpai lembaga berbasis Muslim family law</w:t>
      </w:r>
      <w:r w:rsidR="00F522CE">
        <w:rPr>
          <w:rFonts w:asciiTheme="majorBidi" w:eastAsia="Times New Roman" w:hAnsiTheme="majorBidi" w:cstheme="majorBidi"/>
          <w:sz w:val="24"/>
          <w:szCs w:val="24"/>
        </w:rPr>
        <w:t xml:space="preserve"> </w:t>
      </w:r>
      <w:r w:rsidR="00F522CE" w:rsidRPr="00F522CE">
        <w:rPr>
          <w:rFonts w:asciiTheme="majorBidi" w:eastAsia="Times New Roman" w:hAnsiTheme="majorBidi" w:cstheme="majorBidi"/>
          <w:sz w:val="24"/>
          <w:szCs w:val="24"/>
        </w:rPr>
        <w:t xml:space="preserve">(MFL)  hukum  keluarga  Muslim  yaitu  aspek  Syariah  yang  mengatur  </w:t>
      </w:r>
      <w:r w:rsidR="00F522CE">
        <w:rPr>
          <w:rFonts w:asciiTheme="majorBidi" w:eastAsia="Times New Roman" w:hAnsiTheme="majorBidi" w:cstheme="majorBidi"/>
          <w:sz w:val="24"/>
          <w:szCs w:val="24"/>
        </w:rPr>
        <w:t>p</w:t>
      </w:r>
      <w:r w:rsidR="00F522CE" w:rsidRPr="00F522CE">
        <w:rPr>
          <w:rFonts w:asciiTheme="majorBidi" w:eastAsia="Times New Roman" w:hAnsiTheme="majorBidi" w:cstheme="majorBidi"/>
          <w:sz w:val="24"/>
          <w:szCs w:val="24"/>
        </w:rPr>
        <w:t>ernikahan,</w:t>
      </w:r>
      <w:r w:rsidR="00F522CE">
        <w:rPr>
          <w:rFonts w:asciiTheme="majorBidi" w:eastAsia="Times New Roman" w:hAnsiTheme="majorBidi" w:cstheme="majorBidi"/>
          <w:sz w:val="24"/>
          <w:szCs w:val="24"/>
        </w:rPr>
        <w:t xml:space="preserve"> </w:t>
      </w:r>
      <w:r w:rsidR="00F522CE" w:rsidRPr="00F522CE">
        <w:rPr>
          <w:rFonts w:asciiTheme="majorBidi" w:eastAsia="Times New Roman" w:hAnsiTheme="majorBidi" w:cstheme="majorBidi"/>
          <w:sz w:val="24"/>
          <w:szCs w:val="24"/>
        </w:rPr>
        <w:t>perceraian,  pemeliharaan,  hak  asuh  anak  dan  warisan  dikenal  dengan  istilah shariah councils (dewan syariah)</w:t>
      </w:r>
      <w:r w:rsidR="00F522CE">
        <w:rPr>
          <w:rFonts w:asciiTheme="majorBidi" w:eastAsia="Times New Roman" w:hAnsiTheme="majorBidi" w:cstheme="majorBidi"/>
          <w:sz w:val="24"/>
          <w:szCs w:val="24"/>
        </w:rPr>
        <w:t>.</w:t>
      </w:r>
      <w:r w:rsidR="00F522CE">
        <w:rPr>
          <w:rStyle w:val="FootnoteReference"/>
          <w:rFonts w:asciiTheme="majorBidi" w:eastAsia="Times New Roman" w:hAnsiTheme="majorBidi" w:cstheme="majorBidi"/>
          <w:sz w:val="24"/>
          <w:szCs w:val="24"/>
        </w:rPr>
        <w:footnoteReference w:id="12"/>
      </w:r>
    </w:p>
    <w:p w:rsidR="006009E8" w:rsidRPr="00255EBE" w:rsidRDefault="006009E8" w:rsidP="006009E8">
      <w:pPr>
        <w:shd w:val="clear" w:color="auto" w:fill="FFFFFF"/>
        <w:spacing w:after="0" w:line="360" w:lineRule="auto"/>
        <w:ind w:firstLine="720"/>
        <w:jc w:val="both"/>
        <w:rPr>
          <w:rFonts w:asciiTheme="majorBidi" w:hAnsiTheme="majorBidi" w:cstheme="majorBidi"/>
          <w:sz w:val="24"/>
          <w:szCs w:val="24"/>
        </w:rPr>
      </w:pPr>
      <w:r>
        <w:rPr>
          <w:rFonts w:asciiTheme="majorBidi" w:eastAsia="Times New Roman" w:hAnsiTheme="majorBidi" w:cstheme="majorBidi"/>
          <w:sz w:val="24"/>
          <w:szCs w:val="24"/>
        </w:rPr>
        <w:t>Akan tetapi belum ada satupun penelitian yang mengkaji terkait sejarah perkembangan dan potret dinamika umat Islam di Inggris dalam satu kajian. Olehnya itu, penelitian ini berupaya mengisi celah tersebut dengan menggambarkan bagaimana gambaran awal mula muncul dan berkembangnya Islam di Inggris serta bagaimana dinamika kehidupan umat Islam di Inggris sebagai nilai kebaruan kajian ini dibanding dengan kajian-kajian terdahulu.</w:t>
      </w:r>
    </w:p>
    <w:p w:rsidR="00886404" w:rsidRDefault="00886404" w:rsidP="00886404">
      <w:pPr>
        <w:spacing w:after="0" w:line="240" w:lineRule="auto"/>
        <w:jc w:val="both"/>
        <w:rPr>
          <w:rFonts w:asciiTheme="majorBidi" w:hAnsiTheme="majorBidi" w:cstheme="majorBidi"/>
          <w:b/>
          <w:bCs/>
          <w:sz w:val="24"/>
          <w:szCs w:val="24"/>
        </w:rPr>
      </w:pPr>
    </w:p>
    <w:p w:rsidR="00997B65" w:rsidRDefault="00997B65" w:rsidP="00997B65">
      <w:pPr>
        <w:spacing w:after="0" w:line="360" w:lineRule="auto"/>
        <w:jc w:val="both"/>
        <w:rPr>
          <w:rFonts w:asciiTheme="majorBidi" w:hAnsiTheme="majorBidi" w:cstheme="majorBidi"/>
          <w:b/>
          <w:bCs/>
          <w:sz w:val="24"/>
          <w:szCs w:val="24"/>
        </w:rPr>
      </w:pPr>
      <w:r>
        <w:rPr>
          <w:rFonts w:asciiTheme="majorBidi" w:hAnsiTheme="majorBidi" w:cstheme="majorBidi"/>
          <w:b/>
          <w:bCs/>
          <w:sz w:val="24"/>
          <w:szCs w:val="24"/>
        </w:rPr>
        <w:t>II. PEMBAHASAN</w:t>
      </w:r>
    </w:p>
    <w:p w:rsidR="00997B65" w:rsidRDefault="00997B65" w:rsidP="00997B65">
      <w:pPr>
        <w:spacing w:after="0" w:line="240" w:lineRule="auto"/>
        <w:jc w:val="both"/>
        <w:rPr>
          <w:rFonts w:asciiTheme="majorBidi" w:hAnsiTheme="majorBidi" w:cstheme="majorBidi"/>
          <w:b/>
          <w:bCs/>
          <w:sz w:val="24"/>
          <w:szCs w:val="24"/>
        </w:rPr>
      </w:pPr>
    </w:p>
    <w:p w:rsidR="00997B65" w:rsidRDefault="00997B65" w:rsidP="00997B65">
      <w:pPr>
        <w:spacing w:after="0" w:line="360" w:lineRule="auto"/>
        <w:jc w:val="both"/>
        <w:rPr>
          <w:rFonts w:asciiTheme="majorBidi" w:hAnsiTheme="majorBidi" w:cstheme="majorBidi"/>
          <w:b/>
          <w:bCs/>
          <w:sz w:val="24"/>
          <w:szCs w:val="24"/>
        </w:rPr>
      </w:pPr>
      <w:r>
        <w:rPr>
          <w:rFonts w:asciiTheme="majorBidi" w:hAnsiTheme="majorBidi" w:cstheme="majorBidi"/>
          <w:b/>
          <w:bCs/>
          <w:sz w:val="24"/>
          <w:szCs w:val="24"/>
        </w:rPr>
        <w:t>A. Sejarah Masuknya Islam</w:t>
      </w:r>
      <w:r w:rsidRPr="00784645">
        <w:rPr>
          <w:rFonts w:asciiTheme="majorBidi" w:hAnsiTheme="majorBidi" w:cstheme="majorBidi"/>
          <w:b/>
          <w:bCs/>
          <w:sz w:val="24"/>
          <w:szCs w:val="24"/>
        </w:rPr>
        <w:t xml:space="preserve"> di Inggris</w:t>
      </w:r>
    </w:p>
    <w:p w:rsidR="00997B65" w:rsidRPr="00294BC4" w:rsidRDefault="00997B65" w:rsidP="00886404">
      <w:pPr>
        <w:spacing w:after="0" w:line="240" w:lineRule="auto"/>
        <w:jc w:val="both"/>
        <w:rPr>
          <w:rFonts w:asciiTheme="majorBidi" w:hAnsiTheme="majorBidi" w:cstheme="majorBidi"/>
          <w:sz w:val="24"/>
          <w:szCs w:val="24"/>
        </w:rPr>
      </w:pPr>
    </w:p>
    <w:p w:rsidR="00997B65" w:rsidRDefault="00997B65" w:rsidP="00997B65">
      <w:pPr>
        <w:spacing w:after="0" w:line="360" w:lineRule="auto"/>
        <w:ind w:firstLine="720"/>
        <w:jc w:val="both"/>
        <w:rPr>
          <w:rFonts w:asciiTheme="majorBidi" w:hAnsiTheme="majorBidi" w:cstheme="majorBidi"/>
          <w:sz w:val="24"/>
          <w:szCs w:val="24"/>
        </w:rPr>
      </w:pPr>
      <w:r>
        <w:rPr>
          <w:rFonts w:asciiTheme="majorBidi" w:hAnsiTheme="majorBidi" w:cstheme="majorBidi"/>
          <w:sz w:val="24"/>
          <w:szCs w:val="24"/>
        </w:rPr>
        <w:t>I</w:t>
      </w:r>
      <w:r w:rsidRPr="00294BC4">
        <w:rPr>
          <w:rFonts w:asciiTheme="majorBidi" w:hAnsiTheme="majorBidi" w:cstheme="majorBidi"/>
          <w:sz w:val="24"/>
          <w:szCs w:val="24"/>
        </w:rPr>
        <w:t>nggris adalah negara di pulau Great Britain yang terletak di Barat Daya pantai Eropa. Selain Inggris, di pulau ini terdapat juga negara lain, Wales dan Scotlandia. Pertumbuhan ekonomi dan tradisi perindustriannya membuat negara ini termasuk dalam kelompok tujuh negara industri termaju di dunia, di samping Jerman Barat, Amerika Serikat, Jepang, Perancis, Italia dan Kanada.</w:t>
      </w:r>
      <w:r>
        <w:rPr>
          <w:rFonts w:asciiTheme="majorBidi" w:hAnsiTheme="majorBidi" w:cstheme="majorBidi"/>
          <w:sz w:val="24"/>
          <w:szCs w:val="24"/>
        </w:rPr>
        <w:t xml:space="preserve"> </w:t>
      </w:r>
      <w:r w:rsidRPr="00294BC4">
        <w:rPr>
          <w:rFonts w:asciiTheme="majorBidi" w:hAnsiTheme="majorBidi" w:cstheme="majorBidi"/>
          <w:sz w:val="24"/>
          <w:szCs w:val="24"/>
        </w:rPr>
        <w:t xml:space="preserve">Secara geografis Inggris berbatasan </w:t>
      </w:r>
      <w:r>
        <w:rPr>
          <w:rFonts w:asciiTheme="majorBidi" w:hAnsiTheme="majorBidi" w:cstheme="majorBidi"/>
          <w:sz w:val="24"/>
          <w:szCs w:val="24"/>
        </w:rPr>
        <w:t>d</w:t>
      </w:r>
      <w:r w:rsidRPr="00294BC4">
        <w:rPr>
          <w:rFonts w:asciiTheme="majorBidi" w:hAnsiTheme="majorBidi" w:cstheme="majorBidi"/>
          <w:sz w:val="24"/>
          <w:szCs w:val="24"/>
        </w:rPr>
        <w:t>engan Skotlandia di Utara, Selat Inggris di Selatan, Irlandia dan Wales di Barat, Selat Dover di Tenggara dan Laut Utara di Timur. Bila yang dimaksud dengan Inggris adalah England, wilayah negara ini hanya meliputi pulau Great Britain bagian</w:t>
      </w:r>
      <w:r>
        <w:rPr>
          <w:rFonts w:asciiTheme="majorBidi" w:hAnsiTheme="majorBidi" w:cstheme="majorBidi"/>
          <w:sz w:val="24"/>
          <w:szCs w:val="24"/>
        </w:rPr>
        <w:t xml:space="preserve"> Selatan dengan luas 130.439 km</w:t>
      </w:r>
      <w:r w:rsidRPr="00294BC4">
        <w:rPr>
          <w:rFonts w:asciiTheme="majorBidi" w:hAnsiTheme="majorBidi" w:cstheme="majorBidi"/>
          <w:sz w:val="16"/>
          <w:szCs w:val="16"/>
        </w:rPr>
        <w:t xml:space="preserve">2 </w:t>
      </w:r>
      <w:r w:rsidRPr="00294BC4">
        <w:rPr>
          <w:rFonts w:asciiTheme="majorBidi" w:hAnsiTheme="majorBidi" w:cstheme="majorBidi"/>
          <w:sz w:val="24"/>
          <w:szCs w:val="24"/>
        </w:rPr>
        <w:t xml:space="preserve">ditambah </w:t>
      </w:r>
      <w:r w:rsidRPr="00294BC4">
        <w:rPr>
          <w:rFonts w:asciiTheme="majorBidi" w:hAnsiTheme="majorBidi" w:cstheme="majorBidi"/>
          <w:sz w:val="24"/>
          <w:szCs w:val="24"/>
        </w:rPr>
        <w:lastRenderedPageBreak/>
        <w:t>wilayah seberang lautan. Sebaliknya bila yang dimaksud adalah United Kingdom of Great Britain and Northern Ireland, wilayahnya juga mencakup negara Skotlandia (78.772 km</w:t>
      </w:r>
      <w:r w:rsidRPr="00294BC4">
        <w:rPr>
          <w:rFonts w:asciiTheme="majorBidi" w:hAnsiTheme="majorBidi" w:cstheme="majorBidi"/>
          <w:sz w:val="14"/>
          <w:szCs w:val="14"/>
        </w:rPr>
        <w:t>2</w:t>
      </w:r>
      <w:r>
        <w:rPr>
          <w:rFonts w:asciiTheme="majorBidi" w:hAnsiTheme="majorBidi" w:cstheme="majorBidi"/>
          <w:sz w:val="24"/>
          <w:szCs w:val="24"/>
        </w:rPr>
        <w:t>), Wales (20.768 km</w:t>
      </w:r>
      <w:r w:rsidRPr="00294BC4">
        <w:rPr>
          <w:rFonts w:asciiTheme="majorBidi" w:hAnsiTheme="majorBidi" w:cstheme="majorBidi"/>
          <w:sz w:val="14"/>
          <w:szCs w:val="14"/>
        </w:rPr>
        <w:t>2</w:t>
      </w:r>
      <w:r w:rsidRPr="00294BC4">
        <w:rPr>
          <w:rFonts w:asciiTheme="majorBidi" w:hAnsiTheme="majorBidi" w:cstheme="majorBidi"/>
          <w:sz w:val="24"/>
          <w:szCs w:val="24"/>
        </w:rPr>
        <w:t>)</w:t>
      </w:r>
      <w:r>
        <w:rPr>
          <w:rFonts w:asciiTheme="majorBidi" w:hAnsiTheme="majorBidi" w:cstheme="majorBidi"/>
          <w:sz w:val="24"/>
          <w:szCs w:val="24"/>
        </w:rPr>
        <w:t>, dan Irlandia Utara (14.121 km</w:t>
      </w:r>
      <w:r w:rsidRPr="00294BC4">
        <w:rPr>
          <w:rFonts w:asciiTheme="majorBidi" w:hAnsiTheme="majorBidi" w:cstheme="majorBidi"/>
          <w:sz w:val="14"/>
          <w:szCs w:val="14"/>
        </w:rPr>
        <w:t>2</w:t>
      </w:r>
      <w:r w:rsidRPr="00294BC4">
        <w:rPr>
          <w:rFonts w:asciiTheme="majorBidi" w:hAnsiTheme="majorBidi" w:cstheme="majorBidi"/>
          <w:sz w:val="24"/>
          <w:szCs w:val="24"/>
        </w:rPr>
        <w:t>). Luas seluruhnya menjadi 244.100 km</w:t>
      </w:r>
      <w:r w:rsidRPr="00294BC4">
        <w:rPr>
          <w:rFonts w:asciiTheme="majorBidi" w:hAnsiTheme="majorBidi" w:cstheme="majorBidi"/>
          <w:sz w:val="14"/>
          <w:szCs w:val="14"/>
        </w:rPr>
        <w:t>2</w:t>
      </w:r>
      <w:r>
        <w:rPr>
          <w:rFonts w:asciiTheme="majorBidi" w:hAnsiTheme="majorBidi" w:cstheme="majorBidi"/>
          <w:sz w:val="24"/>
          <w:szCs w:val="24"/>
        </w:rPr>
        <w:t>.</w:t>
      </w:r>
      <w:r w:rsidRPr="00294BC4">
        <w:rPr>
          <w:rFonts w:asciiTheme="majorBidi" w:hAnsiTheme="majorBidi" w:cstheme="majorBidi"/>
          <w:sz w:val="24"/>
          <w:szCs w:val="24"/>
        </w:rPr>
        <w:t xml:space="preserve"> Ikatan politis yang menyebabkan munculnya United Kingdom ialah adanya wakil rakyat dari keempat negara tersebut yang duduk dalam House of Commons, badan yang bersama House of Lords membentuk Parlemen Inggris</w:t>
      </w:r>
      <w:r>
        <w:rPr>
          <w:rFonts w:asciiTheme="majorBidi" w:hAnsiTheme="majorBidi" w:cstheme="majorBidi"/>
          <w:sz w:val="24"/>
          <w:szCs w:val="24"/>
        </w:rPr>
        <w:t>.</w:t>
      </w:r>
      <w:r>
        <w:rPr>
          <w:rStyle w:val="FootnoteReference"/>
          <w:rFonts w:asciiTheme="majorBidi" w:hAnsiTheme="majorBidi" w:cstheme="majorBidi"/>
          <w:sz w:val="24"/>
          <w:szCs w:val="24"/>
        </w:rPr>
        <w:footnoteReference w:id="13"/>
      </w:r>
    </w:p>
    <w:p w:rsidR="00997B65" w:rsidRPr="007205AF" w:rsidRDefault="00997B65" w:rsidP="00997B65">
      <w:pPr>
        <w:spacing w:after="0" w:line="360" w:lineRule="auto"/>
        <w:ind w:firstLine="720"/>
        <w:jc w:val="both"/>
        <w:rPr>
          <w:rFonts w:asciiTheme="majorBidi" w:hAnsiTheme="majorBidi" w:cstheme="majorBidi"/>
          <w:sz w:val="24"/>
          <w:szCs w:val="24"/>
        </w:rPr>
      </w:pPr>
      <w:r w:rsidRPr="007205AF">
        <w:rPr>
          <w:rFonts w:asciiTheme="majorBidi" w:hAnsiTheme="majorBidi" w:cstheme="majorBidi"/>
          <w:sz w:val="24"/>
          <w:szCs w:val="24"/>
        </w:rPr>
        <w:t xml:space="preserve">Bahasa resmi dan terpenting </w:t>
      </w:r>
      <w:r>
        <w:rPr>
          <w:rFonts w:asciiTheme="majorBidi" w:hAnsiTheme="majorBidi" w:cstheme="majorBidi"/>
          <w:sz w:val="24"/>
          <w:szCs w:val="24"/>
        </w:rPr>
        <w:t xml:space="preserve">di negara tersebut </w:t>
      </w:r>
      <w:r w:rsidRPr="007205AF">
        <w:rPr>
          <w:rFonts w:asciiTheme="majorBidi" w:hAnsiTheme="majorBidi" w:cstheme="majorBidi"/>
          <w:sz w:val="24"/>
          <w:szCs w:val="24"/>
        </w:rPr>
        <w:t>ialah bahasa Inggris</w:t>
      </w:r>
      <w:r>
        <w:rPr>
          <w:rFonts w:asciiTheme="majorBidi" w:hAnsiTheme="majorBidi" w:cstheme="majorBidi"/>
          <w:sz w:val="24"/>
          <w:szCs w:val="24"/>
        </w:rPr>
        <w:t>. Sekitar 32.</w:t>
      </w:r>
      <w:r w:rsidRPr="007205AF">
        <w:rPr>
          <w:rFonts w:asciiTheme="majorBidi" w:hAnsiTheme="majorBidi" w:cstheme="majorBidi"/>
          <w:sz w:val="24"/>
          <w:szCs w:val="24"/>
        </w:rPr>
        <w:t>000</w:t>
      </w:r>
      <w:r>
        <w:rPr>
          <w:rFonts w:asciiTheme="majorBidi" w:hAnsiTheme="majorBidi" w:cstheme="majorBidi"/>
          <w:sz w:val="24"/>
          <w:szCs w:val="24"/>
        </w:rPr>
        <w:t xml:space="preserve"> penduduk</w:t>
      </w:r>
      <w:r w:rsidRPr="007205AF">
        <w:rPr>
          <w:rFonts w:asciiTheme="majorBidi" w:hAnsiTheme="majorBidi" w:cstheme="majorBidi"/>
          <w:sz w:val="24"/>
          <w:szCs w:val="24"/>
        </w:rPr>
        <w:t xml:space="preserve"> menggunakan dialek Anglo Sakson. Bahasa Inggris yang berkembang di bekas daerah jajahan mempunyai sedikit perbedaan dengan yang ada di negara asal</w:t>
      </w:r>
      <w:r>
        <w:rPr>
          <w:rFonts w:asciiTheme="majorBidi" w:hAnsiTheme="majorBidi" w:cstheme="majorBidi"/>
          <w:sz w:val="24"/>
          <w:szCs w:val="24"/>
        </w:rPr>
        <w:t>.</w:t>
      </w:r>
      <w:r w:rsidRPr="007205AF">
        <w:rPr>
          <w:rFonts w:asciiTheme="majorBidi" w:hAnsiTheme="majorBidi" w:cstheme="majorBidi"/>
          <w:sz w:val="24"/>
          <w:szCs w:val="24"/>
        </w:rPr>
        <w:t xml:space="preserve"> Sekitar 558 penduduk menjadi anggota </w:t>
      </w:r>
      <w:r w:rsidRPr="007205AF">
        <w:rPr>
          <w:rFonts w:asciiTheme="majorBidi" w:hAnsiTheme="majorBidi" w:cstheme="majorBidi"/>
          <w:i/>
          <w:iCs/>
          <w:sz w:val="24"/>
          <w:szCs w:val="24"/>
        </w:rPr>
        <w:t>Church of England</w:t>
      </w:r>
      <w:r w:rsidRPr="007205AF">
        <w:rPr>
          <w:rFonts w:asciiTheme="majorBidi" w:hAnsiTheme="majorBidi" w:cstheme="majorBidi"/>
          <w:sz w:val="24"/>
          <w:szCs w:val="24"/>
        </w:rPr>
        <w:t xml:space="preserve"> (Gereja Inggris), yang disebut juga Gereja Anglikan Katolik Roma d</w:t>
      </w:r>
      <w:r>
        <w:rPr>
          <w:rFonts w:asciiTheme="majorBidi" w:hAnsiTheme="majorBidi" w:cstheme="majorBidi"/>
          <w:sz w:val="24"/>
          <w:szCs w:val="24"/>
        </w:rPr>
        <w:t>ianut 10%</w:t>
      </w:r>
      <w:r w:rsidRPr="007205AF">
        <w:rPr>
          <w:rFonts w:asciiTheme="majorBidi" w:hAnsiTheme="majorBidi" w:cstheme="majorBidi"/>
          <w:sz w:val="24"/>
          <w:szCs w:val="24"/>
        </w:rPr>
        <w:t xml:space="preserve"> penduduk. Agama lainya adalah Islam, Yahudi, Metodis dan Pres</w:t>
      </w:r>
      <w:r>
        <w:rPr>
          <w:rFonts w:asciiTheme="majorBidi" w:hAnsiTheme="majorBidi" w:cstheme="majorBidi"/>
          <w:sz w:val="24"/>
          <w:szCs w:val="24"/>
        </w:rPr>
        <w:t>b</w:t>
      </w:r>
      <w:r w:rsidRPr="007205AF">
        <w:rPr>
          <w:rFonts w:asciiTheme="majorBidi" w:hAnsiTheme="majorBidi" w:cstheme="majorBidi"/>
          <w:sz w:val="24"/>
          <w:szCs w:val="24"/>
        </w:rPr>
        <w:t>iterian</w:t>
      </w:r>
      <w:r>
        <w:rPr>
          <w:rFonts w:asciiTheme="majorBidi" w:hAnsiTheme="majorBidi" w:cstheme="majorBidi"/>
          <w:sz w:val="24"/>
          <w:szCs w:val="24"/>
        </w:rPr>
        <w:t>.</w:t>
      </w:r>
      <w:r w:rsidRPr="007205AF">
        <w:rPr>
          <w:rFonts w:asciiTheme="majorBidi" w:hAnsiTheme="majorBidi" w:cstheme="majorBidi"/>
          <w:sz w:val="24"/>
          <w:szCs w:val="24"/>
        </w:rPr>
        <w:t xml:space="preserve"> Anglikan adalah agama resmi ne</w:t>
      </w:r>
      <w:r>
        <w:rPr>
          <w:rFonts w:asciiTheme="majorBidi" w:hAnsiTheme="majorBidi" w:cstheme="majorBidi"/>
          <w:sz w:val="24"/>
          <w:szCs w:val="24"/>
        </w:rPr>
        <w:t>gara. Anggota kerajaan harus me</w:t>
      </w:r>
      <w:r w:rsidRPr="007205AF">
        <w:rPr>
          <w:rFonts w:asciiTheme="majorBidi" w:hAnsiTheme="majorBidi" w:cstheme="majorBidi"/>
          <w:sz w:val="24"/>
          <w:szCs w:val="24"/>
        </w:rPr>
        <w:t>me</w:t>
      </w:r>
      <w:r>
        <w:rPr>
          <w:rFonts w:asciiTheme="majorBidi" w:hAnsiTheme="majorBidi" w:cstheme="majorBidi"/>
          <w:sz w:val="24"/>
          <w:szCs w:val="24"/>
        </w:rPr>
        <w:t>luk agama in</w:t>
      </w:r>
      <w:r w:rsidRPr="007205AF">
        <w:rPr>
          <w:rFonts w:asciiTheme="majorBidi" w:hAnsiTheme="majorBidi" w:cstheme="majorBidi"/>
          <w:sz w:val="24"/>
          <w:szCs w:val="24"/>
        </w:rPr>
        <w:t xml:space="preserve">i, </w:t>
      </w:r>
      <w:r>
        <w:rPr>
          <w:rFonts w:asciiTheme="majorBidi" w:hAnsiTheme="majorBidi" w:cstheme="majorBidi"/>
          <w:sz w:val="24"/>
          <w:szCs w:val="24"/>
        </w:rPr>
        <w:t>namun meskipun demikian</w:t>
      </w:r>
      <w:r w:rsidRPr="007205AF">
        <w:rPr>
          <w:rFonts w:asciiTheme="majorBidi" w:hAnsiTheme="majorBidi" w:cstheme="majorBidi"/>
          <w:sz w:val="24"/>
          <w:szCs w:val="24"/>
        </w:rPr>
        <w:t xml:space="preserve"> rakyat bisa bebas memilih</w:t>
      </w:r>
      <w:r>
        <w:rPr>
          <w:rFonts w:asciiTheme="majorBidi" w:hAnsiTheme="majorBidi" w:cstheme="majorBidi"/>
          <w:sz w:val="24"/>
          <w:szCs w:val="24"/>
        </w:rPr>
        <w:t xml:space="preserve"> agama mana pun yang dikehendaki</w:t>
      </w:r>
      <w:r w:rsidRPr="007205AF">
        <w:rPr>
          <w:rFonts w:asciiTheme="majorBidi" w:hAnsiTheme="majorBidi" w:cstheme="majorBidi"/>
          <w:sz w:val="24"/>
          <w:szCs w:val="24"/>
        </w:rPr>
        <w:t>nya. Uskup Agang Canterbury adal</w:t>
      </w:r>
      <w:r>
        <w:rPr>
          <w:rFonts w:asciiTheme="majorBidi" w:hAnsiTheme="majorBidi" w:cstheme="majorBidi"/>
          <w:sz w:val="24"/>
          <w:szCs w:val="24"/>
        </w:rPr>
        <w:t>ah pemimpan spi</w:t>
      </w:r>
      <w:r w:rsidRPr="007205AF">
        <w:rPr>
          <w:rFonts w:asciiTheme="majorBidi" w:hAnsiTheme="majorBidi" w:cstheme="majorBidi"/>
          <w:sz w:val="24"/>
          <w:szCs w:val="24"/>
        </w:rPr>
        <w:t>ritua</w:t>
      </w:r>
      <w:r>
        <w:rPr>
          <w:rFonts w:asciiTheme="majorBidi" w:hAnsiTheme="majorBidi" w:cstheme="majorBidi"/>
          <w:sz w:val="24"/>
          <w:szCs w:val="24"/>
        </w:rPr>
        <w:t>l</w:t>
      </w:r>
      <w:r w:rsidRPr="007205AF">
        <w:rPr>
          <w:rFonts w:asciiTheme="majorBidi" w:hAnsiTheme="majorBidi" w:cstheme="majorBidi"/>
          <w:sz w:val="24"/>
          <w:szCs w:val="24"/>
        </w:rPr>
        <w:t xml:space="preserve"> Gereja Anglikan ini. </w:t>
      </w:r>
      <w:r>
        <w:rPr>
          <w:rFonts w:asciiTheme="majorBidi" w:hAnsiTheme="majorBidi" w:cstheme="majorBidi"/>
          <w:sz w:val="24"/>
          <w:szCs w:val="24"/>
        </w:rPr>
        <w:t>B</w:t>
      </w:r>
      <w:r w:rsidRPr="007205AF">
        <w:rPr>
          <w:rFonts w:asciiTheme="majorBidi" w:hAnsiTheme="majorBidi" w:cstheme="majorBidi"/>
          <w:sz w:val="24"/>
          <w:szCs w:val="24"/>
        </w:rPr>
        <w:t>ersama</w:t>
      </w:r>
      <w:r>
        <w:rPr>
          <w:rFonts w:asciiTheme="majorBidi" w:hAnsiTheme="majorBidi" w:cstheme="majorBidi"/>
          <w:sz w:val="24"/>
          <w:szCs w:val="24"/>
        </w:rPr>
        <w:t xml:space="preserve"> dengan</w:t>
      </w:r>
      <w:r w:rsidRPr="007205AF">
        <w:rPr>
          <w:rFonts w:asciiTheme="majorBidi" w:hAnsiTheme="majorBidi" w:cstheme="majorBidi"/>
          <w:sz w:val="24"/>
          <w:szCs w:val="24"/>
        </w:rPr>
        <w:t xml:space="preserve"> 24 uskup lainnya di seluruh Inggris </w:t>
      </w:r>
      <w:r>
        <w:rPr>
          <w:rFonts w:asciiTheme="majorBidi" w:hAnsiTheme="majorBidi" w:cstheme="majorBidi"/>
          <w:sz w:val="24"/>
          <w:szCs w:val="24"/>
        </w:rPr>
        <w:t>mem</w:t>
      </w:r>
      <w:r w:rsidRPr="007205AF">
        <w:rPr>
          <w:rFonts w:asciiTheme="majorBidi" w:hAnsiTheme="majorBidi" w:cstheme="majorBidi"/>
          <w:sz w:val="24"/>
          <w:szCs w:val="24"/>
        </w:rPr>
        <w:t>peroleh kur</w:t>
      </w:r>
      <w:r>
        <w:rPr>
          <w:rFonts w:asciiTheme="majorBidi" w:hAnsiTheme="majorBidi" w:cstheme="majorBidi"/>
          <w:sz w:val="24"/>
          <w:szCs w:val="24"/>
        </w:rPr>
        <w:t>si</w:t>
      </w:r>
      <w:r w:rsidRPr="007205AF">
        <w:rPr>
          <w:rFonts w:asciiTheme="majorBidi" w:hAnsiTheme="majorBidi" w:cstheme="majorBidi"/>
          <w:sz w:val="24"/>
          <w:szCs w:val="24"/>
        </w:rPr>
        <w:t xml:space="preserve"> di dalam </w:t>
      </w:r>
      <w:r w:rsidRPr="007205AF">
        <w:rPr>
          <w:rFonts w:asciiTheme="majorBidi" w:hAnsiTheme="majorBidi" w:cstheme="majorBidi"/>
          <w:i/>
          <w:iCs/>
          <w:sz w:val="24"/>
          <w:szCs w:val="24"/>
        </w:rPr>
        <w:t>House of Lords</w:t>
      </w:r>
      <w:r w:rsidRPr="007205AF">
        <w:rPr>
          <w:rFonts w:asciiTheme="majorBidi" w:hAnsiTheme="majorBidi" w:cstheme="majorBidi"/>
          <w:sz w:val="24"/>
          <w:szCs w:val="24"/>
        </w:rPr>
        <w:t>. Dengan demikian gereja dan negara mempunyai kaitan po</w:t>
      </w:r>
      <w:r>
        <w:rPr>
          <w:rFonts w:asciiTheme="majorBidi" w:hAnsiTheme="majorBidi" w:cstheme="majorBidi"/>
          <w:sz w:val="24"/>
          <w:szCs w:val="24"/>
        </w:rPr>
        <w:t>l</w:t>
      </w:r>
      <w:r w:rsidRPr="007205AF">
        <w:rPr>
          <w:rFonts w:asciiTheme="majorBidi" w:hAnsiTheme="majorBidi" w:cstheme="majorBidi"/>
          <w:sz w:val="24"/>
          <w:szCs w:val="24"/>
        </w:rPr>
        <w:t>itik</w:t>
      </w:r>
      <w:r>
        <w:rPr>
          <w:rFonts w:asciiTheme="majorBidi" w:hAnsiTheme="majorBidi" w:cstheme="majorBidi"/>
          <w:sz w:val="24"/>
          <w:szCs w:val="24"/>
        </w:rPr>
        <w:t>.</w:t>
      </w:r>
      <w:r w:rsidRPr="007205AF">
        <w:rPr>
          <w:rFonts w:asciiTheme="majorBidi" w:hAnsiTheme="majorBidi" w:cstheme="majorBidi"/>
          <w:sz w:val="24"/>
          <w:szCs w:val="24"/>
        </w:rPr>
        <w:t xml:space="preserve"> Banyak pemeluk Anglikan yang </w:t>
      </w:r>
      <w:r>
        <w:rPr>
          <w:rFonts w:asciiTheme="majorBidi" w:hAnsiTheme="majorBidi" w:cstheme="majorBidi"/>
          <w:sz w:val="24"/>
          <w:szCs w:val="24"/>
        </w:rPr>
        <w:t xml:space="preserve">beralih ke Protestan, agama yang </w:t>
      </w:r>
      <w:r w:rsidRPr="007205AF">
        <w:rPr>
          <w:rFonts w:asciiTheme="majorBidi" w:hAnsiTheme="majorBidi" w:cstheme="majorBidi"/>
          <w:i/>
          <w:iCs/>
          <w:sz w:val="24"/>
          <w:szCs w:val="24"/>
        </w:rPr>
        <w:t>Free Church</w:t>
      </w:r>
      <w:r>
        <w:rPr>
          <w:rFonts w:asciiTheme="majorBidi" w:hAnsiTheme="majorBidi" w:cstheme="majorBidi"/>
          <w:sz w:val="24"/>
          <w:szCs w:val="24"/>
        </w:rPr>
        <w:t>.</w:t>
      </w:r>
      <w:r>
        <w:rPr>
          <w:rStyle w:val="FootnoteReference"/>
          <w:rFonts w:asciiTheme="majorBidi" w:hAnsiTheme="majorBidi" w:cstheme="majorBidi"/>
          <w:sz w:val="24"/>
          <w:szCs w:val="24"/>
        </w:rPr>
        <w:footnoteReference w:id="14"/>
      </w:r>
    </w:p>
    <w:p w:rsidR="00997B65" w:rsidRDefault="00997B65" w:rsidP="00997B65">
      <w:pPr>
        <w:spacing w:after="0" w:line="360" w:lineRule="auto"/>
        <w:ind w:firstLine="720"/>
        <w:jc w:val="both"/>
        <w:rPr>
          <w:rFonts w:asciiTheme="majorBidi" w:hAnsiTheme="majorBidi" w:cstheme="majorBidi"/>
          <w:sz w:val="24"/>
          <w:szCs w:val="24"/>
        </w:rPr>
      </w:pPr>
      <w:r w:rsidRPr="007205AF">
        <w:rPr>
          <w:rFonts w:asciiTheme="majorBidi" w:hAnsiTheme="majorBidi" w:cstheme="majorBidi"/>
          <w:sz w:val="24"/>
          <w:szCs w:val="24"/>
        </w:rPr>
        <w:t xml:space="preserve">Dunia dapat menjadi saksi bahwa kaum Muslim di Inggris kini telah menorehkan sejarah dengan tinta emas menjelang milenium ketiga dengan dideklarasikannya sebuah partai Islam, </w:t>
      </w:r>
      <w:r w:rsidRPr="007205AF">
        <w:rPr>
          <w:rFonts w:asciiTheme="majorBidi" w:hAnsiTheme="majorBidi" w:cstheme="majorBidi"/>
          <w:i/>
          <w:iCs/>
          <w:sz w:val="24"/>
          <w:szCs w:val="24"/>
        </w:rPr>
        <w:t>Islamic Party of Britain</w:t>
      </w:r>
      <w:r w:rsidRPr="007205AF">
        <w:rPr>
          <w:rFonts w:asciiTheme="majorBidi" w:hAnsiTheme="majorBidi" w:cstheme="majorBidi"/>
          <w:sz w:val="24"/>
          <w:szCs w:val="24"/>
        </w:rPr>
        <w:t>.</w:t>
      </w:r>
      <w:r>
        <w:rPr>
          <w:rStyle w:val="FootnoteReference"/>
          <w:rFonts w:asciiTheme="majorBidi" w:hAnsiTheme="majorBidi" w:cstheme="majorBidi"/>
          <w:sz w:val="24"/>
          <w:szCs w:val="24"/>
        </w:rPr>
        <w:footnoteReference w:id="15"/>
      </w:r>
      <w:r w:rsidRPr="007205AF">
        <w:rPr>
          <w:rFonts w:asciiTheme="majorBidi" w:hAnsiTheme="majorBidi" w:cstheme="majorBidi"/>
          <w:sz w:val="24"/>
          <w:szCs w:val="24"/>
        </w:rPr>
        <w:t xml:space="preserve"> Realisasi sebuah cita-cita yang bahkan mungkin tidak akan mampu terwujud di negara yang mayoritas penduduknya Islam sekalipun. Partai Islam Inggris merupakan satu-satunya partai politik Islam di dunia Barat non Muslim, dan juga merupakan organisasi politik Islam nasional pertama yang didirikan di Inggris.</w:t>
      </w:r>
      <w:r>
        <w:rPr>
          <w:rStyle w:val="FootnoteReference"/>
          <w:rFonts w:asciiTheme="majorBidi" w:hAnsiTheme="majorBidi" w:cstheme="majorBidi"/>
          <w:sz w:val="24"/>
          <w:szCs w:val="24"/>
        </w:rPr>
        <w:footnoteReference w:id="16"/>
      </w:r>
    </w:p>
    <w:p w:rsidR="00997B65" w:rsidRDefault="00997B65" w:rsidP="00997B65">
      <w:pPr>
        <w:spacing w:after="0" w:line="360" w:lineRule="auto"/>
        <w:ind w:firstLine="720"/>
        <w:jc w:val="both"/>
        <w:rPr>
          <w:rFonts w:asciiTheme="majorBidi" w:hAnsiTheme="majorBidi" w:cstheme="majorBidi"/>
          <w:sz w:val="24"/>
          <w:szCs w:val="24"/>
        </w:rPr>
      </w:pPr>
      <w:r w:rsidRPr="00784645">
        <w:rPr>
          <w:rFonts w:asciiTheme="majorBidi" w:hAnsiTheme="majorBidi" w:cstheme="majorBidi"/>
          <w:sz w:val="24"/>
          <w:szCs w:val="24"/>
        </w:rPr>
        <w:lastRenderedPageBreak/>
        <w:t>Seb</w:t>
      </w:r>
      <w:r>
        <w:rPr>
          <w:rFonts w:asciiTheme="majorBidi" w:hAnsiTheme="majorBidi" w:cstheme="majorBidi"/>
          <w:sz w:val="24"/>
          <w:szCs w:val="24"/>
        </w:rPr>
        <w:t>uah artikel dari Ataullah Siddiq</w:t>
      </w:r>
      <w:r w:rsidRPr="00784645">
        <w:rPr>
          <w:rFonts w:asciiTheme="majorBidi" w:hAnsiTheme="majorBidi" w:cstheme="majorBidi"/>
          <w:sz w:val="24"/>
          <w:szCs w:val="24"/>
        </w:rPr>
        <w:t>ui memberikan uraian dan analisa yang menarik tentang imigran awal kaum Muslim ke Inggris</w:t>
      </w:r>
      <w:r>
        <w:rPr>
          <w:rFonts w:asciiTheme="majorBidi" w:hAnsiTheme="majorBidi" w:cstheme="majorBidi"/>
          <w:sz w:val="24"/>
          <w:szCs w:val="24"/>
        </w:rPr>
        <w:t>.</w:t>
      </w:r>
      <w:r>
        <w:rPr>
          <w:rStyle w:val="FootnoteReference"/>
          <w:rFonts w:asciiTheme="majorBidi" w:hAnsiTheme="majorBidi" w:cstheme="majorBidi"/>
          <w:sz w:val="24"/>
          <w:szCs w:val="24"/>
        </w:rPr>
        <w:footnoteReference w:id="17"/>
      </w:r>
      <w:r w:rsidRPr="00784645">
        <w:rPr>
          <w:rFonts w:asciiTheme="majorBidi" w:hAnsiTheme="majorBidi" w:cstheme="majorBidi"/>
          <w:sz w:val="24"/>
          <w:szCs w:val="24"/>
        </w:rPr>
        <w:t xml:space="preserve"> Tahun 1869 dikenal sebagai tahun dibukanya terusan Suez. Akibat langsung dari hal ini adalah semakin meningkatnya kegiatan pelayaran dan perdagangan antara benua Eropa di satu sisi dan Asia dan Afrika pada sisi lain.</w:t>
      </w:r>
      <w:r w:rsidRPr="00F50F1A">
        <w:rPr>
          <w:rStyle w:val="FootnoteReference"/>
          <w:rFonts w:asciiTheme="majorBidi" w:hAnsiTheme="majorBidi" w:cstheme="majorBidi"/>
          <w:sz w:val="24"/>
          <w:szCs w:val="24"/>
        </w:rPr>
        <w:t xml:space="preserve"> </w:t>
      </w:r>
      <w:r>
        <w:rPr>
          <w:rStyle w:val="FootnoteReference"/>
          <w:rFonts w:asciiTheme="majorBidi" w:hAnsiTheme="majorBidi" w:cstheme="majorBidi"/>
          <w:sz w:val="24"/>
          <w:szCs w:val="24"/>
        </w:rPr>
        <w:footnoteReference w:id="18"/>
      </w:r>
      <w:r w:rsidRPr="00784645">
        <w:rPr>
          <w:rFonts w:asciiTheme="majorBidi" w:hAnsiTheme="majorBidi" w:cstheme="majorBidi"/>
          <w:sz w:val="24"/>
          <w:szCs w:val="24"/>
        </w:rPr>
        <w:t xml:space="preserve"> </w:t>
      </w:r>
      <w:r>
        <w:rPr>
          <w:rFonts w:asciiTheme="majorBidi" w:hAnsiTheme="majorBidi" w:cstheme="majorBidi"/>
          <w:sz w:val="24"/>
          <w:szCs w:val="24"/>
        </w:rPr>
        <w:t>Terlebih setelah</w:t>
      </w:r>
      <w:r w:rsidRPr="00F50F1A">
        <w:rPr>
          <w:rFonts w:asciiTheme="majorBidi" w:hAnsiTheme="majorBidi" w:cstheme="majorBidi"/>
          <w:sz w:val="24"/>
          <w:szCs w:val="24"/>
        </w:rPr>
        <w:t xml:space="preserve"> perusahaan</w:t>
      </w:r>
      <w:r>
        <w:rPr>
          <w:rFonts w:asciiTheme="majorBidi" w:hAnsiTheme="majorBidi" w:cstheme="majorBidi"/>
          <w:sz w:val="24"/>
          <w:szCs w:val="24"/>
        </w:rPr>
        <w:t xml:space="preserve"> </w:t>
      </w:r>
      <w:r w:rsidRPr="005629E6">
        <w:rPr>
          <w:rFonts w:asciiTheme="majorBidi" w:hAnsiTheme="majorBidi" w:cstheme="majorBidi"/>
          <w:i/>
          <w:iCs/>
          <w:sz w:val="24"/>
          <w:szCs w:val="24"/>
        </w:rPr>
        <w:t>East India Coimpany</w:t>
      </w:r>
      <w:r>
        <w:rPr>
          <w:rFonts w:asciiTheme="majorBidi" w:hAnsiTheme="majorBidi" w:cstheme="majorBidi"/>
          <w:sz w:val="24"/>
          <w:szCs w:val="24"/>
        </w:rPr>
        <w:t xml:space="preserve"> </w:t>
      </w:r>
      <w:r w:rsidRPr="00F50F1A">
        <w:rPr>
          <w:rFonts w:asciiTheme="majorBidi" w:hAnsiTheme="majorBidi" w:cstheme="majorBidi"/>
          <w:sz w:val="24"/>
          <w:szCs w:val="24"/>
        </w:rPr>
        <w:t>itu merekrut para pelaut dari Yaman</w:t>
      </w:r>
      <w:r>
        <w:rPr>
          <w:rFonts w:asciiTheme="majorBidi" w:hAnsiTheme="majorBidi" w:cstheme="majorBidi"/>
          <w:sz w:val="24"/>
          <w:szCs w:val="24"/>
        </w:rPr>
        <w:t>. Perekrutan tersebut menjadi cikal bakal</w:t>
      </w:r>
      <w:r w:rsidRPr="00F50F1A">
        <w:rPr>
          <w:rFonts w:asciiTheme="majorBidi" w:hAnsiTheme="majorBidi" w:cstheme="majorBidi"/>
          <w:sz w:val="24"/>
          <w:szCs w:val="24"/>
        </w:rPr>
        <w:t xml:space="preserve"> lahir</w:t>
      </w:r>
      <w:r>
        <w:rPr>
          <w:rFonts w:asciiTheme="majorBidi" w:hAnsiTheme="majorBidi" w:cstheme="majorBidi"/>
          <w:sz w:val="24"/>
          <w:szCs w:val="24"/>
        </w:rPr>
        <w:t>nya</w:t>
      </w:r>
      <w:r w:rsidRPr="00F50F1A">
        <w:rPr>
          <w:rFonts w:asciiTheme="majorBidi" w:hAnsiTheme="majorBidi" w:cstheme="majorBidi"/>
          <w:sz w:val="24"/>
          <w:szCs w:val="24"/>
        </w:rPr>
        <w:t xml:space="preserve"> komunitas-komunitas kecil Muslim di kota-kota pelabuhan, seperti Cardif, South Shield (dekat New Castle), London, dan Liverpool. Dengan semakin meluasnya wilayah jajahan, semakin banyak pula pelaut yang berdatangan ke Inggris. Di Liverpool tumbuh pemukiman yang dihuni oleh para imigran Muslim dari Afrika Barat. Pada saat yang sama, para pedagang dari luar Inggris dan pegawai negeri kolonial Inggris membina hubungan dengan elit lokal, sehingga tumbuh komunitas kolonial ekspatriat kosmopolitan di London, yang banyak di antaranya adalah </w:t>
      </w:r>
      <w:r>
        <w:rPr>
          <w:rFonts w:asciiTheme="majorBidi" w:hAnsiTheme="majorBidi" w:cstheme="majorBidi"/>
          <w:sz w:val="24"/>
          <w:szCs w:val="24"/>
        </w:rPr>
        <w:t>Muslim.</w:t>
      </w:r>
      <w:r>
        <w:rPr>
          <w:rStyle w:val="FootnoteReference"/>
          <w:rFonts w:asciiTheme="majorBidi" w:hAnsiTheme="majorBidi" w:cstheme="majorBidi"/>
          <w:sz w:val="24"/>
          <w:szCs w:val="24"/>
        </w:rPr>
        <w:footnoteReference w:id="19"/>
      </w:r>
    </w:p>
    <w:p w:rsidR="00997B65" w:rsidRDefault="00997B65" w:rsidP="00997B65">
      <w:pPr>
        <w:spacing w:after="0" w:line="360" w:lineRule="auto"/>
        <w:ind w:firstLine="720"/>
        <w:jc w:val="both"/>
        <w:rPr>
          <w:rFonts w:asciiTheme="majorBidi" w:hAnsiTheme="majorBidi" w:cstheme="majorBidi"/>
          <w:sz w:val="24"/>
          <w:szCs w:val="24"/>
        </w:rPr>
      </w:pPr>
      <w:r w:rsidRPr="00784645">
        <w:rPr>
          <w:rFonts w:asciiTheme="majorBidi" w:hAnsiTheme="majorBidi" w:cstheme="majorBidi"/>
          <w:sz w:val="24"/>
          <w:szCs w:val="24"/>
        </w:rPr>
        <w:t>Bersamaan dengan kegiatan perdagangan dan pelayaran ini, terdapat pula imigran-imigran Muslim yang berasal dari India. India pada waktu ini masih berada di bawah jajahan Inggris, sementara Pakistan dan Bangladesh masih merupakan bagian dari India. Pada waktu itu, banyak dari para pegawai lokal di India yang bekerja pada kantor</w:t>
      </w:r>
      <w:r>
        <w:rPr>
          <w:rFonts w:asciiTheme="majorBidi" w:hAnsiTheme="majorBidi" w:cstheme="majorBidi"/>
          <w:sz w:val="24"/>
          <w:szCs w:val="24"/>
        </w:rPr>
        <w:t>-</w:t>
      </w:r>
      <w:r w:rsidRPr="00784645">
        <w:rPr>
          <w:rFonts w:asciiTheme="majorBidi" w:hAnsiTheme="majorBidi" w:cstheme="majorBidi"/>
          <w:sz w:val="24"/>
          <w:szCs w:val="24"/>
        </w:rPr>
        <w:t>kantor Kerajaan Inggris, dikirim dan ditempatkan di Inggris yang pada awalnya bersifat temporer, namun pada akhirnya pula sebagian dari mereka memilih menetap di beberapa kota-kota Ing</w:t>
      </w:r>
      <w:r>
        <w:rPr>
          <w:rFonts w:asciiTheme="majorBidi" w:hAnsiTheme="majorBidi" w:cstheme="majorBidi"/>
          <w:sz w:val="24"/>
          <w:szCs w:val="24"/>
        </w:rPr>
        <w:t>gris.</w:t>
      </w:r>
      <w:r>
        <w:rPr>
          <w:rStyle w:val="FootnoteReference"/>
          <w:rFonts w:asciiTheme="majorBidi" w:hAnsiTheme="majorBidi" w:cstheme="majorBidi"/>
          <w:sz w:val="24"/>
          <w:szCs w:val="24"/>
        </w:rPr>
        <w:footnoteReference w:id="20"/>
      </w:r>
    </w:p>
    <w:p w:rsidR="00997B65" w:rsidRDefault="00997B65" w:rsidP="00997B65">
      <w:pPr>
        <w:spacing w:after="0" w:line="360" w:lineRule="auto"/>
        <w:ind w:firstLine="720"/>
        <w:jc w:val="both"/>
        <w:rPr>
          <w:rFonts w:asciiTheme="majorBidi" w:hAnsiTheme="majorBidi" w:cstheme="majorBidi"/>
          <w:sz w:val="24"/>
          <w:szCs w:val="24"/>
        </w:rPr>
      </w:pPr>
      <w:r w:rsidRPr="002513B0">
        <w:rPr>
          <w:rFonts w:asciiTheme="majorBidi" w:hAnsiTheme="majorBidi" w:cstheme="majorBidi"/>
          <w:sz w:val="24"/>
          <w:szCs w:val="24"/>
        </w:rPr>
        <w:t>Fase imigrasi Muslim berikutnya adalah fase imigrasi pasca Derang Dunia Il. P</w:t>
      </w:r>
      <w:r>
        <w:rPr>
          <w:rFonts w:asciiTheme="majorBidi" w:hAnsiTheme="majorBidi" w:cstheme="majorBidi"/>
          <w:sz w:val="24"/>
          <w:szCs w:val="24"/>
        </w:rPr>
        <w:t>ada waktu ini terjadi lonjakan s</w:t>
      </w:r>
      <w:r w:rsidRPr="002513B0">
        <w:rPr>
          <w:rFonts w:asciiTheme="majorBidi" w:hAnsiTheme="majorBidi" w:cstheme="majorBidi"/>
          <w:sz w:val="24"/>
          <w:szCs w:val="24"/>
        </w:rPr>
        <w:t>ignifikan imigran asal India dan Pakistan karena adanya kebutuhan akan pekerja buruh untuk pembangunan yang pada waktu itu memang sangat pesat. Turut pu</w:t>
      </w:r>
      <w:r>
        <w:rPr>
          <w:rFonts w:asciiTheme="majorBidi" w:hAnsiTheme="majorBidi" w:cstheme="majorBidi"/>
          <w:sz w:val="24"/>
          <w:szCs w:val="24"/>
        </w:rPr>
        <w:t>la</w:t>
      </w:r>
      <w:r w:rsidRPr="002513B0">
        <w:rPr>
          <w:rFonts w:asciiTheme="majorBidi" w:hAnsiTheme="majorBidi" w:cstheme="majorBidi"/>
          <w:sz w:val="24"/>
          <w:szCs w:val="24"/>
        </w:rPr>
        <w:t xml:space="preserve"> mendukung gelombang imigrasi ini adalah adanya beberapa perubahan so</w:t>
      </w:r>
      <w:r>
        <w:rPr>
          <w:rFonts w:asciiTheme="majorBidi" w:hAnsiTheme="majorBidi" w:cstheme="majorBidi"/>
          <w:sz w:val="24"/>
          <w:szCs w:val="24"/>
        </w:rPr>
        <w:t>si</w:t>
      </w:r>
      <w:r w:rsidRPr="002513B0">
        <w:rPr>
          <w:rFonts w:asciiTheme="majorBidi" w:hAnsiTheme="majorBidi" w:cstheme="majorBidi"/>
          <w:sz w:val="24"/>
          <w:szCs w:val="24"/>
        </w:rPr>
        <w:t xml:space="preserve">al politik di India dan Pakistan. Perubahan </w:t>
      </w:r>
      <w:r w:rsidRPr="002513B0">
        <w:rPr>
          <w:rFonts w:asciiTheme="majorBidi" w:hAnsiTheme="majorBidi" w:cstheme="majorBidi"/>
          <w:sz w:val="24"/>
          <w:szCs w:val="24"/>
        </w:rPr>
        <w:lastRenderedPageBreak/>
        <w:t>itu adalah berpisahnya Pakistan dari India pada tahun 1947</w:t>
      </w:r>
      <w:r>
        <w:rPr>
          <w:rFonts w:asciiTheme="majorBidi" w:hAnsiTheme="majorBidi" w:cstheme="majorBidi"/>
          <w:sz w:val="24"/>
          <w:szCs w:val="24"/>
        </w:rPr>
        <w:t>.</w:t>
      </w:r>
      <w:r w:rsidRPr="002513B0">
        <w:rPr>
          <w:rFonts w:asciiTheme="majorBidi" w:hAnsiTheme="majorBidi" w:cstheme="majorBidi"/>
          <w:sz w:val="24"/>
          <w:szCs w:val="24"/>
        </w:rPr>
        <w:t xml:space="preserve"> Pe</w:t>
      </w:r>
      <w:r>
        <w:rPr>
          <w:rFonts w:asciiTheme="majorBidi" w:hAnsiTheme="majorBidi" w:cstheme="majorBidi"/>
          <w:sz w:val="24"/>
          <w:szCs w:val="24"/>
        </w:rPr>
        <w:t>ri</w:t>
      </w:r>
      <w:r w:rsidRPr="002513B0">
        <w:rPr>
          <w:rFonts w:asciiTheme="majorBidi" w:hAnsiTheme="majorBidi" w:cstheme="majorBidi"/>
          <w:sz w:val="24"/>
          <w:szCs w:val="24"/>
        </w:rPr>
        <w:t>stiwa ini membuat keadaan banyak warga India dan Pakistan tidak menentu schingga akhirnya mereka memilih pindah ke Inggris melalui jaringan kerabat yang sudah menetap di sana</w:t>
      </w:r>
      <w:r>
        <w:rPr>
          <w:rFonts w:asciiTheme="majorBidi" w:hAnsiTheme="majorBidi" w:cstheme="majorBidi"/>
          <w:sz w:val="24"/>
          <w:szCs w:val="24"/>
        </w:rPr>
        <w:t xml:space="preserve"> dari fase imigrasi sebelumnya.</w:t>
      </w:r>
      <w:r>
        <w:rPr>
          <w:rStyle w:val="FootnoteReference"/>
          <w:rFonts w:asciiTheme="majorBidi" w:hAnsiTheme="majorBidi" w:cstheme="majorBidi"/>
          <w:sz w:val="24"/>
          <w:szCs w:val="24"/>
        </w:rPr>
        <w:footnoteReference w:id="21"/>
      </w:r>
    </w:p>
    <w:p w:rsidR="00997B65" w:rsidRDefault="00997B65" w:rsidP="00997B65">
      <w:pPr>
        <w:spacing w:after="0" w:line="360" w:lineRule="auto"/>
        <w:ind w:firstLine="720"/>
        <w:jc w:val="both"/>
        <w:rPr>
          <w:rFonts w:asciiTheme="majorBidi" w:hAnsiTheme="majorBidi" w:cstheme="majorBidi"/>
          <w:sz w:val="24"/>
          <w:szCs w:val="24"/>
        </w:rPr>
      </w:pPr>
      <w:r w:rsidRPr="002513B0">
        <w:rPr>
          <w:rFonts w:asciiTheme="majorBidi" w:hAnsiTheme="majorBidi" w:cstheme="majorBidi"/>
          <w:sz w:val="24"/>
          <w:szCs w:val="24"/>
        </w:rPr>
        <w:t>Pada tahun 1950-an pembangunan di Ingg</w:t>
      </w:r>
      <w:r>
        <w:rPr>
          <w:rFonts w:asciiTheme="majorBidi" w:hAnsiTheme="majorBidi" w:cstheme="majorBidi"/>
          <w:sz w:val="24"/>
          <w:szCs w:val="24"/>
        </w:rPr>
        <w:t>ris</w:t>
      </w:r>
      <w:r w:rsidRPr="002513B0">
        <w:rPr>
          <w:rFonts w:asciiTheme="majorBidi" w:hAnsiTheme="majorBidi" w:cstheme="majorBidi"/>
          <w:sz w:val="24"/>
          <w:szCs w:val="24"/>
        </w:rPr>
        <w:t xml:space="preserve"> melambat, sehingga kebutuhan akan tenaga imigran menurun. Namun karena mereka terus berdatangan, pemerintah Inggris pada tahun 1961 mengeluarkan Undang-Undang </w:t>
      </w:r>
      <w:r w:rsidRPr="00AC17BE">
        <w:rPr>
          <w:rFonts w:asciiTheme="majorBidi" w:hAnsiTheme="majorBidi" w:cstheme="majorBidi"/>
          <w:i/>
          <w:iCs/>
          <w:sz w:val="24"/>
          <w:szCs w:val="24"/>
        </w:rPr>
        <w:t>Commonwealth</w:t>
      </w:r>
      <w:r w:rsidRPr="002513B0">
        <w:rPr>
          <w:rFonts w:asciiTheme="majorBidi" w:hAnsiTheme="majorBidi" w:cstheme="majorBidi"/>
          <w:sz w:val="24"/>
          <w:szCs w:val="24"/>
        </w:rPr>
        <w:t xml:space="preserve"> </w:t>
      </w:r>
      <w:r w:rsidRPr="00AC17BE">
        <w:rPr>
          <w:rFonts w:asciiTheme="majorBidi" w:hAnsiTheme="majorBidi" w:cstheme="majorBidi"/>
          <w:i/>
          <w:iCs/>
          <w:sz w:val="24"/>
          <w:szCs w:val="24"/>
        </w:rPr>
        <w:t>Immigration Act</w:t>
      </w:r>
      <w:r w:rsidRPr="002513B0">
        <w:rPr>
          <w:rFonts w:asciiTheme="majorBidi" w:hAnsiTheme="majorBidi" w:cstheme="majorBidi"/>
          <w:sz w:val="24"/>
          <w:szCs w:val="24"/>
        </w:rPr>
        <w:t xml:space="preserve"> untuk membatasi arus imigrasi ini. Ironisnya, justeru pada waktu inilah imigrasi dari India dan Pakistan meningkat tajam disebabkan karena ketika Undang-Undang tersebut dikeluarkan, Pemerintah Inggris memberikan tenggang waktu satu tahun sebelum Undang-Undang itu diterapkan. Tenggang waktu ini dimanfaatkan dan dijadikan momentum oleh para imigran untuk berimigrasi ke Inggris. Sebagaimana pemisahan Pakistan dari India merupakan faktor pendorong imigrasi pada gelombang sebelumnya, terdapat pula faktor pendorong imigrasi pada masa-masa ini yaitu dibangunnya waduk Mangla di Pakistan. Waduk Mangla adalah waduk terbesar ke-16 dunia, dibangun antar 1961-1967, d</w:t>
      </w:r>
      <w:r>
        <w:rPr>
          <w:rFonts w:asciiTheme="majorBidi" w:hAnsiTheme="majorBidi" w:cstheme="majorBidi"/>
          <w:sz w:val="24"/>
          <w:szCs w:val="24"/>
        </w:rPr>
        <w:t>an mengakibatkan 100.</w:t>
      </w:r>
      <w:r w:rsidRPr="002513B0">
        <w:rPr>
          <w:rFonts w:asciiTheme="majorBidi" w:hAnsiTheme="majorBidi" w:cstheme="majorBidi"/>
          <w:sz w:val="24"/>
          <w:szCs w:val="24"/>
        </w:rPr>
        <w:t>000 penduduk di</w:t>
      </w:r>
      <w:r>
        <w:rPr>
          <w:rFonts w:asciiTheme="majorBidi" w:hAnsiTheme="majorBidi" w:cstheme="majorBidi"/>
          <w:sz w:val="24"/>
          <w:szCs w:val="24"/>
        </w:rPr>
        <w:t xml:space="preserve"> </w:t>
      </w:r>
      <w:r w:rsidRPr="002513B0">
        <w:rPr>
          <w:rFonts w:asciiTheme="majorBidi" w:hAnsiTheme="majorBidi" w:cstheme="majorBidi"/>
          <w:sz w:val="24"/>
          <w:szCs w:val="24"/>
        </w:rPr>
        <w:t>sekitar waduk tersebut harus meninggalkan rumah mereka. Mereka pun memutuskan untuk berimigrasi ke Inggris melal</w:t>
      </w:r>
      <w:r>
        <w:rPr>
          <w:rFonts w:asciiTheme="majorBidi" w:hAnsiTheme="majorBidi" w:cstheme="majorBidi"/>
          <w:sz w:val="24"/>
          <w:szCs w:val="24"/>
        </w:rPr>
        <w:t>ui</w:t>
      </w:r>
      <w:r w:rsidRPr="002513B0">
        <w:rPr>
          <w:rFonts w:asciiTheme="majorBidi" w:hAnsiTheme="majorBidi" w:cstheme="majorBidi"/>
          <w:sz w:val="24"/>
          <w:szCs w:val="24"/>
        </w:rPr>
        <w:t xml:space="preserve"> hubungan-hubungan keluarga, dimana keluarga-keluarg</w:t>
      </w:r>
      <w:r>
        <w:rPr>
          <w:rFonts w:asciiTheme="majorBidi" w:hAnsiTheme="majorBidi" w:cstheme="majorBidi"/>
          <w:sz w:val="24"/>
          <w:szCs w:val="24"/>
        </w:rPr>
        <w:t>a s</w:t>
      </w:r>
      <w:r w:rsidRPr="00AC17BE">
        <w:rPr>
          <w:rFonts w:asciiTheme="majorBidi" w:hAnsiTheme="majorBidi" w:cstheme="majorBidi"/>
          <w:sz w:val="24"/>
          <w:szCs w:val="24"/>
        </w:rPr>
        <w:t>udah berada di Inggris akan mensponsori kedatangan mer</w:t>
      </w:r>
      <w:r>
        <w:rPr>
          <w:rFonts w:asciiTheme="majorBidi" w:hAnsiTheme="majorBidi" w:cstheme="majorBidi"/>
          <w:sz w:val="24"/>
          <w:szCs w:val="24"/>
        </w:rPr>
        <w:t>eka.</w:t>
      </w:r>
      <w:r>
        <w:rPr>
          <w:rStyle w:val="FootnoteReference"/>
          <w:rFonts w:asciiTheme="majorBidi" w:hAnsiTheme="majorBidi" w:cstheme="majorBidi"/>
          <w:sz w:val="24"/>
          <w:szCs w:val="24"/>
        </w:rPr>
        <w:footnoteReference w:id="22"/>
      </w:r>
    </w:p>
    <w:p w:rsidR="00997B65" w:rsidRDefault="00997B65" w:rsidP="00997B65">
      <w:pPr>
        <w:spacing w:after="0" w:line="360" w:lineRule="auto"/>
        <w:ind w:firstLine="720"/>
        <w:jc w:val="both"/>
        <w:rPr>
          <w:rFonts w:asciiTheme="majorBidi" w:hAnsiTheme="majorBidi" w:cstheme="majorBidi"/>
          <w:sz w:val="24"/>
          <w:szCs w:val="24"/>
        </w:rPr>
      </w:pPr>
      <w:r w:rsidRPr="00AC17BE">
        <w:rPr>
          <w:rFonts w:asciiTheme="majorBidi" w:hAnsiTheme="majorBidi" w:cstheme="majorBidi"/>
          <w:sz w:val="24"/>
          <w:szCs w:val="24"/>
        </w:rPr>
        <w:t>Pada waktu yang sama, namun dari sisi yang berbeda, awal tahun 1960-an ke atas merupakan awal bangkitnya gairah beberapa negara-negara Islam lainnya untuk mengirim mahasiswa-mahasiswanya belajar di Inggris. Negara-negara ini misalnya adalah Arab Sau</w:t>
      </w:r>
      <w:r>
        <w:rPr>
          <w:rFonts w:asciiTheme="majorBidi" w:hAnsiTheme="majorBidi" w:cstheme="majorBidi"/>
          <w:sz w:val="24"/>
          <w:szCs w:val="24"/>
        </w:rPr>
        <w:t>di, Malaysia, Iran, Irak</w:t>
      </w:r>
      <w:r w:rsidRPr="00AC17BE">
        <w:rPr>
          <w:rFonts w:asciiTheme="majorBidi" w:hAnsiTheme="majorBidi" w:cstheme="majorBidi"/>
          <w:sz w:val="24"/>
          <w:szCs w:val="24"/>
        </w:rPr>
        <w:t xml:space="preserve"> dan juga Pakistan. Mahasiswa Muslim membawa pengaruh yang sangat besar kepada gerakan akademisi kaum Muslim di Inggris. </w:t>
      </w:r>
      <w:r>
        <w:rPr>
          <w:rFonts w:asciiTheme="majorBidi" w:hAnsiTheme="majorBidi" w:cstheme="majorBidi"/>
          <w:sz w:val="24"/>
          <w:szCs w:val="24"/>
        </w:rPr>
        <w:t>Mereka membentuk organisasi kei</w:t>
      </w:r>
      <w:r w:rsidRPr="00AC17BE">
        <w:rPr>
          <w:rFonts w:asciiTheme="majorBidi" w:hAnsiTheme="majorBidi" w:cstheme="majorBidi"/>
          <w:sz w:val="24"/>
          <w:szCs w:val="24"/>
        </w:rPr>
        <w:t>slaman, mempromosikan kegiatan-kegiata</w:t>
      </w:r>
      <w:r>
        <w:rPr>
          <w:rFonts w:asciiTheme="majorBidi" w:hAnsiTheme="majorBidi" w:cstheme="majorBidi"/>
          <w:sz w:val="24"/>
          <w:szCs w:val="24"/>
        </w:rPr>
        <w:t>n dialog, dan juga terlibat akti</w:t>
      </w:r>
      <w:r w:rsidRPr="00AC17BE">
        <w:rPr>
          <w:rFonts w:asciiTheme="majorBidi" w:hAnsiTheme="majorBidi" w:cstheme="majorBidi"/>
          <w:sz w:val="24"/>
          <w:szCs w:val="24"/>
        </w:rPr>
        <w:t xml:space="preserve">f dalam masyarakat Muslim secara </w:t>
      </w:r>
      <w:r w:rsidRPr="00AC17BE">
        <w:rPr>
          <w:rFonts w:asciiTheme="majorBidi" w:hAnsiTheme="majorBidi" w:cstheme="majorBidi"/>
          <w:sz w:val="24"/>
          <w:szCs w:val="24"/>
        </w:rPr>
        <w:lastRenderedPageBreak/>
        <w:t>keseluruhan. Kedatangan para mahasiswa Muslim merupakan sebuah trend utama dari pola keimigrasian di Inggris mulai saat itu dan berlanjut hingga sekarang.</w:t>
      </w:r>
      <w:r>
        <w:rPr>
          <w:rStyle w:val="FootnoteReference"/>
          <w:rFonts w:asciiTheme="majorBidi" w:hAnsiTheme="majorBidi" w:cstheme="majorBidi"/>
          <w:sz w:val="24"/>
          <w:szCs w:val="24"/>
        </w:rPr>
        <w:footnoteReference w:id="23"/>
      </w:r>
    </w:p>
    <w:p w:rsidR="00997B65" w:rsidRDefault="00997B65" w:rsidP="00997B65">
      <w:pPr>
        <w:spacing w:after="0" w:line="360" w:lineRule="auto"/>
        <w:ind w:firstLine="720"/>
        <w:jc w:val="both"/>
        <w:rPr>
          <w:rFonts w:asciiTheme="majorBidi" w:hAnsiTheme="majorBidi" w:cstheme="majorBidi"/>
          <w:sz w:val="24"/>
          <w:szCs w:val="24"/>
        </w:rPr>
      </w:pPr>
      <w:r>
        <w:rPr>
          <w:rFonts w:asciiTheme="majorBidi" w:hAnsiTheme="majorBidi" w:cstheme="majorBidi"/>
          <w:sz w:val="24"/>
          <w:szCs w:val="24"/>
        </w:rPr>
        <w:t>Sejarah mencatat p</w:t>
      </w:r>
      <w:r w:rsidRPr="005629E6">
        <w:rPr>
          <w:rFonts w:asciiTheme="majorBidi" w:hAnsiTheme="majorBidi" w:cstheme="majorBidi"/>
          <w:sz w:val="24"/>
          <w:szCs w:val="24"/>
        </w:rPr>
        <w:t xml:space="preserve">ada tahun 1860, sebuah masjid untuk pertama kalinya dibangun di Inggris. Masjid itu terletak di Glyn Rhondd, No. 2, Cardif. Tahun pendirian masjid tercatat dalam Register Situs-situs Keagamaan. Masjid itu kini dipelihara </w:t>
      </w:r>
      <w:r>
        <w:rPr>
          <w:rFonts w:asciiTheme="majorBidi" w:hAnsiTheme="majorBidi" w:cstheme="majorBidi"/>
          <w:sz w:val="24"/>
          <w:szCs w:val="24"/>
        </w:rPr>
        <w:t>oleh Kantor Statistik Nasional.</w:t>
      </w:r>
      <w:r w:rsidRPr="005629E6">
        <w:rPr>
          <w:rFonts w:asciiTheme="majorBidi" w:hAnsiTheme="majorBidi" w:cstheme="majorBidi"/>
          <w:sz w:val="24"/>
          <w:szCs w:val="24"/>
        </w:rPr>
        <w:t xml:space="preserve"> Pada tahun 1887, William Henry </w:t>
      </w:r>
      <w:r>
        <w:rPr>
          <w:rFonts w:asciiTheme="majorBidi" w:hAnsiTheme="majorBidi" w:cstheme="majorBidi"/>
          <w:sz w:val="24"/>
          <w:szCs w:val="24"/>
        </w:rPr>
        <w:t>Q</w:t>
      </w:r>
      <w:r w:rsidRPr="005629E6">
        <w:rPr>
          <w:rFonts w:asciiTheme="majorBidi" w:hAnsiTheme="majorBidi" w:cstheme="majorBidi"/>
          <w:sz w:val="24"/>
          <w:szCs w:val="24"/>
        </w:rPr>
        <w:t xml:space="preserve">uilliam, seorang warga kulit putuh Inggris memeluk Islam. Ia di belakang hari lebih dikenal dengan nama Syaikh Abdullah </w:t>
      </w:r>
      <w:r>
        <w:rPr>
          <w:rFonts w:asciiTheme="majorBidi" w:hAnsiTheme="majorBidi" w:cstheme="majorBidi"/>
          <w:sz w:val="24"/>
          <w:szCs w:val="24"/>
        </w:rPr>
        <w:t>Q</w:t>
      </w:r>
      <w:r w:rsidRPr="005629E6">
        <w:rPr>
          <w:rFonts w:asciiTheme="majorBidi" w:hAnsiTheme="majorBidi" w:cstheme="majorBidi"/>
          <w:sz w:val="24"/>
          <w:szCs w:val="24"/>
        </w:rPr>
        <w:t>uilliam. Ia memimpin komunitas kecil Muslim di Liverpool. Pada 1889 komunitas itu menyewa sebuah rumah di Jl. Brougham Terrace, No.</w:t>
      </w:r>
      <w:r>
        <w:rPr>
          <w:rFonts w:asciiTheme="majorBidi" w:hAnsiTheme="majorBidi" w:cstheme="majorBidi"/>
          <w:sz w:val="24"/>
          <w:szCs w:val="24"/>
        </w:rPr>
        <w:t xml:space="preserve"> 8, untuk dijadikan sebagai mus</w:t>
      </w:r>
      <w:r w:rsidRPr="005629E6">
        <w:rPr>
          <w:rFonts w:asciiTheme="majorBidi" w:hAnsiTheme="majorBidi" w:cstheme="majorBidi"/>
          <w:sz w:val="24"/>
          <w:szCs w:val="24"/>
        </w:rPr>
        <w:t>alla</w:t>
      </w:r>
      <w:r>
        <w:rPr>
          <w:rFonts w:asciiTheme="majorBidi" w:hAnsiTheme="majorBidi" w:cstheme="majorBidi"/>
          <w:sz w:val="24"/>
          <w:szCs w:val="24"/>
        </w:rPr>
        <w:t>h</w:t>
      </w:r>
      <w:r w:rsidRPr="005629E6">
        <w:rPr>
          <w:rFonts w:asciiTheme="majorBidi" w:hAnsiTheme="majorBidi" w:cstheme="majorBidi"/>
          <w:sz w:val="24"/>
          <w:szCs w:val="24"/>
        </w:rPr>
        <w:t>. William Henry secara pribadi mengumandangkan seruan azan d</w:t>
      </w:r>
      <w:r>
        <w:rPr>
          <w:rFonts w:asciiTheme="majorBidi" w:hAnsiTheme="majorBidi" w:cstheme="majorBidi"/>
          <w:sz w:val="24"/>
          <w:szCs w:val="24"/>
        </w:rPr>
        <w:t>ari atas salah satu jendela mus</w:t>
      </w:r>
      <w:r w:rsidRPr="005629E6">
        <w:rPr>
          <w:rFonts w:asciiTheme="majorBidi" w:hAnsiTheme="majorBidi" w:cstheme="majorBidi"/>
          <w:sz w:val="24"/>
          <w:szCs w:val="24"/>
        </w:rPr>
        <w:t>alla</w:t>
      </w:r>
      <w:r>
        <w:rPr>
          <w:rFonts w:asciiTheme="majorBidi" w:hAnsiTheme="majorBidi" w:cstheme="majorBidi"/>
          <w:sz w:val="24"/>
          <w:szCs w:val="24"/>
        </w:rPr>
        <w:t>h</w:t>
      </w:r>
      <w:r w:rsidRPr="005629E6">
        <w:rPr>
          <w:rFonts w:asciiTheme="majorBidi" w:hAnsiTheme="majorBidi" w:cstheme="majorBidi"/>
          <w:sz w:val="24"/>
          <w:szCs w:val="24"/>
        </w:rPr>
        <w:t xml:space="preserve"> itu. Komunitas itu tak lama kemudian mampu membeli rumah yang d'sewanya, di samp ng juga membeli rumah yang terletak di sebelah</w:t>
      </w:r>
      <w:r>
        <w:rPr>
          <w:rFonts w:asciiTheme="majorBidi" w:hAnsiTheme="majorBidi" w:cstheme="majorBidi"/>
          <w:sz w:val="24"/>
          <w:szCs w:val="24"/>
        </w:rPr>
        <w:t>n</w:t>
      </w:r>
      <w:r w:rsidRPr="005629E6">
        <w:rPr>
          <w:rFonts w:asciiTheme="majorBidi" w:hAnsiTheme="majorBidi" w:cstheme="majorBidi"/>
          <w:sz w:val="24"/>
          <w:szCs w:val="24"/>
        </w:rPr>
        <w:t>ya. Rumah itu lalu disulap menjadi Institut Muslim L</w:t>
      </w:r>
      <w:r>
        <w:rPr>
          <w:rFonts w:asciiTheme="majorBidi" w:hAnsiTheme="majorBidi" w:cstheme="majorBidi"/>
          <w:sz w:val="24"/>
          <w:szCs w:val="24"/>
        </w:rPr>
        <w:t>iverpool. William selanj</w:t>
      </w:r>
      <w:r w:rsidRPr="005629E6">
        <w:rPr>
          <w:rFonts w:asciiTheme="majorBidi" w:hAnsiTheme="majorBidi" w:cstheme="majorBidi"/>
          <w:sz w:val="24"/>
          <w:szCs w:val="24"/>
        </w:rPr>
        <w:t>utnya berkun</w:t>
      </w:r>
      <w:r>
        <w:rPr>
          <w:rFonts w:asciiTheme="majorBidi" w:hAnsiTheme="majorBidi" w:cstheme="majorBidi"/>
          <w:sz w:val="24"/>
          <w:szCs w:val="24"/>
        </w:rPr>
        <w:t xml:space="preserve">jung ke Turki. Ia diberi gelar </w:t>
      </w:r>
      <w:r w:rsidRPr="005629E6">
        <w:rPr>
          <w:rFonts w:asciiTheme="majorBidi" w:hAnsiTheme="majorBidi" w:cstheme="majorBidi"/>
          <w:sz w:val="24"/>
          <w:szCs w:val="24"/>
        </w:rPr>
        <w:t xml:space="preserve">Syaikh </w:t>
      </w:r>
      <w:r w:rsidRPr="005629E6">
        <w:rPr>
          <w:rFonts w:asciiTheme="majorBidi" w:hAnsiTheme="majorBidi" w:cstheme="majorBidi"/>
          <w:i/>
          <w:iCs/>
          <w:sz w:val="24"/>
          <w:szCs w:val="24"/>
        </w:rPr>
        <w:t>al-Islam of the British Isles</w:t>
      </w:r>
      <w:r w:rsidRPr="005629E6">
        <w:rPr>
          <w:rFonts w:asciiTheme="majorBidi" w:hAnsiTheme="majorBidi" w:cstheme="majorBidi"/>
          <w:sz w:val="24"/>
          <w:szCs w:val="24"/>
        </w:rPr>
        <w:t xml:space="preserve">. William Henry </w:t>
      </w:r>
      <w:r>
        <w:rPr>
          <w:rFonts w:asciiTheme="majorBidi" w:hAnsiTheme="majorBidi" w:cstheme="majorBidi"/>
          <w:sz w:val="24"/>
          <w:szCs w:val="24"/>
        </w:rPr>
        <w:t>kemudian menerbitkan jurnal mingguan</w:t>
      </w:r>
      <w:r w:rsidRPr="005629E6">
        <w:rPr>
          <w:rFonts w:asciiTheme="majorBidi" w:hAnsiTheme="majorBidi" w:cstheme="majorBidi"/>
          <w:sz w:val="24"/>
          <w:szCs w:val="24"/>
        </w:rPr>
        <w:t xml:space="preserve"> The C</w:t>
      </w:r>
      <w:r>
        <w:rPr>
          <w:rFonts w:asciiTheme="majorBidi" w:hAnsiTheme="majorBidi" w:cstheme="majorBidi"/>
          <w:sz w:val="24"/>
          <w:szCs w:val="24"/>
        </w:rPr>
        <w:t>resent</w:t>
      </w:r>
      <w:r w:rsidRPr="005629E6">
        <w:rPr>
          <w:rFonts w:asciiTheme="majorBidi" w:hAnsiTheme="majorBidi" w:cstheme="majorBidi"/>
          <w:sz w:val="24"/>
          <w:szCs w:val="24"/>
        </w:rPr>
        <w:t xml:space="preserve">, </w:t>
      </w:r>
      <w:r>
        <w:rPr>
          <w:rFonts w:asciiTheme="majorBidi" w:hAnsiTheme="majorBidi" w:cstheme="majorBidi"/>
          <w:sz w:val="24"/>
          <w:szCs w:val="24"/>
        </w:rPr>
        <w:t>yang sempa</w:t>
      </w:r>
      <w:r w:rsidRPr="005629E6">
        <w:rPr>
          <w:rFonts w:asciiTheme="majorBidi" w:hAnsiTheme="majorBidi" w:cstheme="majorBidi"/>
          <w:sz w:val="24"/>
          <w:szCs w:val="24"/>
        </w:rPr>
        <w:t xml:space="preserve">t terbit pada tahun 1893-1908. Setelah </w:t>
      </w:r>
      <w:r>
        <w:rPr>
          <w:rFonts w:asciiTheme="majorBidi" w:hAnsiTheme="majorBidi" w:cstheme="majorBidi"/>
          <w:sz w:val="24"/>
          <w:szCs w:val="24"/>
        </w:rPr>
        <w:t xml:space="preserve">ia </w:t>
      </w:r>
      <w:r w:rsidRPr="005629E6">
        <w:rPr>
          <w:rFonts w:asciiTheme="majorBidi" w:hAnsiTheme="majorBidi" w:cstheme="majorBidi"/>
          <w:sz w:val="24"/>
          <w:szCs w:val="24"/>
        </w:rPr>
        <w:t xml:space="preserve">meninggal, </w:t>
      </w:r>
      <w:r>
        <w:rPr>
          <w:rFonts w:asciiTheme="majorBidi" w:hAnsiTheme="majorBidi" w:cstheme="majorBidi"/>
          <w:sz w:val="24"/>
          <w:szCs w:val="24"/>
        </w:rPr>
        <w:t xml:space="preserve">Henry dimakamkan </w:t>
      </w:r>
      <w:r w:rsidRPr="005629E6">
        <w:rPr>
          <w:rFonts w:asciiTheme="majorBidi" w:hAnsiTheme="majorBidi" w:cstheme="majorBidi"/>
          <w:sz w:val="24"/>
          <w:szCs w:val="24"/>
        </w:rPr>
        <w:t>di Brokwood Cemetry, dekat Masjid Shah Jehan, di</w:t>
      </w:r>
      <w:r>
        <w:rPr>
          <w:rFonts w:asciiTheme="majorBidi" w:hAnsiTheme="majorBidi" w:cstheme="majorBidi"/>
          <w:sz w:val="24"/>
          <w:szCs w:val="24"/>
        </w:rPr>
        <w:t xml:space="preserve"> Woking.</w:t>
      </w:r>
      <w:r>
        <w:rPr>
          <w:rStyle w:val="FootnoteReference"/>
          <w:rFonts w:asciiTheme="majorBidi" w:hAnsiTheme="majorBidi" w:cstheme="majorBidi"/>
          <w:sz w:val="24"/>
          <w:szCs w:val="24"/>
        </w:rPr>
        <w:footnoteReference w:id="24"/>
      </w:r>
    </w:p>
    <w:p w:rsidR="00997B65" w:rsidRPr="00D01362" w:rsidRDefault="00997B65" w:rsidP="00997B65">
      <w:pPr>
        <w:spacing w:after="0" w:line="360" w:lineRule="auto"/>
        <w:ind w:firstLine="720"/>
        <w:jc w:val="both"/>
        <w:rPr>
          <w:rFonts w:asciiTheme="majorBidi" w:hAnsiTheme="majorBidi" w:cstheme="majorBidi"/>
          <w:sz w:val="24"/>
          <w:szCs w:val="24"/>
        </w:rPr>
      </w:pPr>
      <w:r>
        <w:rPr>
          <w:rFonts w:asciiTheme="majorBidi" w:hAnsiTheme="majorBidi" w:cstheme="majorBidi"/>
          <w:sz w:val="24"/>
          <w:szCs w:val="24"/>
        </w:rPr>
        <w:t>Adapun l</w:t>
      </w:r>
      <w:r w:rsidRPr="00D01362">
        <w:rPr>
          <w:rFonts w:asciiTheme="majorBidi" w:hAnsiTheme="majorBidi" w:cstheme="majorBidi"/>
          <w:sz w:val="24"/>
          <w:szCs w:val="24"/>
        </w:rPr>
        <w:t>embaga sosial yang pertama kali didirikan di Inggris adalah Zawiyah Alawiyah. Lembaga ini melayani masyarakat Muslim yang datang dari Yaman dan Somalia yang direkrut di Aden. Pada tahun 1889</w:t>
      </w:r>
      <w:r>
        <w:rPr>
          <w:rFonts w:asciiTheme="majorBidi" w:hAnsiTheme="majorBidi" w:cstheme="majorBidi"/>
          <w:sz w:val="24"/>
          <w:szCs w:val="24"/>
        </w:rPr>
        <w:t xml:space="preserve"> </w:t>
      </w:r>
      <w:r w:rsidRPr="00D01362">
        <w:rPr>
          <w:rFonts w:asciiTheme="majorBidi" w:hAnsiTheme="majorBidi" w:cstheme="majorBidi"/>
          <w:sz w:val="24"/>
          <w:szCs w:val="24"/>
        </w:rPr>
        <w:t xml:space="preserve">masyarakat Muslim Inggris mendirikan masjid yang diberi nama Shah Jehan Mosgue, di Woking. Pembangunan itu disokong oleh Putri bangsawan Muslim India, Begum of Bhopal. Pada tahun itu juga terbit jurnal Muslim untuk yang pertama kalinya di Inggris, </w:t>
      </w:r>
      <w:r w:rsidRPr="00023459">
        <w:rPr>
          <w:rFonts w:asciiTheme="majorBidi" w:hAnsiTheme="majorBidi" w:cstheme="majorBidi"/>
          <w:i/>
          <w:iCs/>
          <w:sz w:val="24"/>
          <w:szCs w:val="24"/>
        </w:rPr>
        <w:t>India and</w:t>
      </w:r>
      <w:r w:rsidRPr="00D01362">
        <w:rPr>
          <w:rFonts w:asciiTheme="majorBidi" w:hAnsiTheme="majorBidi" w:cstheme="majorBidi"/>
          <w:sz w:val="24"/>
          <w:szCs w:val="24"/>
        </w:rPr>
        <w:t xml:space="preserve"> </w:t>
      </w:r>
      <w:r w:rsidRPr="00D01362">
        <w:rPr>
          <w:rFonts w:asciiTheme="majorBidi" w:hAnsiTheme="majorBidi" w:cstheme="majorBidi"/>
          <w:i/>
          <w:iCs/>
          <w:sz w:val="24"/>
          <w:szCs w:val="24"/>
        </w:rPr>
        <w:t>The Islamic Review</w:t>
      </w:r>
      <w:r w:rsidRPr="00D01362">
        <w:rPr>
          <w:rFonts w:asciiTheme="majorBidi" w:hAnsiTheme="majorBidi" w:cstheme="majorBidi"/>
          <w:sz w:val="24"/>
          <w:szCs w:val="24"/>
        </w:rPr>
        <w:t xml:space="preserve">, yang kemudian diubah namanya pada tahun 1921 menjadi </w:t>
      </w:r>
      <w:r w:rsidRPr="00D01362">
        <w:rPr>
          <w:rFonts w:asciiTheme="majorBidi" w:hAnsiTheme="majorBidi" w:cstheme="majorBidi"/>
          <w:i/>
          <w:iCs/>
          <w:sz w:val="24"/>
          <w:szCs w:val="24"/>
        </w:rPr>
        <w:t>The Islamic Review</w:t>
      </w:r>
      <w:r w:rsidRPr="00D01362">
        <w:rPr>
          <w:rFonts w:asciiTheme="majorBidi" w:hAnsiTheme="majorBidi" w:cstheme="majorBidi"/>
          <w:sz w:val="24"/>
          <w:szCs w:val="24"/>
        </w:rPr>
        <w:t>. Salah seorang editornya yang terkenal kharismatis adalah Khwaja</w:t>
      </w:r>
      <w:r>
        <w:rPr>
          <w:rFonts w:asciiTheme="majorBidi" w:hAnsiTheme="majorBidi" w:cstheme="majorBidi"/>
          <w:sz w:val="24"/>
          <w:szCs w:val="24"/>
        </w:rPr>
        <w:t xml:space="preserve"> </w:t>
      </w:r>
      <w:r w:rsidRPr="00D01362">
        <w:rPr>
          <w:rFonts w:asciiTheme="majorBidi" w:hAnsiTheme="majorBidi" w:cstheme="majorBidi"/>
          <w:sz w:val="24"/>
          <w:szCs w:val="24"/>
        </w:rPr>
        <w:t>Kamaluddin.</w:t>
      </w:r>
      <w:r>
        <w:rPr>
          <w:rStyle w:val="FootnoteReference"/>
          <w:rFonts w:asciiTheme="majorBidi" w:hAnsiTheme="majorBidi" w:cstheme="majorBidi"/>
          <w:sz w:val="24"/>
          <w:szCs w:val="24"/>
        </w:rPr>
        <w:footnoteReference w:id="25"/>
      </w:r>
      <w:r w:rsidRPr="00D01362">
        <w:rPr>
          <w:rFonts w:asciiTheme="majorBidi" w:hAnsiTheme="majorBidi" w:cstheme="majorBidi"/>
          <w:sz w:val="24"/>
          <w:szCs w:val="24"/>
        </w:rPr>
        <w:t xml:space="preserve"> </w:t>
      </w:r>
    </w:p>
    <w:p w:rsidR="00997B65" w:rsidRDefault="00997B65" w:rsidP="00997B65">
      <w:pPr>
        <w:spacing w:after="0" w:line="360" w:lineRule="auto"/>
        <w:ind w:firstLine="720"/>
        <w:jc w:val="both"/>
        <w:rPr>
          <w:rFonts w:asciiTheme="majorBidi" w:hAnsiTheme="majorBidi" w:cstheme="majorBidi"/>
          <w:sz w:val="24"/>
          <w:szCs w:val="24"/>
        </w:rPr>
      </w:pPr>
      <w:r w:rsidRPr="00D01362">
        <w:rPr>
          <w:rFonts w:asciiTheme="majorBidi" w:hAnsiTheme="majorBidi" w:cstheme="majorBidi"/>
          <w:sz w:val="24"/>
          <w:szCs w:val="24"/>
        </w:rPr>
        <w:t xml:space="preserve">Sayyed Amir Ali, yang di Indonesia terkenal dengan bukunya yang berjudul Api Islam, mengadakan pertemuan di Hotel Ritz pada tahun 1910 untuk </w:t>
      </w:r>
      <w:r w:rsidRPr="00D01362">
        <w:rPr>
          <w:rFonts w:asciiTheme="majorBidi" w:hAnsiTheme="majorBidi" w:cstheme="majorBidi"/>
          <w:sz w:val="24"/>
          <w:szCs w:val="24"/>
        </w:rPr>
        <w:lastRenderedPageBreak/>
        <w:t>mendirikan lembaga pengumpulan dana yang kemudian diberi nama Dana Masjid London. Ia mengatakan, “Sebuah masjid yang dibangun di London adalah sebuah keputusan tradisi Islam, dan kelayakan bagi ibukota kerajaan Inggris.” Amir Ali adalah orang India pertama yang ditunjuk sebagai anggota Dewan Kota Praja. Ia kemudian diangkat menjadi anggota Komisi Yudisial dan kemudian menjadi Hakim Agung di Mahkamah Agung Raj. Tahun 1904, Amir Ali menetap di Inggris bersama isterinya yang warga asli Inggris. Anaknya, Waris dan Tarig selanjutnya menggantikan ayahnya menjadi pengawas bagi sejumlah peoyek masjid pertama yang dibangun di London</w:t>
      </w:r>
      <w:r>
        <w:rPr>
          <w:rFonts w:asciiTheme="majorBidi" w:hAnsiTheme="majorBidi" w:cstheme="majorBidi"/>
          <w:sz w:val="24"/>
          <w:szCs w:val="24"/>
        </w:rPr>
        <w:t>.</w:t>
      </w:r>
      <w:r>
        <w:rPr>
          <w:rStyle w:val="FootnoteReference"/>
          <w:rFonts w:asciiTheme="majorBidi" w:hAnsiTheme="majorBidi" w:cstheme="majorBidi"/>
          <w:sz w:val="24"/>
          <w:szCs w:val="24"/>
        </w:rPr>
        <w:footnoteReference w:id="26"/>
      </w:r>
    </w:p>
    <w:p w:rsidR="00997B65" w:rsidRDefault="00997B65" w:rsidP="00886404">
      <w:pPr>
        <w:spacing w:after="0" w:line="240" w:lineRule="auto"/>
        <w:jc w:val="both"/>
        <w:rPr>
          <w:rFonts w:asciiTheme="majorBidi" w:hAnsiTheme="majorBidi" w:cstheme="majorBidi"/>
          <w:sz w:val="24"/>
          <w:szCs w:val="24"/>
        </w:rPr>
      </w:pPr>
    </w:p>
    <w:p w:rsidR="00997B65" w:rsidRDefault="00997B65" w:rsidP="00997B65">
      <w:pPr>
        <w:spacing w:after="0" w:line="360" w:lineRule="auto"/>
        <w:jc w:val="both"/>
        <w:rPr>
          <w:rFonts w:asciiTheme="majorBidi" w:hAnsiTheme="majorBidi" w:cstheme="majorBidi"/>
          <w:b/>
          <w:bCs/>
          <w:sz w:val="24"/>
          <w:szCs w:val="24"/>
        </w:rPr>
      </w:pPr>
      <w:r>
        <w:rPr>
          <w:rFonts w:asciiTheme="majorBidi" w:hAnsiTheme="majorBidi" w:cstheme="majorBidi"/>
          <w:b/>
          <w:bCs/>
          <w:sz w:val="24"/>
          <w:szCs w:val="24"/>
        </w:rPr>
        <w:t>B. P</w:t>
      </w:r>
      <w:r w:rsidRPr="00D01362">
        <w:rPr>
          <w:rFonts w:asciiTheme="majorBidi" w:hAnsiTheme="majorBidi" w:cstheme="majorBidi"/>
          <w:b/>
          <w:bCs/>
          <w:sz w:val="24"/>
          <w:szCs w:val="24"/>
        </w:rPr>
        <w:t xml:space="preserve">otret </w:t>
      </w:r>
      <w:r>
        <w:rPr>
          <w:rFonts w:asciiTheme="majorBidi" w:hAnsiTheme="majorBidi" w:cstheme="majorBidi"/>
          <w:b/>
          <w:bCs/>
          <w:sz w:val="24"/>
          <w:szCs w:val="24"/>
        </w:rPr>
        <w:t>Dinamika Kehidupan Umat Muslim d</w:t>
      </w:r>
      <w:r w:rsidRPr="00D01362">
        <w:rPr>
          <w:rFonts w:asciiTheme="majorBidi" w:hAnsiTheme="majorBidi" w:cstheme="majorBidi"/>
          <w:b/>
          <w:bCs/>
          <w:sz w:val="24"/>
          <w:szCs w:val="24"/>
        </w:rPr>
        <w:t>i Inggris</w:t>
      </w:r>
    </w:p>
    <w:p w:rsidR="00997B65" w:rsidRPr="00D01362" w:rsidRDefault="00997B65" w:rsidP="00886404">
      <w:pPr>
        <w:spacing w:after="0" w:line="120" w:lineRule="auto"/>
        <w:jc w:val="both"/>
        <w:rPr>
          <w:rFonts w:asciiTheme="majorBidi" w:hAnsiTheme="majorBidi" w:cstheme="majorBidi"/>
          <w:b/>
          <w:bCs/>
          <w:sz w:val="24"/>
          <w:szCs w:val="24"/>
        </w:rPr>
      </w:pPr>
    </w:p>
    <w:p w:rsidR="00997B65" w:rsidRDefault="00997B65" w:rsidP="00997B65">
      <w:pPr>
        <w:spacing w:after="0" w:line="360" w:lineRule="auto"/>
        <w:ind w:firstLine="720"/>
        <w:jc w:val="both"/>
        <w:rPr>
          <w:rFonts w:asciiTheme="majorBidi" w:hAnsiTheme="majorBidi" w:cstheme="majorBidi"/>
          <w:sz w:val="24"/>
          <w:szCs w:val="24"/>
        </w:rPr>
      </w:pPr>
      <w:r w:rsidRPr="00F12B76">
        <w:rPr>
          <w:rFonts w:asciiTheme="majorBidi" w:hAnsiTheme="majorBidi" w:cstheme="majorBidi"/>
          <w:sz w:val="24"/>
          <w:szCs w:val="24"/>
        </w:rPr>
        <w:t>Populasi Muslim Inggris terus meningkat, khususnya di kota London ini serta beberapa kota lain yang berdekatan dengan kota London yaitu kota perdagangan Birmingham, Manchester, dan juga di beberapa kota kecil lainnya seperti Luton dan Cardiff. Hal ini disebabkan karen</w:t>
      </w:r>
      <w:r>
        <w:rPr>
          <w:rFonts w:asciiTheme="majorBidi" w:hAnsiTheme="majorBidi" w:cstheme="majorBidi"/>
          <w:sz w:val="24"/>
          <w:szCs w:val="24"/>
        </w:rPr>
        <w:t>a</w:t>
      </w:r>
      <w:r w:rsidRPr="00F12B76">
        <w:rPr>
          <w:rFonts w:asciiTheme="majorBidi" w:hAnsiTheme="majorBidi" w:cstheme="majorBidi"/>
          <w:sz w:val="24"/>
          <w:szCs w:val="24"/>
        </w:rPr>
        <w:t xml:space="preserve"> baik pada masa lampau maupun masa sekarang, Inggris menerapkan aturan keimigrasian yang relatif mudah, Bahkan dalam beberapa kesempatan dalam perjalanan sejarah keimigrasian Inggris, aturan keimigrasian Inggris pernah mengala</w:t>
      </w:r>
      <w:r>
        <w:rPr>
          <w:rFonts w:asciiTheme="majorBidi" w:hAnsiTheme="majorBidi" w:cstheme="majorBidi"/>
          <w:sz w:val="24"/>
          <w:szCs w:val="24"/>
        </w:rPr>
        <w:t>mi keimigrasian tanpa batasan (</w:t>
      </w:r>
      <w:r w:rsidRPr="00F12B76">
        <w:rPr>
          <w:rFonts w:asciiTheme="majorBidi" w:hAnsiTheme="majorBidi" w:cstheme="majorBidi"/>
          <w:i/>
          <w:iCs/>
          <w:sz w:val="24"/>
          <w:szCs w:val="24"/>
        </w:rPr>
        <w:t>unrestricted immigration</w:t>
      </w:r>
      <w:r w:rsidRPr="00F12B76">
        <w:rPr>
          <w:rFonts w:asciiTheme="majorBidi" w:hAnsiTheme="majorBidi" w:cstheme="majorBidi"/>
          <w:sz w:val="24"/>
          <w:szCs w:val="24"/>
        </w:rPr>
        <w:t>).</w:t>
      </w:r>
      <w:r>
        <w:rPr>
          <w:rStyle w:val="FootnoteReference"/>
          <w:rFonts w:asciiTheme="majorBidi" w:hAnsiTheme="majorBidi" w:cstheme="majorBidi"/>
          <w:sz w:val="24"/>
          <w:szCs w:val="24"/>
        </w:rPr>
        <w:footnoteReference w:id="27"/>
      </w:r>
    </w:p>
    <w:p w:rsidR="00997B65" w:rsidRPr="005B2020" w:rsidRDefault="00997B65" w:rsidP="00997B65">
      <w:pPr>
        <w:spacing w:after="0" w:line="360" w:lineRule="auto"/>
        <w:ind w:firstLine="720"/>
        <w:jc w:val="both"/>
        <w:rPr>
          <w:rFonts w:asciiTheme="majorBidi" w:hAnsiTheme="majorBidi" w:cstheme="majorBidi"/>
          <w:sz w:val="24"/>
          <w:szCs w:val="24"/>
        </w:rPr>
      </w:pPr>
      <w:r w:rsidRPr="005B2020">
        <w:rPr>
          <w:rFonts w:asciiTheme="majorBidi" w:hAnsiTheme="majorBidi" w:cstheme="majorBidi"/>
          <w:sz w:val="24"/>
          <w:szCs w:val="24"/>
        </w:rPr>
        <w:t xml:space="preserve">Seiring dengan meningkatnya populasi Muslim di Inggris, dinamika kehidupan warga Muslim dalam segala </w:t>
      </w:r>
      <w:r>
        <w:rPr>
          <w:rFonts w:asciiTheme="majorBidi" w:hAnsiTheme="majorBidi" w:cstheme="majorBidi"/>
          <w:sz w:val="24"/>
          <w:szCs w:val="24"/>
        </w:rPr>
        <w:t>a</w:t>
      </w:r>
      <w:r w:rsidRPr="005B2020">
        <w:rPr>
          <w:rFonts w:asciiTheme="majorBidi" w:hAnsiTheme="majorBidi" w:cstheme="majorBidi"/>
          <w:sz w:val="24"/>
          <w:szCs w:val="24"/>
        </w:rPr>
        <w:t xml:space="preserve">spek kehidupan mereka terus pula berkembang. </w:t>
      </w:r>
    </w:p>
    <w:p w:rsidR="00997B65" w:rsidRPr="00F12B76" w:rsidRDefault="00997B65" w:rsidP="00997B65">
      <w:pPr>
        <w:spacing w:after="0" w:line="360" w:lineRule="auto"/>
        <w:ind w:firstLine="720"/>
        <w:jc w:val="both"/>
        <w:rPr>
          <w:rFonts w:asciiTheme="majorBidi" w:hAnsiTheme="majorBidi" w:cstheme="majorBidi"/>
          <w:sz w:val="24"/>
          <w:szCs w:val="24"/>
        </w:rPr>
      </w:pPr>
      <w:r w:rsidRPr="00F12B76">
        <w:rPr>
          <w:rFonts w:asciiTheme="majorBidi" w:hAnsiTheme="majorBidi" w:cstheme="majorBidi"/>
          <w:sz w:val="24"/>
          <w:szCs w:val="24"/>
        </w:rPr>
        <w:t>Satu hal yang penting dan tidak terlepas dari keislaman warga Muslim I</w:t>
      </w:r>
      <w:r>
        <w:rPr>
          <w:rFonts w:asciiTheme="majorBidi" w:hAnsiTheme="majorBidi" w:cstheme="majorBidi"/>
          <w:sz w:val="24"/>
          <w:szCs w:val="24"/>
        </w:rPr>
        <w:t>nggris adalah pelaksanaan hukum</w:t>
      </w:r>
      <w:r w:rsidRPr="00F12B76">
        <w:rPr>
          <w:rFonts w:asciiTheme="majorBidi" w:hAnsiTheme="majorBidi" w:cstheme="majorBidi"/>
          <w:sz w:val="24"/>
          <w:szCs w:val="24"/>
        </w:rPr>
        <w:t xml:space="preserve"> Islam (Syar</w:t>
      </w:r>
      <w:r>
        <w:rPr>
          <w:rFonts w:asciiTheme="majorBidi" w:hAnsiTheme="majorBidi" w:cstheme="majorBidi"/>
          <w:sz w:val="24"/>
          <w:szCs w:val="24"/>
        </w:rPr>
        <w:t>i</w:t>
      </w:r>
      <w:r w:rsidRPr="00F12B76">
        <w:rPr>
          <w:rFonts w:asciiTheme="majorBidi" w:hAnsiTheme="majorBidi" w:cstheme="majorBidi"/>
          <w:sz w:val="24"/>
          <w:szCs w:val="24"/>
        </w:rPr>
        <w:t xml:space="preserve">ah) dalam kehidupan keseharian mereka baik secara individu maupun dalam masyarakat, baik pelaksanaannya antara sesama Muslim (interen) maupun dengan non Muslim (eksteren). Seiring dengan perkembangan dan waktu, peran dan keberadaan warga Muslim kini semakin nampak dan semakin meluas. Mereka semakin leluasa mempraktekkan Syariat Islam bahkan, untuk ranah publik mereka telah memiliki sistem </w:t>
      </w:r>
      <w:r w:rsidRPr="00F12B76">
        <w:rPr>
          <w:rFonts w:asciiTheme="majorBidi" w:hAnsiTheme="majorBidi" w:cstheme="majorBidi"/>
          <w:sz w:val="24"/>
          <w:szCs w:val="24"/>
        </w:rPr>
        <w:lastRenderedPageBreak/>
        <w:t>pengadilan Syari'ah yang bersinergi dengan sistem hukum positif di Inggris</w:t>
      </w:r>
      <w:r>
        <w:rPr>
          <w:rFonts w:asciiTheme="majorBidi" w:hAnsiTheme="majorBidi" w:cstheme="majorBidi"/>
          <w:sz w:val="24"/>
          <w:szCs w:val="24"/>
        </w:rPr>
        <w:t xml:space="preserve">. </w:t>
      </w:r>
      <w:r w:rsidRPr="00F12B76">
        <w:rPr>
          <w:rFonts w:asciiTheme="majorBidi" w:hAnsiTheme="majorBidi" w:cstheme="majorBidi"/>
          <w:sz w:val="24"/>
          <w:szCs w:val="24"/>
        </w:rPr>
        <w:t>Perkembangan terakhir ini menjadi berkah sekaligus tantangan bagi warga Muslim di Inggris. Berkah disebabkan karena tentunya warga Muslim semakin banyak mendapatkan alternatif penyaluran syariat keagamaan. Sebaliknya, menjadi sebuah tantangan disebabkan karena k</w:t>
      </w:r>
      <w:r>
        <w:rPr>
          <w:rFonts w:asciiTheme="majorBidi" w:hAnsiTheme="majorBidi" w:cstheme="majorBidi"/>
          <w:sz w:val="24"/>
          <w:szCs w:val="24"/>
        </w:rPr>
        <w:t>ini</w:t>
      </w:r>
      <w:r w:rsidRPr="00F12B76">
        <w:rPr>
          <w:rFonts w:asciiTheme="majorBidi" w:hAnsiTheme="majorBidi" w:cstheme="majorBidi"/>
          <w:sz w:val="24"/>
          <w:szCs w:val="24"/>
        </w:rPr>
        <w:t xml:space="preserve"> warga Muslim semakim</w:t>
      </w:r>
      <w:r>
        <w:rPr>
          <w:rFonts w:asciiTheme="majorBidi" w:hAnsiTheme="majorBidi" w:cstheme="majorBidi"/>
          <w:sz w:val="24"/>
          <w:szCs w:val="24"/>
        </w:rPr>
        <w:t xml:space="preserve"> mendapatkan sorotan oleh pihak-</w:t>
      </w:r>
      <w:r w:rsidRPr="00F12B76">
        <w:rPr>
          <w:rFonts w:asciiTheme="majorBidi" w:hAnsiTheme="majorBidi" w:cstheme="majorBidi"/>
          <w:sz w:val="24"/>
          <w:szCs w:val="24"/>
        </w:rPr>
        <w:t xml:space="preserve">pihak yang tdak begitu senang terhadap </w:t>
      </w:r>
      <w:r>
        <w:rPr>
          <w:rFonts w:asciiTheme="majorBidi" w:hAnsiTheme="majorBidi" w:cstheme="majorBidi"/>
          <w:sz w:val="24"/>
          <w:szCs w:val="24"/>
        </w:rPr>
        <w:t>perkembangan dan keberadaan warg</w:t>
      </w:r>
      <w:r w:rsidRPr="00F12B76">
        <w:rPr>
          <w:rFonts w:asciiTheme="majorBidi" w:hAnsiTheme="majorBidi" w:cstheme="majorBidi"/>
          <w:sz w:val="24"/>
          <w:szCs w:val="24"/>
        </w:rPr>
        <w:t>a Muslim.</w:t>
      </w:r>
      <w:r>
        <w:rPr>
          <w:rStyle w:val="FootnoteReference"/>
          <w:rFonts w:asciiTheme="majorBidi" w:hAnsiTheme="majorBidi" w:cstheme="majorBidi"/>
          <w:sz w:val="24"/>
          <w:szCs w:val="24"/>
        </w:rPr>
        <w:footnoteReference w:id="28"/>
      </w:r>
      <w:r w:rsidRPr="00F12B76">
        <w:rPr>
          <w:rFonts w:asciiTheme="majorBidi" w:hAnsiTheme="majorBidi" w:cstheme="majorBidi"/>
          <w:sz w:val="24"/>
          <w:szCs w:val="24"/>
        </w:rPr>
        <w:t xml:space="preserve"> </w:t>
      </w:r>
    </w:p>
    <w:p w:rsidR="00997B65" w:rsidRPr="005B2020" w:rsidRDefault="00997B65" w:rsidP="00997B65">
      <w:pPr>
        <w:spacing w:after="0" w:line="360" w:lineRule="auto"/>
        <w:ind w:firstLine="720"/>
        <w:jc w:val="both"/>
        <w:rPr>
          <w:rFonts w:asciiTheme="majorBidi" w:hAnsiTheme="majorBidi" w:cstheme="majorBidi"/>
          <w:sz w:val="24"/>
          <w:szCs w:val="24"/>
        </w:rPr>
      </w:pPr>
      <w:r w:rsidRPr="00F12B76">
        <w:rPr>
          <w:rFonts w:asciiTheme="majorBidi" w:hAnsiTheme="majorBidi" w:cstheme="majorBidi"/>
          <w:sz w:val="24"/>
          <w:szCs w:val="24"/>
        </w:rPr>
        <w:t>Tantangan dalam usaha pelaksanaan hukum Islam di Inggris, terutama pada awalny</w:t>
      </w:r>
      <w:r>
        <w:rPr>
          <w:rFonts w:asciiTheme="majorBidi" w:hAnsiTheme="majorBidi" w:cstheme="majorBidi"/>
          <w:sz w:val="24"/>
          <w:szCs w:val="24"/>
        </w:rPr>
        <w:t xml:space="preserve">a </w:t>
      </w:r>
      <w:r w:rsidRPr="00F12B76">
        <w:rPr>
          <w:rFonts w:asciiTheme="majorBidi" w:hAnsiTheme="majorBidi" w:cstheme="majorBidi"/>
          <w:sz w:val="24"/>
          <w:szCs w:val="24"/>
        </w:rPr>
        <w:t>sangat berat. Di Inggris terdapat beberapa kelompok organisasi yang tergolong rasis, an lam, atau fobia terhadap Islam, seperti English League (EDL). Organisasi ini seringkali d</w:t>
      </w:r>
      <w:r>
        <w:rPr>
          <w:rFonts w:asciiTheme="majorBidi" w:hAnsiTheme="majorBidi" w:cstheme="majorBidi"/>
          <w:sz w:val="24"/>
          <w:szCs w:val="24"/>
        </w:rPr>
        <w:t>e</w:t>
      </w:r>
      <w:r w:rsidRPr="00F12B76">
        <w:rPr>
          <w:rFonts w:asciiTheme="majorBidi" w:hAnsiTheme="majorBidi" w:cstheme="majorBidi"/>
          <w:sz w:val="24"/>
          <w:szCs w:val="24"/>
        </w:rPr>
        <w:t xml:space="preserve">monstrasi terbuka menentang segala bentuk dan keberadaan Islam di Inggris. Tantangan lain </w:t>
      </w:r>
      <w:r>
        <w:rPr>
          <w:rFonts w:asciiTheme="majorBidi" w:hAnsiTheme="majorBidi" w:cstheme="majorBidi"/>
          <w:sz w:val="24"/>
          <w:szCs w:val="24"/>
        </w:rPr>
        <w:t>adalah ide pe</w:t>
      </w:r>
      <w:r w:rsidRPr="00F12B76">
        <w:rPr>
          <w:rFonts w:asciiTheme="majorBidi" w:hAnsiTheme="majorBidi" w:cstheme="majorBidi"/>
          <w:sz w:val="24"/>
          <w:szCs w:val="24"/>
        </w:rPr>
        <w:t xml:space="preserve">mikiran </w:t>
      </w:r>
      <w:r>
        <w:rPr>
          <w:rFonts w:asciiTheme="majorBidi" w:hAnsiTheme="majorBidi" w:cstheme="majorBidi"/>
          <w:sz w:val="24"/>
          <w:szCs w:val="24"/>
        </w:rPr>
        <w:t>y</w:t>
      </w:r>
      <w:r w:rsidRPr="00F12B76">
        <w:rPr>
          <w:rFonts w:asciiTheme="majorBidi" w:hAnsiTheme="majorBidi" w:cstheme="majorBidi"/>
          <w:sz w:val="24"/>
          <w:szCs w:val="24"/>
        </w:rPr>
        <w:t xml:space="preserve">ang menyatakan bahwa masyarakat di </w:t>
      </w:r>
      <w:r>
        <w:rPr>
          <w:rFonts w:asciiTheme="majorBidi" w:hAnsiTheme="majorBidi" w:cstheme="majorBidi"/>
          <w:sz w:val="24"/>
          <w:szCs w:val="24"/>
        </w:rPr>
        <w:t xml:space="preserve">Inggris selayaknya hanya </w:t>
      </w:r>
      <w:r w:rsidRPr="00F12B76">
        <w:rPr>
          <w:rFonts w:asciiTheme="majorBidi" w:hAnsiTheme="majorBidi" w:cstheme="majorBidi"/>
          <w:sz w:val="24"/>
          <w:szCs w:val="24"/>
        </w:rPr>
        <w:t xml:space="preserve">diatur oleh satu bentuk hukum </w:t>
      </w:r>
      <w:r>
        <w:rPr>
          <w:rFonts w:asciiTheme="majorBidi" w:hAnsiTheme="majorBidi" w:cstheme="majorBidi"/>
          <w:sz w:val="24"/>
          <w:szCs w:val="24"/>
        </w:rPr>
        <w:t>yaitu hukum Inggris (</w:t>
      </w:r>
      <w:r w:rsidRPr="00F12B76">
        <w:rPr>
          <w:rFonts w:asciiTheme="majorBidi" w:hAnsiTheme="majorBidi" w:cstheme="majorBidi"/>
          <w:i/>
          <w:iCs/>
          <w:sz w:val="24"/>
          <w:szCs w:val="24"/>
        </w:rPr>
        <w:t>concept one law for all</w:t>
      </w:r>
      <w:r w:rsidRPr="00F12B76">
        <w:rPr>
          <w:rFonts w:asciiTheme="majorBidi" w:hAnsiTheme="majorBidi" w:cstheme="majorBidi"/>
          <w:sz w:val="24"/>
          <w:szCs w:val="24"/>
        </w:rPr>
        <w:t xml:space="preserve">). Tentu pada sisi </w:t>
      </w:r>
      <w:r>
        <w:rPr>
          <w:rFonts w:asciiTheme="majorBidi" w:hAnsiTheme="majorBidi" w:cstheme="majorBidi"/>
          <w:sz w:val="24"/>
          <w:szCs w:val="24"/>
        </w:rPr>
        <w:t>lai</w:t>
      </w:r>
      <w:r w:rsidRPr="00F12B76">
        <w:rPr>
          <w:rFonts w:asciiTheme="majorBidi" w:hAnsiTheme="majorBidi" w:cstheme="majorBidi"/>
          <w:sz w:val="24"/>
          <w:szCs w:val="24"/>
        </w:rPr>
        <w:t>n</w:t>
      </w:r>
      <w:r>
        <w:rPr>
          <w:rFonts w:asciiTheme="majorBidi" w:hAnsiTheme="majorBidi" w:cstheme="majorBidi"/>
          <w:sz w:val="24"/>
          <w:szCs w:val="24"/>
        </w:rPr>
        <w:t xml:space="preserve">, </w:t>
      </w:r>
      <w:r w:rsidRPr="00F12B76">
        <w:rPr>
          <w:rFonts w:asciiTheme="majorBidi" w:hAnsiTheme="majorBidi" w:cstheme="majorBidi"/>
          <w:sz w:val="24"/>
          <w:szCs w:val="24"/>
        </w:rPr>
        <w:t xml:space="preserve"> h</w:t>
      </w:r>
      <w:r>
        <w:rPr>
          <w:rFonts w:asciiTheme="majorBidi" w:hAnsiTheme="majorBidi" w:cstheme="majorBidi"/>
          <w:sz w:val="24"/>
          <w:szCs w:val="24"/>
        </w:rPr>
        <w:t>uman righ</w:t>
      </w:r>
      <w:r w:rsidRPr="00F12B76">
        <w:rPr>
          <w:rFonts w:asciiTheme="majorBidi" w:hAnsiTheme="majorBidi" w:cstheme="majorBidi"/>
          <w:sz w:val="24"/>
          <w:szCs w:val="24"/>
        </w:rPr>
        <w:t xml:space="preserve">ts, hak asasi manusia, yang </w:t>
      </w:r>
      <w:r>
        <w:rPr>
          <w:rFonts w:asciiTheme="majorBidi" w:hAnsiTheme="majorBidi" w:cstheme="majorBidi"/>
          <w:sz w:val="24"/>
          <w:szCs w:val="24"/>
        </w:rPr>
        <w:t xml:space="preserve">merupakan istilah </w:t>
      </w:r>
      <w:r w:rsidRPr="00F12B76">
        <w:rPr>
          <w:rFonts w:asciiTheme="majorBidi" w:hAnsiTheme="majorBidi" w:cstheme="majorBidi"/>
          <w:sz w:val="24"/>
          <w:szCs w:val="24"/>
        </w:rPr>
        <w:t xml:space="preserve">dan ide pemikiran Barat sendiri, </w:t>
      </w:r>
      <w:r>
        <w:rPr>
          <w:rFonts w:asciiTheme="majorBidi" w:hAnsiTheme="majorBidi" w:cstheme="majorBidi"/>
          <w:sz w:val="24"/>
          <w:szCs w:val="24"/>
        </w:rPr>
        <w:t xml:space="preserve">memberikan Muslim </w:t>
      </w:r>
      <w:r w:rsidRPr="00F12B76">
        <w:rPr>
          <w:rFonts w:asciiTheme="majorBidi" w:hAnsiTheme="majorBidi" w:cstheme="majorBidi"/>
          <w:sz w:val="24"/>
          <w:szCs w:val="24"/>
        </w:rPr>
        <w:t>Ingg</w:t>
      </w:r>
      <w:r>
        <w:rPr>
          <w:rFonts w:asciiTheme="majorBidi" w:hAnsiTheme="majorBidi" w:cstheme="majorBidi"/>
          <w:sz w:val="24"/>
          <w:szCs w:val="24"/>
        </w:rPr>
        <w:t>ri</w:t>
      </w:r>
      <w:r w:rsidRPr="00F12B76">
        <w:rPr>
          <w:rFonts w:asciiTheme="majorBidi" w:hAnsiTheme="majorBidi" w:cstheme="majorBidi"/>
          <w:sz w:val="24"/>
          <w:szCs w:val="24"/>
        </w:rPr>
        <w:t xml:space="preserve">s hak untuk menjalankan </w:t>
      </w:r>
      <w:r>
        <w:rPr>
          <w:rFonts w:asciiTheme="majorBidi" w:hAnsiTheme="majorBidi" w:cstheme="majorBidi"/>
          <w:sz w:val="24"/>
          <w:szCs w:val="24"/>
        </w:rPr>
        <w:t xml:space="preserve">agamanya, </w:t>
      </w:r>
      <w:r w:rsidRPr="00F12B76">
        <w:rPr>
          <w:rFonts w:asciiTheme="majorBidi" w:hAnsiTheme="majorBidi" w:cstheme="majorBidi"/>
          <w:sz w:val="24"/>
          <w:szCs w:val="24"/>
        </w:rPr>
        <w:t>hukum kewarisan Islam, hukum</w:t>
      </w:r>
      <w:r>
        <w:rPr>
          <w:rFonts w:asciiTheme="majorBidi" w:hAnsiTheme="majorBidi" w:cstheme="majorBidi"/>
          <w:sz w:val="24"/>
          <w:szCs w:val="24"/>
        </w:rPr>
        <w:t xml:space="preserve"> dalam beribadah, hukum dalam berpakaian, hukum dalam perkawinan dan hukum dalam dunia usaha dan bisnis. Dua kutub argumentasi yang berlawanan inilah yang terus saling beradu, menjadikan kehidupan warga Muslim Inggris dan penegakan hukum Syariah di Inggris sangat dinamis bahkan dramatis.</w:t>
      </w:r>
      <w:r>
        <w:rPr>
          <w:rStyle w:val="FootnoteReference"/>
          <w:rFonts w:asciiTheme="majorBidi" w:hAnsiTheme="majorBidi" w:cstheme="majorBidi"/>
          <w:sz w:val="24"/>
          <w:szCs w:val="24"/>
        </w:rPr>
        <w:footnoteReference w:id="29"/>
      </w:r>
    </w:p>
    <w:p w:rsidR="00997B65" w:rsidRDefault="00997B65" w:rsidP="00997B65">
      <w:pPr>
        <w:spacing w:after="0" w:line="360" w:lineRule="auto"/>
        <w:ind w:firstLine="720"/>
        <w:jc w:val="both"/>
        <w:rPr>
          <w:rFonts w:asciiTheme="majorBidi" w:hAnsiTheme="majorBidi" w:cstheme="majorBidi"/>
          <w:color w:val="333333"/>
          <w:sz w:val="24"/>
          <w:szCs w:val="24"/>
          <w:shd w:val="clear" w:color="auto" w:fill="FFFFFF"/>
        </w:rPr>
      </w:pPr>
      <w:r>
        <w:rPr>
          <w:rFonts w:asciiTheme="majorBidi" w:hAnsiTheme="majorBidi" w:cstheme="majorBidi"/>
          <w:sz w:val="24"/>
          <w:szCs w:val="24"/>
        </w:rPr>
        <w:t xml:space="preserve">Pada dasarnya dunia tahu </w:t>
      </w:r>
      <w:r w:rsidRPr="005B2020">
        <w:rPr>
          <w:rFonts w:asciiTheme="majorBidi" w:hAnsiTheme="majorBidi" w:cstheme="majorBidi"/>
          <w:sz w:val="24"/>
          <w:szCs w:val="24"/>
        </w:rPr>
        <w:t xml:space="preserve">Islam adalah peradaban yang universal dan dikenal dengan </w:t>
      </w:r>
      <w:r>
        <w:rPr>
          <w:rFonts w:asciiTheme="majorBidi" w:hAnsiTheme="majorBidi" w:cstheme="majorBidi"/>
          <w:sz w:val="24"/>
          <w:szCs w:val="24"/>
        </w:rPr>
        <w:t xml:space="preserve">agama yang cinta perdamaian karena </w:t>
      </w:r>
      <w:r>
        <w:rPr>
          <w:rFonts w:asciiTheme="majorBidi" w:hAnsiTheme="majorBidi" w:cstheme="majorBidi"/>
          <w:color w:val="333333"/>
          <w:sz w:val="24"/>
          <w:szCs w:val="24"/>
          <w:shd w:val="clear" w:color="auto" w:fill="FFFFFF"/>
        </w:rPr>
        <w:t>c</w:t>
      </w:r>
      <w:r w:rsidRPr="005B2020">
        <w:rPr>
          <w:rFonts w:asciiTheme="majorBidi" w:hAnsiTheme="majorBidi" w:cstheme="majorBidi"/>
          <w:color w:val="333333"/>
          <w:sz w:val="24"/>
          <w:szCs w:val="24"/>
          <w:shd w:val="clear" w:color="auto" w:fill="FFFFFF"/>
        </w:rPr>
        <w:t>itranya yang suci dan luhur</w:t>
      </w:r>
      <w:r>
        <w:rPr>
          <w:rFonts w:asciiTheme="majorBidi" w:hAnsiTheme="majorBidi" w:cstheme="majorBidi"/>
          <w:color w:val="333333"/>
          <w:sz w:val="24"/>
          <w:szCs w:val="24"/>
          <w:shd w:val="clear" w:color="auto" w:fill="FFFFFF"/>
        </w:rPr>
        <w:t>. Ajaran</w:t>
      </w:r>
      <w:r>
        <w:rPr>
          <w:rFonts w:asciiTheme="majorBidi" w:hAnsiTheme="majorBidi" w:cstheme="majorBidi"/>
          <w:sz w:val="24"/>
          <w:szCs w:val="24"/>
        </w:rPr>
        <w:t xml:space="preserve">nya menuntun pemeluknya untuk menjunjung </w:t>
      </w:r>
      <w:r w:rsidRPr="005B2020">
        <w:rPr>
          <w:rFonts w:asciiTheme="majorBidi" w:hAnsiTheme="majorBidi" w:cstheme="majorBidi"/>
          <w:sz w:val="24"/>
          <w:szCs w:val="24"/>
        </w:rPr>
        <w:t>keadilan bukan menghancurkan.</w:t>
      </w:r>
      <w:r>
        <w:rPr>
          <w:rFonts w:asciiTheme="majorBidi" w:hAnsiTheme="majorBidi" w:cstheme="majorBidi"/>
          <w:sz w:val="24"/>
          <w:szCs w:val="24"/>
        </w:rPr>
        <w:t xml:space="preserve"> Hanya saja, tidak sedikit diantara penganutnya yang kemudian mencoreng citra tersebut</w:t>
      </w:r>
      <w:r w:rsidRPr="005B2020">
        <w:rPr>
          <w:rFonts w:asciiTheme="majorBidi" w:hAnsiTheme="majorBidi" w:cstheme="majorBidi"/>
          <w:sz w:val="24"/>
          <w:szCs w:val="24"/>
        </w:rPr>
        <w:t xml:space="preserve">.  </w:t>
      </w:r>
      <w:r>
        <w:rPr>
          <w:rFonts w:asciiTheme="majorBidi" w:hAnsiTheme="majorBidi" w:cstheme="majorBidi"/>
          <w:sz w:val="24"/>
          <w:szCs w:val="24"/>
        </w:rPr>
        <w:t xml:space="preserve">Akibatnya sebagian masyarakat dunia terkadang </w:t>
      </w:r>
      <w:r w:rsidRPr="005B2020">
        <w:rPr>
          <w:rFonts w:asciiTheme="majorBidi" w:hAnsiTheme="majorBidi" w:cstheme="majorBidi"/>
          <w:color w:val="333333"/>
          <w:sz w:val="24"/>
          <w:szCs w:val="24"/>
          <w:shd w:val="clear" w:color="auto" w:fill="FFFFFF"/>
        </w:rPr>
        <w:t>menganggap Islam identik dengan te</w:t>
      </w:r>
      <w:r>
        <w:rPr>
          <w:rFonts w:asciiTheme="majorBidi" w:hAnsiTheme="majorBidi" w:cstheme="majorBidi"/>
          <w:color w:val="333333"/>
          <w:sz w:val="24"/>
          <w:szCs w:val="24"/>
          <w:shd w:val="clear" w:color="auto" w:fill="FFFFFF"/>
        </w:rPr>
        <w:t>r</w:t>
      </w:r>
      <w:r w:rsidRPr="005B2020">
        <w:rPr>
          <w:rFonts w:asciiTheme="majorBidi" w:hAnsiTheme="majorBidi" w:cstheme="majorBidi"/>
          <w:color w:val="333333"/>
          <w:sz w:val="24"/>
          <w:szCs w:val="24"/>
          <w:shd w:val="clear" w:color="auto" w:fill="FFFFFF"/>
        </w:rPr>
        <w:t>orisme</w:t>
      </w:r>
      <w:r>
        <w:rPr>
          <w:rFonts w:asciiTheme="majorBidi" w:hAnsiTheme="majorBidi" w:cstheme="majorBidi"/>
          <w:color w:val="333333"/>
          <w:sz w:val="24"/>
          <w:szCs w:val="24"/>
          <w:shd w:val="clear" w:color="auto" w:fill="FFFFFF"/>
        </w:rPr>
        <w:t>.</w:t>
      </w:r>
    </w:p>
    <w:p w:rsidR="00997B65" w:rsidRDefault="00997B65" w:rsidP="00997B65">
      <w:pPr>
        <w:spacing w:after="0" w:line="360" w:lineRule="auto"/>
        <w:ind w:firstLine="720"/>
        <w:jc w:val="both"/>
        <w:rPr>
          <w:rFonts w:asciiTheme="majorBidi" w:hAnsiTheme="majorBidi" w:cstheme="majorBidi"/>
          <w:sz w:val="24"/>
          <w:szCs w:val="24"/>
        </w:rPr>
      </w:pPr>
      <w:r>
        <w:rPr>
          <w:rFonts w:asciiTheme="majorBidi" w:hAnsiTheme="majorBidi" w:cstheme="majorBidi"/>
          <w:sz w:val="24"/>
          <w:szCs w:val="24"/>
        </w:rPr>
        <w:t>London sebagai salah satu gl</w:t>
      </w:r>
      <w:r w:rsidRPr="009F32D1">
        <w:rPr>
          <w:rFonts w:asciiTheme="majorBidi" w:hAnsiTheme="majorBidi" w:cstheme="majorBidi"/>
          <w:sz w:val="24"/>
          <w:szCs w:val="24"/>
        </w:rPr>
        <w:t>oba</w:t>
      </w:r>
      <w:r>
        <w:rPr>
          <w:rFonts w:asciiTheme="majorBidi" w:hAnsiTheme="majorBidi" w:cstheme="majorBidi"/>
          <w:sz w:val="24"/>
          <w:szCs w:val="24"/>
        </w:rPr>
        <w:t>l cit</w:t>
      </w:r>
      <w:r w:rsidRPr="009F32D1">
        <w:rPr>
          <w:rFonts w:asciiTheme="majorBidi" w:hAnsiTheme="majorBidi" w:cstheme="majorBidi"/>
          <w:sz w:val="24"/>
          <w:szCs w:val="24"/>
        </w:rPr>
        <w:t xml:space="preserve">y adalah kota pusat perdagangan dan finansial kedua setelah kota New York. Menurut Kantor Statistik National Inggris </w:t>
      </w:r>
      <w:r w:rsidRPr="009F32D1">
        <w:rPr>
          <w:rFonts w:asciiTheme="majorBidi" w:hAnsiTheme="majorBidi" w:cstheme="majorBidi"/>
          <w:sz w:val="24"/>
          <w:szCs w:val="24"/>
        </w:rPr>
        <w:lastRenderedPageBreak/>
        <w:t>(</w:t>
      </w:r>
      <w:r w:rsidRPr="009F32D1">
        <w:rPr>
          <w:rFonts w:asciiTheme="majorBidi" w:hAnsiTheme="majorBidi" w:cstheme="majorBidi"/>
          <w:i/>
          <w:iCs/>
          <w:sz w:val="24"/>
          <w:szCs w:val="24"/>
        </w:rPr>
        <w:t>Office for National Statistics</w:t>
      </w:r>
      <w:r w:rsidRPr="009F32D1">
        <w:rPr>
          <w:rFonts w:asciiTheme="majorBidi" w:hAnsiTheme="majorBidi" w:cstheme="majorBidi"/>
          <w:sz w:val="24"/>
          <w:szCs w:val="24"/>
        </w:rPr>
        <w:t>), jumlah penduduk kota Lo</w:t>
      </w:r>
      <w:r>
        <w:rPr>
          <w:rFonts w:asciiTheme="majorBidi" w:hAnsiTheme="majorBidi" w:cstheme="majorBidi"/>
          <w:sz w:val="24"/>
          <w:szCs w:val="24"/>
        </w:rPr>
        <w:t>ndon tahun 2010 adalah 7.825.</w:t>
      </w:r>
      <w:r w:rsidRPr="009F32D1">
        <w:rPr>
          <w:rFonts w:asciiTheme="majorBidi" w:hAnsiTheme="majorBidi" w:cstheme="majorBidi"/>
          <w:sz w:val="24"/>
          <w:szCs w:val="24"/>
        </w:rPr>
        <w:t>200 dan 13</w:t>
      </w:r>
      <w:r>
        <w:rPr>
          <w:rFonts w:asciiTheme="majorBidi" w:hAnsiTheme="majorBidi" w:cstheme="majorBidi"/>
          <w:sz w:val="24"/>
          <w:szCs w:val="24"/>
        </w:rPr>
        <w:t>.945.</w:t>
      </w:r>
      <w:r w:rsidRPr="009F32D1">
        <w:rPr>
          <w:rFonts w:asciiTheme="majorBidi" w:hAnsiTheme="majorBidi" w:cstheme="majorBidi"/>
          <w:sz w:val="24"/>
          <w:szCs w:val="24"/>
        </w:rPr>
        <w:t>000 untuk wilayah Metropolitan atau Grrater Lond</w:t>
      </w:r>
      <w:r>
        <w:rPr>
          <w:rFonts w:asciiTheme="majorBidi" w:hAnsiTheme="majorBidi" w:cstheme="majorBidi"/>
          <w:sz w:val="24"/>
          <w:szCs w:val="24"/>
        </w:rPr>
        <w:t>on (kota London dan sekitarnya).</w:t>
      </w:r>
      <w:r w:rsidRPr="009F32D1">
        <w:rPr>
          <w:rFonts w:asciiTheme="majorBidi" w:hAnsiTheme="majorBidi" w:cstheme="majorBidi"/>
          <w:sz w:val="24"/>
          <w:szCs w:val="24"/>
        </w:rPr>
        <w:t xml:space="preserve"> Demografi Inggris sangat beragam. Terdapat beragam kelompok etnis, budaya dan agama. Estimasi komposisi kelompok etnis tersebut berdasarkan sensus tahun 2007 adalah: kulit Putih (69.1</w:t>
      </w:r>
      <w:r>
        <w:rPr>
          <w:rFonts w:asciiTheme="majorBidi" w:hAnsiTheme="majorBidi" w:cstheme="majorBidi"/>
          <w:sz w:val="24"/>
          <w:szCs w:val="24"/>
        </w:rPr>
        <w:t>%</w:t>
      </w:r>
      <w:r w:rsidRPr="009F32D1">
        <w:rPr>
          <w:rFonts w:asciiTheme="majorBidi" w:hAnsiTheme="majorBidi" w:cstheme="majorBidi"/>
          <w:sz w:val="24"/>
          <w:szCs w:val="24"/>
        </w:rPr>
        <w:t>), Campuran (3.5</w:t>
      </w:r>
      <w:r>
        <w:rPr>
          <w:rFonts w:asciiTheme="majorBidi" w:hAnsiTheme="majorBidi" w:cstheme="majorBidi"/>
          <w:sz w:val="24"/>
          <w:szCs w:val="24"/>
        </w:rPr>
        <w:t>%</w:t>
      </w:r>
      <w:r w:rsidRPr="009F32D1">
        <w:rPr>
          <w:rFonts w:asciiTheme="majorBidi" w:hAnsiTheme="majorBidi" w:cstheme="majorBidi"/>
          <w:sz w:val="24"/>
          <w:szCs w:val="24"/>
        </w:rPr>
        <w:t>), Asia Selatan (India, Pakistan, Bangladesh, 13.3</w:t>
      </w:r>
      <w:r>
        <w:rPr>
          <w:rFonts w:asciiTheme="majorBidi" w:hAnsiTheme="majorBidi" w:cstheme="majorBidi"/>
          <w:sz w:val="24"/>
          <w:szCs w:val="24"/>
        </w:rPr>
        <w:t>%</w:t>
      </w:r>
      <w:r w:rsidRPr="009F32D1">
        <w:rPr>
          <w:rFonts w:asciiTheme="majorBidi" w:hAnsiTheme="majorBidi" w:cstheme="majorBidi"/>
          <w:sz w:val="24"/>
          <w:szCs w:val="24"/>
        </w:rPr>
        <w:t>), kulit Hitam (10.6</w:t>
      </w:r>
      <w:r>
        <w:rPr>
          <w:rFonts w:asciiTheme="majorBidi" w:hAnsiTheme="majorBidi" w:cstheme="majorBidi"/>
          <w:sz w:val="24"/>
          <w:szCs w:val="24"/>
        </w:rPr>
        <w:t>%</w:t>
      </w:r>
      <w:r w:rsidRPr="009F32D1">
        <w:rPr>
          <w:rFonts w:asciiTheme="majorBidi" w:hAnsiTheme="majorBidi" w:cstheme="majorBidi"/>
          <w:sz w:val="24"/>
          <w:szCs w:val="24"/>
        </w:rPr>
        <w:t>), dan Asia Timur (3.5</w:t>
      </w:r>
      <w:r>
        <w:rPr>
          <w:rFonts w:asciiTheme="majorBidi" w:hAnsiTheme="majorBidi" w:cstheme="majorBidi"/>
          <w:sz w:val="24"/>
          <w:szCs w:val="24"/>
        </w:rPr>
        <w:t>%).</w:t>
      </w:r>
      <w:r w:rsidRPr="009F32D1">
        <w:rPr>
          <w:rFonts w:asciiTheme="majorBidi" w:hAnsiTheme="majorBidi" w:cstheme="majorBidi"/>
          <w:sz w:val="24"/>
          <w:szCs w:val="24"/>
        </w:rPr>
        <w:t xml:space="preserve"> Untuk membandingkan data ini dengan data serupa untuk sensus sebelumnya yaitu 2001, komposisinya adalah sebagai berikut: kulit putih (71.1</w:t>
      </w:r>
      <w:r>
        <w:rPr>
          <w:rFonts w:asciiTheme="majorBidi" w:hAnsiTheme="majorBidi" w:cstheme="majorBidi"/>
          <w:sz w:val="24"/>
          <w:szCs w:val="24"/>
        </w:rPr>
        <w:t>%</w:t>
      </w:r>
      <w:r w:rsidRPr="009F32D1">
        <w:rPr>
          <w:rFonts w:asciiTheme="majorBidi" w:hAnsiTheme="majorBidi" w:cstheme="majorBidi"/>
          <w:sz w:val="24"/>
          <w:szCs w:val="24"/>
        </w:rPr>
        <w:t xml:space="preserve">), Campuran (3.5 </w:t>
      </w:r>
      <w:r>
        <w:rPr>
          <w:rFonts w:asciiTheme="majorBidi" w:hAnsiTheme="majorBidi" w:cstheme="majorBidi"/>
          <w:sz w:val="24"/>
          <w:szCs w:val="24"/>
        </w:rPr>
        <w:t>%</w:t>
      </w:r>
      <w:r w:rsidRPr="009F32D1">
        <w:rPr>
          <w:rFonts w:asciiTheme="majorBidi" w:hAnsiTheme="majorBidi" w:cstheme="majorBidi"/>
          <w:sz w:val="24"/>
          <w:szCs w:val="24"/>
        </w:rPr>
        <w:t>), Asia Selatan (Indra, Pakistan, Bangladesh, 12.1</w:t>
      </w:r>
      <w:r>
        <w:rPr>
          <w:rFonts w:asciiTheme="majorBidi" w:hAnsiTheme="majorBidi" w:cstheme="majorBidi"/>
          <w:sz w:val="24"/>
          <w:szCs w:val="24"/>
        </w:rPr>
        <w:t>%</w:t>
      </w:r>
      <w:r w:rsidRPr="009F32D1">
        <w:rPr>
          <w:rFonts w:asciiTheme="majorBidi" w:hAnsiTheme="majorBidi" w:cstheme="majorBidi"/>
          <w:sz w:val="24"/>
          <w:szCs w:val="24"/>
        </w:rPr>
        <w:t>), kulit hitam (10.9</w:t>
      </w:r>
      <w:r>
        <w:rPr>
          <w:rFonts w:asciiTheme="majorBidi" w:hAnsiTheme="majorBidi" w:cstheme="majorBidi"/>
          <w:sz w:val="24"/>
          <w:szCs w:val="24"/>
        </w:rPr>
        <w:t>%), dan Asia Timur (2.7%</w:t>
      </w:r>
      <w:r w:rsidRPr="009F32D1">
        <w:rPr>
          <w:rFonts w:asciiTheme="majorBidi" w:hAnsiTheme="majorBidi" w:cstheme="majorBidi"/>
          <w:sz w:val="24"/>
          <w:szCs w:val="24"/>
        </w:rPr>
        <w:t>)” Terlihat bahwa yang mengalami pertambahan adalah kelompok Asia Selatan, Campuran dan Asia Timur yaitu masing-masing bertambah sebesar 9.91</w:t>
      </w:r>
      <w:r>
        <w:rPr>
          <w:rFonts w:asciiTheme="majorBidi" w:hAnsiTheme="majorBidi" w:cstheme="majorBidi"/>
          <w:sz w:val="24"/>
          <w:szCs w:val="24"/>
        </w:rPr>
        <w:t>%</w:t>
      </w:r>
      <w:r w:rsidRPr="009F32D1">
        <w:rPr>
          <w:rFonts w:asciiTheme="majorBidi" w:hAnsiTheme="majorBidi" w:cstheme="majorBidi"/>
          <w:sz w:val="24"/>
          <w:szCs w:val="24"/>
        </w:rPr>
        <w:t>, 9.39</w:t>
      </w:r>
      <w:r>
        <w:rPr>
          <w:rFonts w:asciiTheme="majorBidi" w:hAnsiTheme="majorBidi" w:cstheme="majorBidi"/>
          <w:sz w:val="24"/>
          <w:szCs w:val="24"/>
        </w:rPr>
        <w:t>%</w:t>
      </w:r>
      <w:r w:rsidRPr="009F32D1">
        <w:rPr>
          <w:rFonts w:asciiTheme="majorBidi" w:hAnsiTheme="majorBidi" w:cstheme="majorBidi"/>
          <w:sz w:val="24"/>
          <w:szCs w:val="24"/>
        </w:rPr>
        <w:t xml:space="preserve"> dan 29.6</w:t>
      </w:r>
      <w:r>
        <w:rPr>
          <w:rFonts w:asciiTheme="majorBidi" w:hAnsiTheme="majorBidi" w:cstheme="majorBidi"/>
          <w:sz w:val="24"/>
          <w:szCs w:val="24"/>
        </w:rPr>
        <w:t>%</w:t>
      </w:r>
      <w:r w:rsidRPr="009F32D1">
        <w:rPr>
          <w:rFonts w:asciiTheme="majorBidi" w:hAnsiTheme="majorBidi" w:cstheme="majorBidi"/>
          <w:sz w:val="24"/>
          <w:szCs w:val="24"/>
        </w:rPr>
        <w:t>. Sementara kelompok yang lainnya kelompok kulit pu</w:t>
      </w:r>
      <w:r>
        <w:rPr>
          <w:rFonts w:asciiTheme="majorBidi" w:hAnsiTheme="majorBidi" w:cstheme="majorBidi"/>
          <w:sz w:val="24"/>
          <w:szCs w:val="24"/>
        </w:rPr>
        <w:t>ti</w:t>
      </w:r>
      <w:r w:rsidRPr="009F32D1">
        <w:rPr>
          <w:rFonts w:asciiTheme="majorBidi" w:hAnsiTheme="majorBidi" w:cstheme="majorBidi"/>
          <w:sz w:val="24"/>
          <w:szCs w:val="24"/>
        </w:rPr>
        <w:t xml:space="preserve">h dan kulit hitam mengalami penurunan </w:t>
      </w:r>
      <w:r>
        <w:rPr>
          <w:rFonts w:asciiTheme="majorBidi" w:hAnsiTheme="majorBidi" w:cstheme="majorBidi"/>
          <w:sz w:val="24"/>
          <w:szCs w:val="24"/>
        </w:rPr>
        <w:t>y</w:t>
      </w:r>
      <w:r w:rsidRPr="009F32D1">
        <w:rPr>
          <w:rFonts w:asciiTheme="majorBidi" w:hAnsiTheme="majorBidi" w:cstheme="majorBidi"/>
          <w:sz w:val="24"/>
          <w:szCs w:val="24"/>
        </w:rPr>
        <w:t>aitu masing-masing turun sebanyak 2.9</w:t>
      </w:r>
      <w:r>
        <w:rPr>
          <w:rFonts w:asciiTheme="majorBidi" w:hAnsiTheme="majorBidi" w:cstheme="majorBidi"/>
          <w:sz w:val="24"/>
          <w:szCs w:val="24"/>
        </w:rPr>
        <w:t>%</w:t>
      </w:r>
      <w:r w:rsidRPr="009F32D1">
        <w:rPr>
          <w:rFonts w:asciiTheme="majorBidi" w:hAnsiTheme="majorBidi" w:cstheme="majorBidi"/>
          <w:sz w:val="24"/>
          <w:szCs w:val="24"/>
        </w:rPr>
        <w:t xml:space="preserve"> dan 2.</w:t>
      </w:r>
      <w:r>
        <w:rPr>
          <w:rFonts w:asciiTheme="majorBidi" w:hAnsiTheme="majorBidi" w:cstheme="majorBidi"/>
          <w:sz w:val="24"/>
          <w:szCs w:val="24"/>
        </w:rPr>
        <w:t>7%.</w:t>
      </w:r>
      <w:r>
        <w:rPr>
          <w:rStyle w:val="FootnoteReference"/>
          <w:rFonts w:asciiTheme="majorBidi" w:hAnsiTheme="majorBidi" w:cstheme="majorBidi"/>
          <w:sz w:val="24"/>
          <w:szCs w:val="24"/>
        </w:rPr>
        <w:footnoteReference w:id="30"/>
      </w:r>
    </w:p>
    <w:p w:rsidR="00997B65" w:rsidRDefault="00997B65" w:rsidP="00997B65">
      <w:pPr>
        <w:spacing w:after="0" w:line="360" w:lineRule="auto"/>
        <w:ind w:firstLine="720"/>
        <w:jc w:val="both"/>
        <w:rPr>
          <w:rFonts w:asciiTheme="majorBidi" w:hAnsiTheme="majorBidi" w:cstheme="majorBidi"/>
          <w:sz w:val="24"/>
          <w:szCs w:val="24"/>
        </w:rPr>
      </w:pPr>
      <w:r>
        <w:rPr>
          <w:rFonts w:asciiTheme="majorBidi" w:hAnsiTheme="majorBidi" w:cstheme="majorBidi"/>
          <w:sz w:val="24"/>
          <w:szCs w:val="24"/>
        </w:rPr>
        <w:t xml:space="preserve">Perkembangan selanjutnya menunjukkan perkembangan statistik </w:t>
      </w:r>
      <w:r w:rsidRPr="00273B67">
        <w:rPr>
          <w:rFonts w:asciiTheme="majorBidi" w:hAnsiTheme="majorBidi" w:cstheme="majorBidi"/>
          <w:sz w:val="24"/>
          <w:szCs w:val="24"/>
        </w:rPr>
        <w:t>penduduk Muslim terus mengalami pertambahan. Dat</w:t>
      </w:r>
      <w:r>
        <w:rPr>
          <w:rFonts w:asciiTheme="majorBidi" w:hAnsiTheme="majorBidi" w:cstheme="majorBidi"/>
          <w:sz w:val="24"/>
          <w:szCs w:val="24"/>
        </w:rPr>
        <w:t>a</w:t>
      </w:r>
      <w:r w:rsidRPr="00273B67">
        <w:rPr>
          <w:rFonts w:asciiTheme="majorBidi" w:hAnsiTheme="majorBidi" w:cstheme="majorBidi"/>
          <w:sz w:val="24"/>
          <w:szCs w:val="24"/>
        </w:rPr>
        <w:t xml:space="preserve"> tersebut </w:t>
      </w:r>
      <w:r>
        <w:rPr>
          <w:rFonts w:asciiTheme="majorBidi" w:hAnsiTheme="majorBidi" w:cstheme="majorBidi"/>
          <w:sz w:val="24"/>
          <w:szCs w:val="24"/>
        </w:rPr>
        <w:t>memberi isyarat</w:t>
      </w:r>
      <w:r w:rsidRPr="00273B67">
        <w:rPr>
          <w:rFonts w:asciiTheme="majorBidi" w:hAnsiTheme="majorBidi" w:cstheme="majorBidi"/>
          <w:sz w:val="24"/>
          <w:szCs w:val="24"/>
        </w:rPr>
        <w:t xml:space="preserve"> menga</w:t>
      </w:r>
      <w:r>
        <w:rPr>
          <w:rFonts w:asciiTheme="majorBidi" w:hAnsiTheme="majorBidi" w:cstheme="majorBidi"/>
          <w:sz w:val="24"/>
          <w:szCs w:val="24"/>
        </w:rPr>
        <w:t>pa warga Muslim London mengalami</w:t>
      </w:r>
      <w:r w:rsidRPr="00273B67">
        <w:rPr>
          <w:rFonts w:asciiTheme="majorBidi" w:hAnsiTheme="majorBidi" w:cstheme="majorBidi"/>
          <w:sz w:val="24"/>
          <w:szCs w:val="24"/>
        </w:rPr>
        <w:t xml:space="preserve"> pertambahan yang pesat dibandingkan </w:t>
      </w:r>
      <w:r>
        <w:rPr>
          <w:rFonts w:asciiTheme="majorBidi" w:hAnsiTheme="majorBidi" w:cstheme="majorBidi"/>
          <w:sz w:val="24"/>
          <w:szCs w:val="24"/>
        </w:rPr>
        <w:t>dengan kelompok yang lainnya, yait</w:t>
      </w:r>
      <w:r w:rsidRPr="00273B67">
        <w:rPr>
          <w:rFonts w:asciiTheme="majorBidi" w:hAnsiTheme="majorBidi" w:cstheme="majorBidi"/>
          <w:sz w:val="24"/>
          <w:szCs w:val="24"/>
        </w:rPr>
        <w:t>u kenyataan bahwa kebanyaka</w:t>
      </w:r>
      <w:r>
        <w:rPr>
          <w:rFonts w:asciiTheme="majorBidi" w:hAnsiTheme="majorBidi" w:cstheme="majorBidi"/>
          <w:sz w:val="24"/>
          <w:szCs w:val="24"/>
        </w:rPr>
        <w:t>n warga Muslim terdapat dalam kelompok etnis yang mengalami</w:t>
      </w:r>
      <w:r w:rsidRPr="00273B67">
        <w:rPr>
          <w:rFonts w:asciiTheme="majorBidi" w:hAnsiTheme="majorBidi" w:cstheme="majorBidi"/>
          <w:sz w:val="24"/>
          <w:szCs w:val="24"/>
        </w:rPr>
        <w:t xml:space="preserve"> pertambahan utamanya ke</w:t>
      </w:r>
      <w:r>
        <w:rPr>
          <w:rFonts w:asciiTheme="majorBidi" w:hAnsiTheme="majorBidi" w:cstheme="majorBidi"/>
          <w:sz w:val="24"/>
          <w:szCs w:val="24"/>
        </w:rPr>
        <w:t xml:space="preserve">lompok masyarakat Asia Selatan. </w:t>
      </w:r>
      <w:r w:rsidRPr="00273B67">
        <w:rPr>
          <w:rFonts w:asciiTheme="majorBidi" w:hAnsiTheme="majorBidi" w:cstheme="majorBidi"/>
          <w:sz w:val="24"/>
          <w:szCs w:val="24"/>
        </w:rPr>
        <w:t>Pesatnya perkembangan populasi warga Muslim London di</w:t>
      </w:r>
      <w:r>
        <w:rPr>
          <w:rFonts w:asciiTheme="majorBidi" w:hAnsiTheme="majorBidi" w:cstheme="majorBidi"/>
          <w:sz w:val="24"/>
          <w:szCs w:val="24"/>
        </w:rPr>
        <w:t>ungkapkan</w:t>
      </w:r>
      <w:r w:rsidRPr="00273B67">
        <w:rPr>
          <w:rFonts w:asciiTheme="majorBidi" w:hAnsiTheme="majorBidi" w:cstheme="majorBidi"/>
          <w:sz w:val="24"/>
          <w:szCs w:val="24"/>
        </w:rPr>
        <w:t xml:space="preserve"> oleh Richard Kerbaj </w:t>
      </w:r>
      <w:r>
        <w:rPr>
          <w:rFonts w:asciiTheme="majorBidi" w:hAnsiTheme="majorBidi" w:cstheme="majorBidi"/>
          <w:sz w:val="24"/>
          <w:szCs w:val="24"/>
        </w:rPr>
        <w:t xml:space="preserve">dalam </w:t>
      </w:r>
      <w:r w:rsidRPr="00273B67">
        <w:rPr>
          <w:rFonts w:asciiTheme="majorBidi" w:hAnsiTheme="majorBidi" w:cstheme="majorBidi"/>
          <w:sz w:val="24"/>
          <w:szCs w:val="24"/>
        </w:rPr>
        <w:t>artikel</w:t>
      </w:r>
      <w:r>
        <w:rPr>
          <w:rFonts w:asciiTheme="majorBidi" w:hAnsiTheme="majorBidi" w:cstheme="majorBidi"/>
          <w:sz w:val="24"/>
          <w:szCs w:val="24"/>
        </w:rPr>
        <w:t>nya yang berjudul</w:t>
      </w:r>
      <w:r w:rsidRPr="00273B67">
        <w:rPr>
          <w:rFonts w:asciiTheme="majorBidi" w:hAnsiTheme="majorBidi" w:cstheme="majorBidi"/>
          <w:sz w:val="24"/>
          <w:szCs w:val="24"/>
        </w:rPr>
        <w:t>: “Penduduk Muslim Inggris be</w:t>
      </w:r>
      <w:r>
        <w:rPr>
          <w:rFonts w:asciiTheme="majorBidi" w:hAnsiTheme="majorBidi" w:cstheme="majorBidi"/>
          <w:sz w:val="24"/>
          <w:szCs w:val="24"/>
        </w:rPr>
        <w:t>rkembang 10 kali lebih pesat dari</w:t>
      </w:r>
      <w:r w:rsidRPr="00273B67">
        <w:rPr>
          <w:rFonts w:asciiTheme="majorBidi" w:hAnsiTheme="majorBidi" w:cstheme="majorBidi"/>
          <w:sz w:val="24"/>
          <w:szCs w:val="24"/>
        </w:rPr>
        <w:t>pada masyarakat yang lain”</w:t>
      </w:r>
      <w:r>
        <w:rPr>
          <w:rFonts w:asciiTheme="majorBidi" w:hAnsiTheme="majorBidi" w:cstheme="majorBidi"/>
          <w:sz w:val="24"/>
          <w:szCs w:val="24"/>
        </w:rPr>
        <w:t xml:space="preserve">. </w:t>
      </w:r>
      <w:r w:rsidRPr="00273B67">
        <w:rPr>
          <w:rFonts w:asciiTheme="majorBidi" w:hAnsiTheme="majorBidi" w:cstheme="majorBidi"/>
          <w:sz w:val="24"/>
          <w:szCs w:val="24"/>
        </w:rPr>
        <w:t>Data terakhir dari Badan Statistik Inggris menyebutkan jumlah warga Muslim di</w:t>
      </w:r>
      <w:r>
        <w:rPr>
          <w:rFonts w:asciiTheme="majorBidi" w:hAnsiTheme="majorBidi" w:cstheme="majorBidi"/>
          <w:sz w:val="24"/>
          <w:szCs w:val="24"/>
        </w:rPr>
        <w:t xml:space="preserve"> London sebanyak 607,083 dan 40%</w:t>
      </w:r>
      <w:r w:rsidRPr="00273B67">
        <w:rPr>
          <w:rFonts w:asciiTheme="majorBidi" w:hAnsiTheme="majorBidi" w:cstheme="majorBidi"/>
          <w:sz w:val="24"/>
          <w:szCs w:val="24"/>
        </w:rPr>
        <w:t xml:space="preserve"> warga Muslim </w:t>
      </w:r>
      <w:r>
        <w:rPr>
          <w:rFonts w:asciiTheme="majorBidi" w:hAnsiTheme="majorBidi" w:cstheme="majorBidi"/>
          <w:sz w:val="24"/>
          <w:szCs w:val="24"/>
        </w:rPr>
        <w:t>Inggris menetap di kota London.</w:t>
      </w:r>
      <w:r w:rsidRPr="00273B67">
        <w:rPr>
          <w:rFonts w:asciiTheme="majorBidi" w:hAnsiTheme="majorBidi" w:cstheme="majorBidi"/>
          <w:sz w:val="24"/>
          <w:szCs w:val="24"/>
        </w:rPr>
        <w:t xml:space="preserve"> Warga Muslim di kota London sangat majemuk, sampai-sampai majalah Guardian menyebutkan bahwa tingkat kemajemukan warga Muslim di kota London adalah nomor dua setelah kemajemukan Muslim di ko</w:t>
      </w:r>
      <w:r>
        <w:rPr>
          <w:rFonts w:asciiTheme="majorBidi" w:hAnsiTheme="majorBidi" w:cstheme="majorBidi"/>
          <w:sz w:val="24"/>
          <w:szCs w:val="24"/>
        </w:rPr>
        <w:t>ta Mekkah pada saat musim haji. K</w:t>
      </w:r>
      <w:r w:rsidRPr="00273B67">
        <w:rPr>
          <w:rFonts w:asciiTheme="majorBidi" w:hAnsiTheme="majorBidi" w:cstheme="majorBidi"/>
          <w:sz w:val="24"/>
          <w:szCs w:val="24"/>
        </w:rPr>
        <w:t xml:space="preserve">onsentrasi warga </w:t>
      </w:r>
      <w:r>
        <w:rPr>
          <w:rFonts w:asciiTheme="majorBidi" w:hAnsiTheme="majorBidi" w:cstheme="majorBidi"/>
          <w:sz w:val="24"/>
          <w:szCs w:val="24"/>
        </w:rPr>
        <w:t>muslim</w:t>
      </w:r>
      <w:r w:rsidRPr="00273B67">
        <w:rPr>
          <w:rFonts w:asciiTheme="majorBidi" w:hAnsiTheme="majorBidi" w:cstheme="majorBidi"/>
          <w:sz w:val="24"/>
          <w:szCs w:val="24"/>
        </w:rPr>
        <w:t xml:space="preserve"> di London utamanya adalah di </w:t>
      </w:r>
      <w:r w:rsidRPr="00273B67">
        <w:rPr>
          <w:rFonts w:asciiTheme="majorBidi" w:hAnsiTheme="majorBidi" w:cstheme="majorBidi"/>
          <w:i/>
          <w:iCs/>
          <w:sz w:val="24"/>
          <w:szCs w:val="24"/>
        </w:rPr>
        <w:t>borough</w:t>
      </w:r>
      <w:r w:rsidRPr="00273B67">
        <w:rPr>
          <w:rFonts w:asciiTheme="majorBidi" w:hAnsiTheme="majorBidi" w:cstheme="majorBidi"/>
          <w:sz w:val="24"/>
          <w:szCs w:val="24"/>
        </w:rPr>
        <w:t xml:space="preserve"> Tower Hamlets, Newham dan Waltam Forest</w:t>
      </w:r>
      <w:r>
        <w:rPr>
          <w:rFonts w:asciiTheme="majorBidi" w:hAnsiTheme="majorBidi" w:cstheme="majorBidi"/>
          <w:sz w:val="24"/>
          <w:szCs w:val="24"/>
        </w:rPr>
        <w:t>.</w:t>
      </w:r>
      <w:r>
        <w:rPr>
          <w:rStyle w:val="FootnoteReference"/>
          <w:rFonts w:asciiTheme="majorBidi" w:hAnsiTheme="majorBidi" w:cstheme="majorBidi"/>
          <w:sz w:val="24"/>
          <w:szCs w:val="24"/>
        </w:rPr>
        <w:footnoteReference w:id="31"/>
      </w:r>
    </w:p>
    <w:p w:rsidR="00997B65" w:rsidRDefault="00997B65" w:rsidP="00997B65">
      <w:pPr>
        <w:spacing w:after="0" w:line="360" w:lineRule="auto"/>
        <w:ind w:firstLine="720"/>
        <w:jc w:val="both"/>
        <w:rPr>
          <w:rFonts w:asciiTheme="majorBidi" w:hAnsiTheme="majorBidi" w:cstheme="majorBidi"/>
          <w:sz w:val="24"/>
          <w:szCs w:val="24"/>
        </w:rPr>
      </w:pPr>
      <w:r>
        <w:rPr>
          <w:rFonts w:asciiTheme="majorBidi" w:hAnsiTheme="majorBidi" w:cstheme="majorBidi"/>
          <w:sz w:val="24"/>
          <w:szCs w:val="24"/>
        </w:rPr>
        <w:lastRenderedPageBreak/>
        <w:t>Berdasarkan hasil sensus dapat</w:t>
      </w:r>
      <w:r w:rsidRPr="00273B67">
        <w:rPr>
          <w:rFonts w:asciiTheme="majorBidi" w:hAnsiTheme="majorBidi" w:cstheme="majorBidi"/>
          <w:sz w:val="24"/>
          <w:szCs w:val="24"/>
        </w:rPr>
        <w:t xml:space="preserve"> diketahui komposisi masyarakat berdasarkan latar belakang agama untuk membandingkan posisi demografis warga Mu</w:t>
      </w:r>
      <w:r>
        <w:rPr>
          <w:rFonts w:asciiTheme="majorBidi" w:hAnsiTheme="majorBidi" w:cstheme="majorBidi"/>
          <w:sz w:val="24"/>
          <w:szCs w:val="24"/>
        </w:rPr>
        <w:t>slim Inggris dengan kelompok l</w:t>
      </w:r>
      <w:r w:rsidRPr="00273B67">
        <w:rPr>
          <w:rFonts w:asciiTheme="majorBidi" w:hAnsiTheme="majorBidi" w:cstheme="majorBidi"/>
          <w:sz w:val="24"/>
          <w:szCs w:val="24"/>
        </w:rPr>
        <w:t>a</w:t>
      </w:r>
      <w:r>
        <w:rPr>
          <w:rFonts w:asciiTheme="majorBidi" w:hAnsiTheme="majorBidi" w:cstheme="majorBidi"/>
          <w:sz w:val="24"/>
          <w:szCs w:val="24"/>
        </w:rPr>
        <w:t>in. Komposisi la</w:t>
      </w:r>
      <w:r w:rsidRPr="00273B67">
        <w:rPr>
          <w:rFonts w:asciiTheme="majorBidi" w:hAnsiTheme="majorBidi" w:cstheme="majorBidi"/>
          <w:sz w:val="24"/>
          <w:szCs w:val="24"/>
        </w:rPr>
        <w:t xml:space="preserve">tar belakang agama berdasarkan </w:t>
      </w:r>
      <w:r>
        <w:rPr>
          <w:rFonts w:asciiTheme="majorBidi" w:hAnsiTheme="majorBidi" w:cstheme="majorBidi"/>
          <w:sz w:val="24"/>
          <w:szCs w:val="24"/>
        </w:rPr>
        <w:t xml:space="preserve">hasil </w:t>
      </w:r>
      <w:r w:rsidRPr="00273B67">
        <w:rPr>
          <w:rFonts w:asciiTheme="majorBidi" w:hAnsiTheme="majorBidi" w:cstheme="majorBidi"/>
          <w:sz w:val="24"/>
          <w:szCs w:val="24"/>
        </w:rPr>
        <w:t>sensus 2001 oleh Badan Sensus Ynggris adalah: Kristen (58.2</w:t>
      </w:r>
      <w:r>
        <w:rPr>
          <w:rFonts w:asciiTheme="majorBidi" w:hAnsiTheme="majorBidi" w:cstheme="majorBidi"/>
          <w:sz w:val="24"/>
          <w:szCs w:val="24"/>
        </w:rPr>
        <w:t>%</w:t>
      </w:r>
      <w:r w:rsidRPr="00273B67">
        <w:rPr>
          <w:rFonts w:asciiTheme="majorBidi" w:hAnsiTheme="majorBidi" w:cstheme="majorBidi"/>
          <w:sz w:val="24"/>
          <w:szCs w:val="24"/>
        </w:rPr>
        <w:t>), Tanpa agama (15.8</w:t>
      </w:r>
      <w:r>
        <w:rPr>
          <w:rFonts w:asciiTheme="majorBidi" w:hAnsiTheme="majorBidi" w:cstheme="majorBidi"/>
          <w:sz w:val="24"/>
          <w:szCs w:val="24"/>
        </w:rPr>
        <w:t>%), Muslim (8</w:t>
      </w:r>
      <w:r w:rsidRPr="00273B67">
        <w:rPr>
          <w:rFonts w:asciiTheme="majorBidi" w:hAnsiTheme="majorBidi" w:cstheme="majorBidi"/>
          <w:sz w:val="24"/>
          <w:szCs w:val="24"/>
        </w:rPr>
        <w:t>.5</w:t>
      </w:r>
      <w:r>
        <w:rPr>
          <w:rFonts w:asciiTheme="majorBidi" w:hAnsiTheme="majorBidi" w:cstheme="majorBidi"/>
          <w:sz w:val="24"/>
          <w:szCs w:val="24"/>
        </w:rPr>
        <w:t>%</w:t>
      </w:r>
      <w:r w:rsidRPr="00273B67">
        <w:rPr>
          <w:rFonts w:asciiTheme="majorBidi" w:hAnsiTheme="majorBidi" w:cstheme="majorBidi"/>
          <w:sz w:val="24"/>
          <w:szCs w:val="24"/>
        </w:rPr>
        <w:t>), Hindu (4.1</w:t>
      </w:r>
      <w:r>
        <w:rPr>
          <w:rFonts w:asciiTheme="majorBidi" w:hAnsiTheme="majorBidi" w:cstheme="majorBidi"/>
          <w:sz w:val="24"/>
          <w:szCs w:val="24"/>
        </w:rPr>
        <w:t>%</w:t>
      </w:r>
      <w:r w:rsidRPr="00273B67">
        <w:rPr>
          <w:rFonts w:asciiTheme="majorBidi" w:hAnsiTheme="majorBidi" w:cstheme="majorBidi"/>
          <w:sz w:val="24"/>
          <w:szCs w:val="24"/>
        </w:rPr>
        <w:t>), Jew (2.1</w:t>
      </w:r>
      <w:r>
        <w:rPr>
          <w:rFonts w:asciiTheme="majorBidi" w:hAnsiTheme="majorBidi" w:cstheme="majorBidi"/>
          <w:sz w:val="24"/>
          <w:szCs w:val="24"/>
        </w:rPr>
        <w:t>%</w:t>
      </w:r>
      <w:r w:rsidRPr="00273B67">
        <w:rPr>
          <w:rFonts w:asciiTheme="majorBidi" w:hAnsiTheme="majorBidi" w:cstheme="majorBidi"/>
          <w:sz w:val="24"/>
          <w:szCs w:val="24"/>
        </w:rPr>
        <w:t>), Sikhs (1.5</w:t>
      </w:r>
      <w:r>
        <w:rPr>
          <w:rFonts w:asciiTheme="majorBidi" w:hAnsiTheme="majorBidi" w:cstheme="majorBidi"/>
          <w:sz w:val="24"/>
          <w:szCs w:val="24"/>
        </w:rPr>
        <w:t>%), Budha</w:t>
      </w:r>
      <w:r w:rsidRPr="00273B67">
        <w:rPr>
          <w:rFonts w:asciiTheme="majorBidi" w:hAnsiTheme="majorBidi" w:cstheme="majorBidi"/>
          <w:sz w:val="24"/>
          <w:szCs w:val="24"/>
        </w:rPr>
        <w:t xml:space="preserve"> (0.8</w:t>
      </w:r>
      <w:r>
        <w:rPr>
          <w:rFonts w:asciiTheme="majorBidi" w:hAnsiTheme="majorBidi" w:cstheme="majorBidi"/>
          <w:sz w:val="24"/>
          <w:szCs w:val="24"/>
        </w:rPr>
        <w:t>%</w:t>
      </w:r>
      <w:r w:rsidRPr="00273B67">
        <w:rPr>
          <w:rFonts w:asciiTheme="majorBidi" w:hAnsiTheme="majorBidi" w:cstheme="majorBidi"/>
          <w:sz w:val="24"/>
          <w:szCs w:val="24"/>
        </w:rPr>
        <w:t>), lain lain (0.2</w:t>
      </w:r>
      <w:r>
        <w:rPr>
          <w:rFonts w:asciiTheme="majorBidi" w:hAnsiTheme="majorBidi" w:cstheme="majorBidi"/>
          <w:sz w:val="24"/>
          <w:szCs w:val="24"/>
        </w:rPr>
        <w:t>%</w:t>
      </w:r>
      <w:r w:rsidRPr="00273B67">
        <w:rPr>
          <w:rFonts w:asciiTheme="majorBidi" w:hAnsiTheme="majorBidi" w:cstheme="majorBidi"/>
          <w:sz w:val="24"/>
          <w:szCs w:val="24"/>
        </w:rPr>
        <w:t>), dan terdapat 8.7 percent yang tidak menjawab pertanyaan sensus ini</w:t>
      </w:r>
      <w:r>
        <w:rPr>
          <w:rFonts w:asciiTheme="majorBidi" w:hAnsiTheme="majorBidi" w:cstheme="majorBidi"/>
          <w:sz w:val="24"/>
          <w:szCs w:val="24"/>
        </w:rPr>
        <w:t>.</w:t>
      </w:r>
      <w:r>
        <w:rPr>
          <w:rStyle w:val="FootnoteReference"/>
          <w:rFonts w:asciiTheme="majorBidi" w:hAnsiTheme="majorBidi" w:cstheme="majorBidi"/>
          <w:sz w:val="24"/>
          <w:szCs w:val="24"/>
        </w:rPr>
        <w:footnoteReference w:id="32"/>
      </w:r>
    </w:p>
    <w:p w:rsidR="00997B65" w:rsidRDefault="00997B65" w:rsidP="00997B65">
      <w:pPr>
        <w:spacing w:after="0" w:line="360" w:lineRule="auto"/>
        <w:ind w:firstLine="720"/>
        <w:jc w:val="both"/>
        <w:rPr>
          <w:rFonts w:asciiTheme="majorBidi" w:hAnsiTheme="majorBidi" w:cstheme="majorBidi"/>
          <w:color w:val="333333"/>
          <w:sz w:val="24"/>
          <w:szCs w:val="24"/>
          <w:shd w:val="clear" w:color="auto" w:fill="FFFFFF"/>
        </w:rPr>
      </w:pPr>
      <w:r>
        <w:rPr>
          <w:rFonts w:asciiTheme="majorBidi" w:hAnsiTheme="majorBidi" w:cstheme="majorBidi"/>
          <w:sz w:val="24"/>
          <w:szCs w:val="24"/>
          <w:shd w:val="clear" w:color="auto" w:fill="FFFFFF"/>
        </w:rPr>
        <w:t>Tidak dapat dinafikkan bahwasanya dalam m</w:t>
      </w:r>
      <w:r w:rsidRPr="0066508E">
        <w:rPr>
          <w:rFonts w:asciiTheme="majorBidi" w:hAnsiTheme="majorBidi" w:cstheme="majorBidi"/>
          <w:sz w:val="24"/>
          <w:szCs w:val="24"/>
          <w:shd w:val="clear" w:color="auto" w:fill="FFFFFF"/>
        </w:rPr>
        <w:t xml:space="preserve">enyikapi </w:t>
      </w:r>
      <w:r>
        <w:rPr>
          <w:rFonts w:asciiTheme="majorBidi" w:hAnsiTheme="majorBidi" w:cstheme="majorBidi"/>
          <w:sz w:val="24"/>
          <w:szCs w:val="24"/>
          <w:shd w:val="clear" w:color="auto" w:fill="FFFFFF"/>
        </w:rPr>
        <w:t xml:space="preserve">setiap interaksi </w:t>
      </w:r>
      <w:r w:rsidRPr="0066508E">
        <w:rPr>
          <w:rFonts w:asciiTheme="majorBidi" w:hAnsiTheme="majorBidi" w:cstheme="majorBidi"/>
          <w:sz w:val="24"/>
          <w:szCs w:val="24"/>
          <w:shd w:val="clear" w:color="auto" w:fill="FFFFFF"/>
        </w:rPr>
        <w:t>kehidupan masyarakat yang plural</w:t>
      </w:r>
      <w:r>
        <w:rPr>
          <w:rFonts w:asciiTheme="majorBidi" w:hAnsiTheme="majorBidi" w:cstheme="majorBidi"/>
          <w:sz w:val="24"/>
          <w:szCs w:val="24"/>
          <w:shd w:val="clear" w:color="auto" w:fill="FFFFFF"/>
        </w:rPr>
        <w:t>, sikap</w:t>
      </w:r>
      <w:r w:rsidRPr="0066508E">
        <w:rPr>
          <w:rFonts w:asciiTheme="majorBidi" w:hAnsiTheme="majorBidi" w:cstheme="majorBidi"/>
          <w:sz w:val="24"/>
          <w:szCs w:val="24"/>
          <w:shd w:val="clear" w:color="auto" w:fill="FFFFFF"/>
        </w:rPr>
        <w:t xml:space="preserve"> saling bertoleransi</w:t>
      </w:r>
      <w:r>
        <w:rPr>
          <w:rFonts w:asciiTheme="majorBidi" w:hAnsiTheme="majorBidi" w:cstheme="majorBidi"/>
          <w:sz w:val="24"/>
          <w:szCs w:val="24"/>
          <w:shd w:val="clear" w:color="auto" w:fill="FFFFFF"/>
        </w:rPr>
        <w:t xml:space="preserve"> mutlak dibutuhkan</w:t>
      </w:r>
      <w:r w:rsidRPr="0066508E">
        <w:rPr>
          <w:rFonts w:asciiTheme="majorBidi" w:hAnsiTheme="majorBidi" w:cstheme="majorBidi"/>
          <w:sz w:val="24"/>
          <w:szCs w:val="24"/>
          <w:shd w:val="clear" w:color="auto" w:fill="FFFFFF"/>
        </w:rPr>
        <w:t>.</w:t>
      </w:r>
      <w:r>
        <w:rPr>
          <w:rFonts w:asciiTheme="majorBidi" w:hAnsiTheme="majorBidi" w:cstheme="majorBidi"/>
          <w:sz w:val="24"/>
          <w:szCs w:val="24"/>
          <w:shd w:val="clear" w:color="auto" w:fill="FFFFFF"/>
        </w:rPr>
        <w:t xml:space="preserve"> Mengingat sikap saling </w:t>
      </w:r>
      <w:r w:rsidRPr="0066508E">
        <w:rPr>
          <w:rFonts w:asciiTheme="majorBidi" w:hAnsiTheme="majorBidi" w:cstheme="majorBidi"/>
          <w:sz w:val="24"/>
          <w:szCs w:val="24"/>
          <w:shd w:val="clear" w:color="auto" w:fill="FFFFFF"/>
        </w:rPr>
        <w:t xml:space="preserve">toleransi </w:t>
      </w:r>
      <w:r>
        <w:rPr>
          <w:rFonts w:asciiTheme="majorBidi" w:hAnsiTheme="majorBidi" w:cstheme="majorBidi"/>
          <w:sz w:val="24"/>
          <w:szCs w:val="24"/>
          <w:shd w:val="clear" w:color="auto" w:fill="FFFFFF"/>
        </w:rPr>
        <w:t xml:space="preserve">sangat </w:t>
      </w:r>
      <w:r w:rsidRPr="0066508E">
        <w:rPr>
          <w:rFonts w:asciiTheme="majorBidi" w:hAnsiTheme="majorBidi" w:cstheme="majorBidi"/>
          <w:sz w:val="24"/>
          <w:szCs w:val="24"/>
          <w:shd w:val="clear" w:color="auto" w:fill="FFFFFF"/>
        </w:rPr>
        <w:t xml:space="preserve">memberi manfaat </w:t>
      </w:r>
      <w:r>
        <w:rPr>
          <w:rFonts w:asciiTheme="majorBidi" w:hAnsiTheme="majorBidi" w:cstheme="majorBidi"/>
          <w:sz w:val="24"/>
          <w:szCs w:val="24"/>
          <w:shd w:val="clear" w:color="auto" w:fill="FFFFFF"/>
        </w:rPr>
        <w:t>dalam mengatasi adanya</w:t>
      </w:r>
      <w:r w:rsidRPr="0066508E">
        <w:rPr>
          <w:rFonts w:asciiTheme="majorBidi" w:hAnsiTheme="majorBidi" w:cstheme="majorBidi"/>
          <w:sz w:val="24"/>
          <w:szCs w:val="24"/>
          <w:shd w:val="clear" w:color="auto" w:fill="FFFFFF"/>
        </w:rPr>
        <w:t xml:space="preserve"> perbedaan </w:t>
      </w:r>
      <w:r>
        <w:rPr>
          <w:rFonts w:asciiTheme="majorBidi" w:hAnsiTheme="majorBidi" w:cstheme="majorBidi"/>
          <w:sz w:val="24"/>
          <w:szCs w:val="24"/>
          <w:shd w:val="clear" w:color="auto" w:fill="FFFFFF"/>
        </w:rPr>
        <w:t>dalam</w:t>
      </w:r>
      <w:r w:rsidRPr="0066508E">
        <w:rPr>
          <w:rFonts w:asciiTheme="majorBidi" w:hAnsiTheme="majorBidi" w:cstheme="majorBidi"/>
          <w:sz w:val="24"/>
          <w:szCs w:val="24"/>
          <w:shd w:val="clear" w:color="auto" w:fill="FFFFFF"/>
        </w:rPr>
        <w:t xml:space="preserve"> hidup berdampingan</w:t>
      </w:r>
      <w:r>
        <w:rPr>
          <w:rFonts w:asciiTheme="majorBidi" w:hAnsiTheme="majorBidi" w:cstheme="majorBidi"/>
          <w:sz w:val="24"/>
          <w:szCs w:val="24"/>
          <w:shd w:val="clear" w:color="auto" w:fill="FFFFFF"/>
        </w:rPr>
        <w:t xml:space="preserve">. Secara kongkrit </w:t>
      </w:r>
      <w:r w:rsidRPr="0066508E">
        <w:rPr>
          <w:rFonts w:asciiTheme="majorBidi" w:hAnsiTheme="majorBidi" w:cstheme="majorBidi"/>
          <w:color w:val="333333"/>
          <w:sz w:val="24"/>
          <w:szCs w:val="24"/>
          <w:shd w:val="clear" w:color="auto" w:fill="FFFFFF"/>
        </w:rPr>
        <w:t xml:space="preserve">kunci </w:t>
      </w:r>
      <w:r>
        <w:rPr>
          <w:rFonts w:asciiTheme="majorBidi" w:hAnsiTheme="majorBidi" w:cstheme="majorBidi"/>
          <w:color w:val="333333"/>
          <w:sz w:val="24"/>
          <w:szCs w:val="24"/>
          <w:shd w:val="clear" w:color="auto" w:fill="FFFFFF"/>
        </w:rPr>
        <w:t>ke</w:t>
      </w:r>
      <w:r w:rsidRPr="0066508E">
        <w:rPr>
          <w:rFonts w:asciiTheme="majorBidi" w:hAnsiTheme="majorBidi" w:cstheme="majorBidi"/>
          <w:color w:val="333333"/>
          <w:sz w:val="24"/>
          <w:szCs w:val="24"/>
          <w:shd w:val="clear" w:color="auto" w:fill="FFFFFF"/>
        </w:rPr>
        <w:t>rukun</w:t>
      </w:r>
      <w:r>
        <w:rPr>
          <w:rFonts w:asciiTheme="majorBidi" w:hAnsiTheme="majorBidi" w:cstheme="majorBidi"/>
          <w:color w:val="333333"/>
          <w:sz w:val="24"/>
          <w:szCs w:val="24"/>
          <w:shd w:val="clear" w:color="auto" w:fill="FFFFFF"/>
        </w:rPr>
        <w:t xml:space="preserve">an </w:t>
      </w:r>
      <w:r w:rsidRPr="0066508E">
        <w:rPr>
          <w:rFonts w:asciiTheme="majorBidi" w:hAnsiTheme="majorBidi" w:cstheme="majorBidi"/>
          <w:color w:val="333333"/>
          <w:sz w:val="24"/>
          <w:szCs w:val="24"/>
          <w:shd w:val="clear" w:color="auto" w:fill="FFFFFF"/>
        </w:rPr>
        <w:t xml:space="preserve">dan </w:t>
      </w:r>
      <w:r>
        <w:rPr>
          <w:rFonts w:asciiTheme="majorBidi" w:hAnsiTheme="majorBidi" w:cstheme="majorBidi"/>
          <w:color w:val="333333"/>
          <w:sz w:val="24"/>
          <w:szCs w:val="24"/>
          <w:shd w:val="clear" w:color="auto" w:fill="FFFFFF"/>
        </w:rPr>
        <w:t>per</w:t>
      </w:r>
      <w:r w:rsidRPr="0066508E">
        <w:rPr>
          <w:rFonts w:asciiTheme="majorBidi" w:hAnsiTheme="majorBidi" w:cstheme="majorBidi"/>
          <w:color w:val="333333"/>
          <w:sz w:val="24"/>
          <w:szCs w:val="24"/>
          <w:shd w:val="clear" w:color="auto" w:fill="FFFFFF"/>
        </w:rPr>
        <w:t>damai</w:t>
      </w:r>
      <w:r>
        <w:rPr>
          <w:rFonts w:asciiTheme="majorBidi" w:hAnsiTheme="majorBidi" w:cstheme="majorBidi"/>
          <w:color w:val="333333"/>
          <w:sz w:val="24"/>
          <w:szCs w:val="24"/>
          <w:shd w:val="clear" w:color="auto" w:fill="FFFFFF"/>
        </w:rPr>
        <w:t>an</w:t>
      </w:r>
      <w:r w:rsidRPr="0066508E">
        <w:rPr>
          <w:rFonts w:asciiTheme="majorBidi" w:hAnsiTheme="majorBidi" w:cstheme="majorBidi"/>
          <w:color w:val="333333"/>
          <w:sz w:val="24"/>
          <w:szCs w:val="24"/>
          <w:shd w:val="clear" w:color="auto" w:fill="FFFFFF"/>
        </w:rPr>
        <w:t xml:space="preserve"> adalah dengan menerapkan sikap toleransi</w:t>
      </w:r>
      <w:r>
        <w:rPr>
          <w:rFonts w:asciiTheme="majorBidi" w:hAnsiTheme="majorBidi" w:cstheme="majorBidi"/>
          <w:color w:val="333333"/>
          <w:sz w:val="24"/>
          <w:szCs w:val="24"/>
          <w:shd w:val="clear" w:color="auto" w:fill="FFFFFF"/>
        </w:rPr>
        <w:t>.</w:t>
      </w:r>
    </w:p>
    <w:p w:rsidR="00997B65" w:rsidRDefault="00997B65" w:rsidP="00997B65">
      <w:pPr>
        <w:spacing w:after="0" w:line="360" w:lineRule="auto"/>
        <w:ind w:firstLine="720"/>
        <w:jc w:val="both"/>
        <w:rPr>
          <w:rFonts w:asciiTheme="majorBidi" w:hAnsiTheme="majorBidi" w:cstheme="majorBidi"/>
          <w:color w:val="333333"/>
          <w:sz w:val="24"/>
          <w:szCs w:val="24"/>
          <w:shd w:val="clear" w:color="auto" w:fill="FFFFFF"/>
        </w:rPr>
      </w:pPr>
      <w:r>
        <w:rPr>
          <w:rFonts w:asciiTheme="majorBidi" w:hAnsiTheme="majorBidi" w:cstheme="majorBidi"/>
          <w:color w:val="333333"/>
          <w:sz w:val="24"/>
          <w:szCs w:val="24"/>
          <w:shd w:val="clear" w:color="auto" w:fill="FFFFFF"/>
        </w:rPr>
        <w:t xml:space="preserve">Di Inggris </w:t>
      </w:r>
      <w:r w:rsidRPr="0066508E">
        <w:rPr>
          <w:rFonts w:asciiTheme="majorBidi" w:hAnsiTheme="majorBidi" w:cstheme="majorBidi"/>
          <w:color w:val="333333"/>
          <w:sz w:val="24"/>
          <w:szCs w:val="24"/>
          <w:shd w:val="clear" w:color="auto" w:fill="FFFFFF"/>
        </w:rPr>
        <w:t xml:space="preserve">masyarakat Muslim </w:t>
      </w:r>
      <w:r>
        <w:rPr>
          <w:rFonts w:asciiTheme="majorBidi" w:hAnsiTheme="majorBidi" w:cstheme="majorBidi"/>
          <w:color w:val="333333"/>
          <w:sz w:val="24"/>
          <w:szCs w:val="24"/>
          <w:shd w:val="clear" w:color="auto" w:fill="FFFFFF"/>
        </w:rPr>
        <w:t xml:space="preserve">sangat </w:t>
      </w:r>
      <w:r w:rsidRPr="0066508E">
        <w:rPr>
          <w:rFonts w:asciiTheme="majorBidi" w:hAnsiTheme="majorBidi" w:cstheme="majorBidi"/>
          <w:color w:val="333333"/>
          <w:sz w:val="24"/>
          <w:szCs w:val="24"/>
          <w:shd w:val="clear" w:color="auto" w:fill="FFFFFF"/>
        </w:rPr>
        <w:t xml:space="preserve">menyadari </w:t>
      </w:r>
      <w:r>
        <w:rPr>
          <w:rFonts w:asciiTheme="majorBidi" w:hAnsiTheme="majorBidi" w:cstheme="majorBidi"/>
          <w:color w:val="333333"/>
          <w:sz w:val="24"/>
          <w:szCs w:val="24"/>
          <w:shd w:val="clear" w:color="auto" w:fill="FFFFFF"/>
        </w:rPr>
        <w:t>betapa pentingnya menjaga</w:t>
      </w:r>
      <w:r w:rsidRPr="0066508E">
        <w:rPr>
          <w:rFonts w:asciiTheme="majorBidi" w:hAnsiTheme="majorBidi" w:cstheme="majorBidi"/>
          <w:color w:val="333333"/>
          <w:sz w:val="24"/>
          <w:szCs w:val="24"/>
          <w:shd w:val="clear" w:color="auto" w:fill="FFFFFF"/>
        </w:rPr>
        <w:t xml:space="preserve"> toleransi interen</w:t>
      </w:r>
      <w:r>
        <w:rPr>
          <w:rFonts w:asciiTheme="majorBidi" w:hAnsiTheme="majorBidi" w:cstheme="majorBidi"/>
          <w:color w:val="333333"/>
          <w:sz w:val="24"/>
          <w:szCs w:val="24"/>
          <w:shd w:val="clear" w:color="auto" w:fill="FFFFFF"/>
        </w:rPr>
        <w:t>.</w:t>
      </w:r>
      <w:r w:rsidRPr="0066508E">
        <w:rPr>
          <w:rFonts w:asciiTheme="majorBidi" w:hAnsiTheme="majorBidi" w:cstheme="majorBidi"/>
          <w:color w:val="333333"/>
          <w:sz w:val="24"/>
          <w:szCs w:val="24"/>
          <w:shd w:val="clear" w:color="auto" w:fill="FFFFFF"/>
        </w:rPr>
        <w:t xml:space="preserve"> Hal </w:t>
      </w:r>
      <w:r>
        <w:rPr>
          <w:rFonts w:asciiTheme="majorBidi" w:hAnsiTheme="majorBidi" w:cstheme="majorBidi"/>
          <w:color w:val="333333"/>
          <w:sz w:val="24"/>
          <w:szCs w:val="24"/>
          <w:shd w:val="clear" w:color="auto" w:fill="FFFFFF"/>
        </w:rPr>
        <w:t>tersebut</w:t>
      </w:r>
      <w:r w:rsidRPr="0066508E">
        <w:rPr>
          <w:rFonts w:asciiTheme="majorBidi" w:hAnsiTheme="majorBidi" w:cstheme="majorBidi"/>
          <w:color w:val="333333"/>
          <w:sz w:val="24"/>
          <w:szCs w:val="24"/>
          <w:shd w:val="clear" w:color="auto" w:fill="FFFFFF"/>
        </w:rPr>
        <w:t xml:space="preserve"> diwujudkan dalam berbagai organisasi Muslim Inggris yang menjadi wadah bagi berbagi kelompok-kelompok Muslim misalnya British Muslim Forum, The Muslinf Association of Britain, The Islamic Society of Britain, Muslim Council of Britain, The Muslim Public Affairs Committee UK, Muslim Parliament of Great Britain, Muslim Education Trust dan Mosgues and Imams National Advisary Board.</w:t>
      </w:r>
      <w:r>
        <w:rPr>
          <w:rFonts w:asciiTheme="majorBidi" w:hAnsiTheme="majorBidi" w:cstheme="majorBidi"/>
          <w:color w:val="333333"/>
          <w:sz w:val="24"/>
          <w:szCs w:val="24"/>
          <w:shd w:val="clear" w:color="auto" w:fill="FFFFFF"/>
        </w:rPr>
        <w:t xml:space="preserve"> S</w:t>
      </w:r>
      <w:r w:rsidRPr="0066508E">
        <w:rPr>
          <w:rFonts w:asciiTheme="majorBidi" w:hAnsiTheme="majorBidi" w:cstheme="majorBidi"/>
          <w:color w:val="333333"/>
          <w:sz w:val="24"/>
          <w:szCs w:val="24"/>
          <w:shd w:val="clear" w:color="auto" w:fill="FFFFFF"/>
        </w:rPr>
        <w:t>alah satu rekomendasi yang sering dikeluarkan oleh organsasi keislaman tersebut di atas menyangkut toleransi interen adalah bahwa para Imam setiap masjid harus betul</w:t>
      </w:r>
      <w:r>
        <w:rPr>
          <w:rFonts w:asciiTheme="majorBidi" w:hAnsiTheme="majorBidi" w:cstheme="majorBidi"/>
          <w:color w:val="333333"/>
          <w:sz w:val="24"/>
          <w:szCs w:val="24"/>
          <w:shd w:val="clear" w:color="auto" w:fill="FFFFFF"/>
        </w:rPr>
        <w:t>-</w:t>
      </w:r>
      <w:r w:rsidRPr="0066508E">
        <w:rPr>
          <w:rFonts w:asciiTheme="majorBidi" w:hAnsiTheme="majorBidi" w:cstheme="majorBidi"/>
          <w:color w:val="333333"/>
          <w:sz w:val="24"/>
          <w:szCs w:val="24"/>
          <w:shd w:val="clear" w:color="auto" w:fill="FFFFFF"/>
        </w:rPr>
        <w:t>betul menjalankan perannya secara profesional dan bijaksana. Salah satu cara tersebut adalah bahwa para imam mu harus betul-belul menguasai bahasa Inggris dan memakainya dalam penyam</w:t>
      </w:r>
      <w:r>
        <w:rPr>
          <w:rFonts w:asciiTheme="majorBidi" w:hAnsiTheme="majorBidi" w:cstheme="majorBidi"/>
          <w:color w:val="333333"/>
          <w:sz w:val="24"/>
          <w:szCs w:val="24"/>
          <w:shd w:val="clear" w:color="auto" w:fill="FFFFFF"/>
        </w:rPr>
        <w:t>paian khotbah Jumat dan ceramah-</w:t>
      </w:r>
      <w:r w:rsidRPr="0066508E">
        <w:rPr>
          <w:rFonts w:asciiTheme="majorBidi" w:hAnsiTheme="majorBidi" w:cstheme="majorBidi"/>
          <w:color w:val="333333"/>
          <w:sz w:val="24"/>
          <w:szCs w:val="24"/>
          <w:shd w:val="clear" w:color="auto" w:fill="FFFFFF"/>
        </w:rPr>
        <w:t>ceramah lainnya. Di Inggris, peran Imam memang sangat sentral di setiap masjid. Imam tersebut tidak hanya berfung</w:t>
      </w:r>
      <w:r>
        <w:rPr>
          <w:rFonts w:asciiTheme="majorBidi" w:hAnsiTheme="majorBidi" w:cstheme="majorBidi"/>
          <w:color w:val="333333"/>
          <w:sz w:val="24"/>
          <w:szCs w:val="24"/>
          <w:shd w:val="clear" w:color="auto" w:fill="FFFFFF"/>
        </w:rPr>
        <w:t>si</w:t>
      </w:r>
      <w:r w:rsidRPr="0066508E">
        <w:rPr>
          <w:rFonts w:asciiTheme="majorBidi" w:hAnsiTheme="majorBidi" w:cstheme="majorBidi"/>
          <w:color w:val="333333"/>
          <w:sz w:val="24"/>
          <w:szCs w:val="24"/>
          <w:shd w:val="clear" w:color="auto" w:fill="FFFFFF"/>
        </w:rPr>
        <w:t xml:space="preserve"> untuk memimpin shalat lima waktu, sebagaimana dikenal di Indonesia dengan</w:t>
      </w:r>
      <w:r>
        <w:rPr>
          <w:rFonts w:asciiTheme="majorBidi" w:hAnsiTheme="majorBidi" w:cstheme="majorBidi"/>
          <w:color w:val="333333"/>
          <w:sz w:val="24"/>
          <w:szCs w:val="24"/>
          <w:shd w:val="clear" w:color="auto" w:fill="FFFFFF"/>
        </w:rPr>
        <w:t xml:space="preserve"> istilah imam rawatih, namun Ima</w:t>
      </w:r>
      <w:r w:rsidRPr="0066508E">
        <w:rPr>
          <w:rFonts w:asciiTheme="majorBidi" w:hAnsiTheme="majorBidi" w:cstheme="majorBidi"/>
          <w:color w:val="333333"/>
          <w:sz w:val="24"/>
          <w:szCs w:val="24"/>
          <w:shd w:val="clear" w:color="auto" w:fill="FFFFFF"/>
        </w:rPr>
        <w:t xml:space="preserve">m di </w:t>
      </w:r>
      <w:r>
        <w:rPr>
          <w:rFonts w:asciiTheme="majorBidi" w:hAnsiTheme="majorBidi" w:cstheme="majorBidi"/>
          <w:color w:val="333333"/>
          <w:sz w:val="24"/>
          <w:szCs w:val="24"/>
          <w:shd w:val="clear" w:color="auto" w:fill="FFFFFF"/>
        </w:rPr>
        <w:t>Inggri</w:t>
      </w:r>
      <w:r w:rsidRPr="0066508E">
        <w:rPr>
          <w:rFonts w:asciiTheme="majorBidi" w:hAnsiTheme="majorBidi" w:cstheme="majorBidi"/>
          <w:color w:val="333333"/>
          <w:sz w:val="24"/>
          <w:szCs w:val="24"/>
          <w:shd w:val="clear" w:color="auto" w:fill="FFFFFF"/>
        </w:rPr>
        <w:t xml:space="preserve">s bertugas menyampaikan khotbah Jumat pada </w:t>
      </w:r>
      <w:r>
        <w:rPr>
          <w:rFonts w:asciiTheme="majorBidi" w:hAnsiTheme="majorBidi" w:cstheme="majorBidi"/>
          <w:color w:val="333333"/>
          <w:sz w:val="24"/>
          <w:szCs w:val="24"/>
          <w:shd w:val="clear" w:color="auto" w:fill="FFFFFF"/>
        </w:rPr>
        <w:t>seti</w:t>
      </w:r>
      <w:r w:rsidRPr="0066508E">
        <w:rPr>
          <w:rFonts w:asciiTheme="majorBidi" w:hAnsiTheme="majorBidi" w:cstheme="majorBidi"/>
          <w:color w:val="333333"/>
          <w:sz w:val="24"/>
          <w:szCs w:val="24"/>
          <w:shd w:val="clear" w:color="auto" w:fill="FFFFFF"/>
        </w:rPr>
        <w:t>ap h</w:t>
      </w:r>
      <w:r>
        <w:rPr>
          <w:rFonts w:asciiTheme="majorBidi" w:hAnsiTheme="majorBidi" w:cstheme="majorBidi"/>
          <w:color w:val="333333"/>
          <w:sz w:val="24"/>
          <w:szCs w:val="24"/>
          <w:shd w:val="clear" w:color="auto" w:fill="FFFFFF"/>
        </w:rPr>
        <w:t>ari</w:t>
      </w:r>
      <w:r w:rsidRPr="0066508E">
        <w:rPr>
          <w:rFonts w:asciiTheme="majorBidi" w:hAnsiTheme="majorBidi" w:cstheme="majorBidi"/>
          <w:color w:val="333333"/>
          <w:sz w:val="24"/>
          <w:szCs w:val="24"/>
          <w:shd w:val="clear" w:color="auto" w:fill="FFFFFF"/>
        </w:rPr>
        <w:t xml:space="preserve"> Jumat, menyelenggarakan ceramah umum</w:t>
      </w:r>
      <w:r>
        <w:rPr>
          <w:rFonts w:asciiTheme="majorBidi" w:hAnsiTheme="majorBidi" w:cstheme="majorBidi"/>
          <w:color w:val="333333"/>
          <w:sz w:val="24"/>
          <w:szCs w:val="24"/>
          <w:shd w:val="clear" w:color="auto" w:fill="FFFFFF"/>
        </w:rPr>
        <w:t xml:space="preserve"> dan program-program pendidikan, menyelenggarakan prosesi jenazah, dan </w:t>
      </w:r>
      <w:r>
        <w:rPr>
          <w:rFonts w:asciiTheme="majorBidi" w:hAnsiTheme="majorBidi" w:cstheme="majorBidi"/>
          <w:color w:val="333333"/>
          <w:sz w:val="24"/>
          <w:szCs w:val="24"/>
          <w:shd w:val="clear" w:color="auto" w:fill="FFFFFF"/>
        </w:rPr>
        <w:lastRenderedPageBreak/>
        <w:t>menyediakan konsultasi bagi para jamaah yang mencari imbingan spiritual dan petunjuk hukum syariah.</w:t>
      </w:r>
      <w:r>
        <w:rPr>
          <w:rStyle w:val="FootnoteReference"/>
          <w:rFonts w:asciiTheme="majorBidi" w:hAnsiTheme="majorBidi" w:cstheme="majorBidi"/>
          <w:color w:val="333333"/>
          <w:sz w:val="24"/>
          <w:szCs w:val="24"/>
          <w:shd w:val="clear" w:color="auto" w:fill="FFFFFF"/>
        </w:rPr>
        <w:footnoteReference w:id="33"/>
      </w:r>
      <w:r>
        <w:rPr>
          <w:rFonts w:asciiTheme="majorBidi" w:hAnsiTheme="majorBidi" w:cstheme="majorBidi"/>
          <w:color w:val="333333"/>
          <w:sz w:val="24"/>
          <w:szCs w:val="24"/>
          <w:shd w:val="clear" w:color="auto" w:fill="FFFFFF"/>
        </w:rPr>
        <w:t xml:space="preserve"> </w:t>
      </w:r>
    </w:p>
    <w:p w:rsidR="00997B65" w:rsidRDefault="00997B65" w:rsidP="00997B65">
      <w:pPr>
        <w:spacing w:after="0" w:line="360" w:lineRule="auto"/>
        <w:ind w:firstLine="720"/>
        <w:jc w:val="both"/>
        <w:rPr>
          <w:rFonts w:asciiTheme="majorBidi" w:hAnsiTheme="majorBidi" w:cstheme="majorBidi"/>
          <w:sz w:val="24"/>
          <w:szCs w:val="24"/>
        </w:rPr>
      </w:pPr>
      <w:r>
        <w:rPr>
          <w:rFonts w:asciiTheme="majorBidi" w:hAnsiTheme="majorBidi" w:cstheme="majorBidi"/>
          <w:color w:val="333333"/>
          <w:sz w:val="24"/>
          <w:szCs w:val="24"/>
          <w:shd w:val="clear" w:color="auto" w:fill="FFFFFF"/>
        </w:rPr>
        <w:t>Namun demikian tidaklah berarti warga muslim Inggris terbebas dari tantangan dan ancaman.  Di Inggris tersebutlah sebuah k</w:t>
      </w:r>
      <w:r w:rsidRPr="00BF6C66">
        <w:rPr>
          <w:rFonts w:asciiTheme="majorBidi" w:hAnsiTheme="majorBidi" w:cstheme="majorBidi"/>
          <w:color w:val="333333"/>
          <w:sz w:val="24"/>
          <w:szCs w:val="24"/>
          <w:shd w:val="clear" w:color="auto" w:fill="FFFFFF"/>
        </w:rPr>
        <w:t>elompok</w:t>
      </w:r>
      <w:r>
        <w:rPr>
          <w:rFonts w:asciiTheme="majorBidi" w:hAnsiTheme="majorBidi" w:cstheme="majorBidi"/>
          <w:color w:val="333333"/>
          <w:sz w:val="24"/>
          <w:szCs w:val="24"/>
          <w:shd w:val="clear" w:color="auto" w:fill="FFFFFF"/>
        </w:rPr>
        <w:t xml:space="preserve"> yang menamakan dirinya kelompok</w:t>
      </w:r>
      <w:r w:rsidRPr="00BF6C66">
        <w:rPr>
          <w:rFonts w:asciiTheme="majorBidi" w:hAnsiTheme="majorBidi" w:cstheme="majorBidi"/>
          <w:color w:val="333333"/>
          <w:sz w:val="24"/>
          <w:szCs w:val="24"/>
          <w:shd w:val="clear" w:color="auto" w:fill="FFFFFF"/>
        </w:rPr>
        <w:t xml:space="preserve"> EDL</w:t>
      </w:r>
      <w:r>
        <w:rPr>
          <w:rFonts w:asciiTheme="majorBidi" w:hAnsiTheme="majorBidi" w:cstheme="majorBidi"/>
          <w:color w:val="333333"/>
          <w:sz w:val="24"/>
          <w:szCs w:val="24"/>
          <w:shd w:val="clear" w:color="auto" w:fill="FFFFFF"/>
        </w:rPr>
        <w:t>. Kelompok tersebut tidak lain</w:t>
      </w:r>
      <w:r w:rsidRPr="00BF6C66">
        <w:rPr>
          <w:rFonts w:asciiTheme="majorBidi" w:hAnsiTheme="majorBidi" w:cstheme="majorBidi"/>
          <w:color w:val="333333"/>
          <w:sz w:val="24"/>
          <w:szCs w:val="24"/>
          <w:shd w:val="clear" w:color="auto" w:fill="FFFFFF"/>
        </w:rPr>
        <w:t xml:space="preserve"> adalah suatu kelompok yang </w:t>
      </w:r>
      <w:r>
        <w:rPr>
          <w:rFonts w:asciiTheme="majorBidi" w:hAnsiTheme="majorBidi" w:cstheme="majorBidi"/>
          <w:color w:val="333333"/>
          <w:sz w:val="24"/>
          <w:szCs w:val="24"/>
          <w:shd w:val="clear" w:color="auto" w:fill="FFFFFF"/>
        </w:rPr>
        <w:t>b</w:t>
      </w:r>
      <w:r w:rsidRPr="00BF6C66">
        <w:rPr>
          <w:rFonts w:asciiTheme="majorBidi" w:hAnsiTheme="majorBidi" w:cstheme="majorBidi"/>
          <w:color w:val="333333"/>
          <w:sz w:val="24"/>
          <w:szCs w:val="24"/>
          <w:shd w:val="clear" w:color="auto" w:fill="FFFFFF"/>
        </w:rPr>
        <w:t>erbentuk secara khusus atas kekhawatiran anggota</w:t>
      </w:r>
      <w:r>
        <w:rPr>
          <w:rFonts w:asciiTheme="majorBidi" w:hAnsiTheme="majorBidi" w:cstheme="majorBidi"/>
          <w:color w:val="333333"/>
          <w:sz w:val="24"/>
          <w:szCs w:val="24"/>
          <w:shd w:val="clear" w:color="auto" w:fill="FFFFFF"/>
        </w:rPr>
        <w:t>-</w:t>
      </w:r>
      <w:r w:rsidRPr="00BF6C66">
        <w:rPr>
          <w:rFonts w:asciiTheme="majorBidi" w:hAnsiTheme="majorBidi" w:cstheme="majorBidi"/>
          <w:color w:val="333333"/>
          <w:sz w:val="24"/>
          <w:szCs w:val="24"/>
          <w:shd w:val="clear" w:color="auto" w:fill="FFFFFF"/>
        </w:rPr>
        <w:t>nggotanya terhadap apa yang mereka namakan “</w:t>
      </w:r>
      <w:r w:rsidRPr="00BF6C66">
        <w:rPr>
          <w:rFonts w:asciiTheme="majorBidi" w:hAnsiTheme="majorBidi" w:cstheme="majorBidi"/>
          <w:i/>
          <w:iCs/>
          <w:color w:val="333333"/>
          <w:sz w:val="24"/>
          <w:szCs w:val="24"/>
          <w:shd w:val="clear" w:color="auto" w:fill="FFFFFF"/>
        </w:rPr>
        <w:t>The Islamization of Britain</w:t>
      </w:r>
      <w:r w:rsidRPr="00BF6C66">
        <w:rPr>
          <w:rFonts w:asciiTheme="majorBidi" w:hAnsiTheme="majorBidi" w:cstheme="majorBidi"/>
          <w:color w:val="333333"/>
          <w:sz w:val="24"/>
          <w:szCs w:val="24"/>
          <w:shd w:val="clear" w:color="auto" w:fill="FFFFFF"/>
        </w:rPr>
        <w:t>” (Islamisasi Inggris). Organ</w:t>
      </w:r>
      <w:r>
        <w:rPr>
          <w:rFonts w:asciiTheme="majorBidi" w:hAnsiTheme="majorBidi" w:cstheme="majorBidi"/>
          <w:color w:val="333333"/>
          <w:sz w:val="24"/>
          <w:szCs w:val="24"/>
          <w:shd w:val="clear" w:color="auto" w:fill="FFFFFF"/>
        </w:rPr>
        <w:t>isasi ini digambarkan sebagai “</w:t>
      </w:r>
      <w:r w:rsidRPr="00BF6C66">
        <w:rPr>
          <w:rFonts w:asciiTheme="majorBidi" w:hAnsiTheme="majorBidi" w:cstheme="majorBidi"/>
          <w:i/>
          <w:iCs/>
          <w:color w:val="333333"/>
          <w:sz w:val="24"/>
          <w:szCs w:val="24"/>
          <w:shd w:val="clear" w:color="auto" w:fill="FFFFFF"/>
        </w:rPr>
        <w:t>street movement</w:t>
      </w:r>
      <w:r w:rsidRPr="00BF6C66">
        <w:rPr>
          <w:rFonts w:asciiTheme="majorBidi" w:hAnsiTheme="majorBidi" w:cstheme="majorBidi"/>
          <w:color w:val="333333"/>
          <w:sz w:val="24"/>
          <w:szCs w:val="24"/>
          <w:shd w:val="clear" w:color="auto" w:fill="FFFFFF"/>
        </w:rPr>
        <w:t>” (gerakan jalanan) karena bentuknya tidak dalam bentuk organisasi formal yang memiliki keanggotaan tetap dan jelas, namun lebih bersifat kegiatan aksi-aksi jalanan dan demonstrasi. Karena ketidakformalan mereka, dan karena mereka pada umumnya berasal dari warga Inggris menengah ke bawah dan para pecinta sebak bola (</w:t>
      </w:r>
      <w:r w:rsidRPr="00BF6C66">
        <w:rPr>
          <w:rFonts w:asciiTheme="majorBidi" w:hAnsiTheme="majorBidi" w:cstheme="majorBidi"/>
          <w:i/>
          <w:iCs/>
          <w:color w:val="333333"/>
          <w:sz w:val="24"/>
          <w:szCs w:val="24"/>
          <w:shd w:val="clear" w:color="auto" w:fill="FFFFFF"/>
        </w:rPr>
        <w:t>hooligan</w:t>
      </w:r>
      <w:r w:rsidRPr="00BF6C66">
        <w:rPr>
          <w:rFonts w:asciiTheme="majorBidi" w:hAnsiTheme="majorBidi" w:cstheme="majorBidi"/>
          <w:color w:val="333333"/>
          <w:sz w:val="24"/>
          <w:szCs w:val="24"/>
          <w:shd w:val="clear" w:color="auto" w:fill="FFFFFF"/>
        </w:rPr>
        <w:t xml:space="preserve">), mereka pun sering mengadakan pertemuan-pertemuan di </w:t>
      </w:r>
      <w:r w:rsidRPr="00BF6C66">
        <w:rPr>
          <w:rFonts w:asciiTheme="majorBidi" w:hAnsiTheme="majorBidi" w:cstheme="majorBidi"/>
          <w:i/>
          <w:iCs/>
          <w:color w:val="333333"/>
          <w:sz w:val="24"/>
          <w:szCs w:val="24"/>
          <w:shd w:val="clear" w:color="auto" w:fill="FFFFFF"/>
        </w:rPr>
        <w:t>pub-pub</w:t>
      </w:r>
      <w:r w:rsidRPr="00BF6C66">
        <w:rPr>
          <w:rFonts w:asciiTheme="majorBidi" w:hAnsiTheme="majorBidi" w:cstheme="majorBidi"/>
          <w:color w:val="333333"/>
          <w:sz w:val="24"/>
          <w:szCs w:val="24"/>
          <w:shd w:val="clear" w:color="auto" w:fill="FFFFFF"/>
        </w:rPr>
        <w:t>." Garis ideologi EDL adalah ekstrim kanan. Mereka menyuarakan anti “Islamisasi” dan anti Syar</w:t>
      </w:r>
      <w:r>
        <w:rPr>
          <w:rFonts w:asciiTheme="majorBidi" w:hAnsiTheme="majorBidi" w:cstheme="majorBidi"/>
          <w:color w:val="333333"/>
          <w:sz w:val="24"/>
          <w:szCs w:val="24"/>
          <w:shd w:val="clear" w:color="auto" w:fill="FFFFFF"/>
        </w:rPr>
        <w:t>i</w:t>
      </w:r>
      <w:r w:rsidRPr="00BF6C66">
        <w:rPr>
          <w:rFonts w:asciiTheme="majorBidi" w:hAnsiTheme="majorBidi" w:cstheme="majorBidi"/>
          <w:color w:val="333333"/>
          <w:sz w:val="24"/>
          <w:szCs w:val="24"/>
          <w:shd w:val="clear" w:color="auto" w:fill="FFFFFF"/>
        </w:rPr>
        <w:t>ah dibalut dengan nasionalisme dan patriotisme Inggris. Walaupun EDL dalam banyak kesempatan</w:t>
      </w:r>
      <w:r>
        <w:rPr>
          <w:rFonts w:asciiTheme="majorBidi" w:hAnsiTheme="majorBidi" w:cstheme="majorBidi"/>
          <w:color w:val="333333"/>
          <w:sz w:val="24"/>
          <w:szCs w:val="24"/>
          <w:shd w:val="clear" w:color="auto" w:fill="FFFFFF"/>
        </w:rPr>
        <w:t xml:space="preserve"> </w:t>
      </w:r>
      <w:r w:rsidRPr="00BF6C66">
        <w:rPr>
          <w:rFonts w:asciiTheme="majorBidi" w:hAnsiTheme="majorBidi" w:cstheme="majorBidi"/>
          <w:sz w:val="24"/>
          <w:szCs w:val="24"/>
        </w:rPr>
        <w:t>menyuarakan bahwa mereka tidak membenci orang Islam, hanya men</w:t>
      </w:r>
      <w:r>
        <w:rPr>
          <w:rFonts w:asciiTheme="majorBidi" w:hAnsiTheme="majorBidi" w:cstheme="majorBidi"/>
          <w:sz w:val="24"/>
          <w:szCs w:val="24"/>
        </w:rPr>
        <w:t xml:space="preserve">entang kelompok “Islam ekstrim”. </w:t>
      </w:r>
      <w:r w:rsidRPr="00BF6C66">
        <w:rPr>
          <w:rFonts w:asciiTheme="majorBidi" w:hAnsiTheme="majorBidi" w:cstheme="majorBidi"/>
          <w:sz w:val="24"/>
          <w:szCs w:val="24"/>
        </w:rPr>
        <w:t xml:space="preserve"> </w:t>
      </w:r>
      <w:r>
        <w:rPr>
          <w:rFonts w:asciiTheme="majorBidi" w:hAnsiTheme="majorBidi" w:cstheme="majorBidi"/>
          <w:sz w:val="24"/>
          <w:szCs w:val="24"/>
        </w:rPr>
        <w:t>Tetapi h</w:t>
      </w:r>
      <w:r w:rsidRPr="00BF6C66">
        <w:rPr>
          <w:rFonts w:asciiTheme="majorBidi" w:hAnsiTheme="majorBidi" w:cstheme="majorBidi"/>
          <w:sz w:val="24"/>
          <w:szCs w:val="24"/>
        </w:rPr>
        <w:t xml:space="preserve">al </w:t>
      </w:r>
      <w:r>
        <w:rPr>
          <w:rFonts w:asciiTheme="majorBidi" w:hAnsiTheme="majorBidi" w:cstheme="majorBidi"/>
          <w:sz w:val="24"/>
          <w:szCs w:val="24"/>
        </w:rPr>
        <w:t>tersebut</w:t>
      </w:r>
      <w:r w:rsidRPr="00BF6C66">
        <w:rPr>
          <w:rFonts w:asciiTheme="majorBidi" w:hAnsiTheme="majorBidi" w:cstheme="majorBidi"/>
          <w:sz w:val="24"/>
          <w:szCs w:val="24"/>
        </w:rPr>
        <w:t xml:space="preserve"> agaknya tidak sesuai denga</w:t>
      </w:r>
      <w:r>
        <w:rPr>
          <w:rFonts w:asciiTheme="majorBidi" w:hAnsiTheme="majorBidi" w:cstheme="majorBidi"/>
          <w:sz w:val="24"/>
          <w:szCs w:val="24"/>
        </w:rPr>
        <w:t>n apa yang tampak pada aksi-aksi</w:t>
      </w:r>
      <w:r w:rsidRPr="00BF6C66">
        <w:rPr>
          <w:rFonts w:asciiTheme="majorBidi" w:hAnsiTheme="majorBidi" w:cstheme="majorBidi"/>
          <w:sz w:val="24"/>
          <w:szCs w:val="24"/>
        </w:rPr>
        <w:t xml:space="preserve"> mereka. Pada kenyataanya, EDL </w:t>
      </w:r>
      <w:r>
        <w:rPr>
          <w:rFonts w:asciiTheme="majorBidi" w:hAnsiTheme="majorBidi" w:cstheme="majorBidi"/>
          <w:sz w:val="24"/>
          <w:szCs w:val="24"/>
        </w:rPr>
        <w:t xml:space="preserve">justru </w:t>
      </w:r>
      <w:r w:rsidRPr="00BF6C66">
        <w:rPr>
          <w:rFonts w:asciiTheme="majorBidi" w:hAnsiTheme="majorBidi" w:cstheme="majorBidi"/>
          <w:sz w:val="24"/>
          <w:szCs w:val="24"/>
        </w:rPr>
        <w:t xml:space="preserve">banyak melakukan demonstrasi, bahkan </w:t>
      </w:r>
      <w:r>
        <w:rPr>
          <w:rFonts w:asciiTheme="majorBidi" w:hAnsiTheme="majorBidi" w:cstheme="majorBidi"/>
          <w:sz w:val="24"/>
          <w:szCs w:val="24"/>
        </w:rPr>
        <w:t>penyerangan, dan aksi lainnya di</w:t>
      </w:r>
      <w:r w:rsidRPr="00BF6C66">
        <w:rPr>
          <w:rFonts w:asciiTheme="majorBidi" w:hAnsiTheme="majorBidi" w:cstheme="majorBidi"/>
          <w:sz w:val="24"/>
          <w:szCs w:val="24"/>
        </w:rPr>
        <w:t xml:space="preserve"> depan masjid-masjid, kepada wanita yang mengenakan jilbab, dan toko dan restaurant milik Muslim. Oleh karena itu aksi mereka tidak hanya terbatas kepada “Islam ekstrim” </w:t>
      </w:r>
      <w:r w:rsidRPr="00636923">
        <w:rPr>
          <w:rFonts w:asciiTheme="majorBidi" w:hAnsiTheme="majorBidi" w:cstheme="majorBidi"/>
          <w:sz w:val="24"/>
          <w:szCs w:val="24"/>
        </w:rPr>
        <w:t>sebagaimana pengakuan mereka, namun kepada Islam secara keseluruhan. Elemen interen EDL terdiri dari elemen-elemen yang sangat beragam, nam</w:t>
      </w:r>
      <w:r>
        <w:rPr>
          <w:rFonts w:asciiTheme="majorBidi" w:hAnsiTheme="majorBidi" w:cstheme="majorBidi"/>
          <w:sz w:val="24"/>
          <w:szCs w:val="24"/>
        </w:rPr>
        <w:t xml:space="preserve">un elemen yang paling dominan </w:t>
      </w:r>
      <w:r w:rsidRPr="00636923">
        <w:rPr>
          <w:rFonts w:asciiTheme="majorBidi" w:hAnsiTheme="majorBidi" w:cstheme="majorBidi"/>
          <w:sz w:val="24"/>
          <w:szCs w:val="24"/>
        </w:rPr>
        <w:t>adalah kelompok kulit putih Kristen ga</w:t>
      </w:r>
      <w:r>
        <w:rPr>
          <w:rFonts w:asciiTheme="majorBidi" w:hAnsiTheme="majorBidi" w:cstheme="majorBidi"/>
          <w:sz w:val="24"/>
          <w:szCs w:val="24"/>
        </w:rPr>
        <w:t>ris keras. Sementara kelompok lain</w:t>
      </w:r>
      <w:r w:rsidRPr="00636923">
        <w:rPr>
          <w:rFonts w:asciiTheme="majorBidi" w:hAnsiTheme="majorBidi" w:cstheme="majorBidi"/>
          <w:sz w:val="24"/>
          <w:szCs w:val="24"/>
        </w:rPr>
        <w:t>nya terdiri dari divisi Yahudi, kelompok gay, dan kelompok Sikh. Kelompok terakhir ini adalah inklusi tambahan yang dilakukan belakangan ke EDL untuk memperbesar basis simpatisan mereka sehingga memperkuat gerakan mereka. Dalam setiap aksi-aksi EDL, sering pula terlihat lambang-lambang neo-Nazi seperu bendera swasika dan</w:t>
      </w:r>
      <w:r>
        <w:rPr>
          <w:rFonts w:asciiTheme="majorBidi" w:hAnsiTheme="majorBidi" w:cstheme="majorBidi"/>
          <w:sz w:val="24"/>
          <w:szCs w:val="24"/>
        </w:rPr>
        <w:t xml:space="preserve"> </w:t>
      </w:r>
      <w:r>
        <w:rPr>
          <w:rFonts w:asciiTheme="majorBidi" w:hAnsiTheme="majorBidi" w:cstheme="majorBidi"/>
          <w:sz w:val="24"/>
          <w:szCs w:val="24"/>
        </w:rPr>
        <w:lastRenderedPageBreak/>
        <w:t>penghormatan Hitl</w:t>
      </w:r>
      <w:r w:rsidRPr="00636923">
        <w:rPr>
          <w:rFonts w:asciiTheme="majorBidi" w:hAnsiTheme="majorBidi" w:cstheme="majorBidi"/>
          <w:sz w:val="24"/>
          <w:szCs w:val="24"/>
        </w:rPr>
        <w:t>er (</w:t>
      </w:r>
      <w:r w:rsidRPr="00636923">
        <w:rPr>
          <w:rFonts w:asciiTheme="majorBidi" w:hAnsiTheme="majorBidi" w:cstheme="majorBidi"/>
          <w:i/>
          <w:iCs/>
          <w:sz w:val="24"/>
          <w:szCs w:val="24"/>
        </w:rPr>
        <w:t xml:space="preserve">the </w:t>
      </w:r>
      <w:r>
        <w:rPr>
          <w:rFonts w:asciiTheme="majorBidi" w:hAnsiTheme="majorBidi" w:cstheme="majorBidi"/>
          <w:i/>
          <w:iCs/>
          <w:sz w:val="24"/>
          <w:szCs w:val="24"/>
        </w:rPr>
        <w:t>h</w:t>
      </w:r>
      <w:r w:rsidRPr="00636923">
        <w:rPr>
          <w:rFonts w:asciiTheme="majorBidi" w:hAnsiTheme="majorBidi" w:cstheme="majorBidi"/>
          <w:i/>
          <w:iCs/>
          <w:sz w:val="24"/>
          <w:szCs w:val="24"/>
        </w:rPr>
        <w:t>itler salute</w:t>
      </w:r>
      <w:r>
        <w:rPr>
          <w:rFonts w:asciiTheme="majorBidi" w:hAnsiTheme="majorBidi" w:cstheme="majorBidi"/>
          <w:sz w:val="24"/>
          <w:szCs w:val="24"/>
        </w:rPr>
        <w:t>)</w:t>
      </w:r>
      <w:r w:rsidRPr="00636923">
        <w:rPr>
          <w:rFonts w:asciiTheme="majorBidi" w:hAnsiTheme="majorBidi" w:cstheme="majorBidi"/>
          <w:sz w:val="24"/>
          <w:szCs w:val="24"/>
        </w:rPr>
        <w:t>. Dengan melihat berbagai devisi dan elemen di EDL, anda akas sedikit kebingungan sebab mereka memiliku elemen-elemen y</w:t>
      </w:r>
      <w:r>
        <w:rPr>
          <w:rFonts w:asciiTheme="majorBidi" w:hAnsiTheme="majorBidi" w:cstheme="majorBidi"/>
          <w:sz w:val="24"/>
          <w:szCs w:val="24"/>
        </w:rPr>
        <w:t>ang sangat campur-campur, bisa jadi diantara mereka just</w:t>
      </w:r>
      <w:r w:rsidRPr="00636923">
        <w:rPr>
          <w:rFonts w:asciiTheme="majorBidi" w:hAnsiTheme="majorBidi" w:cstheme="majorBidi"/>
          <w:sz w:val="24"/>
          <w:szCs w:val="24"/>
        </w:rPr>
        <w:t>ru terdapat ideologi bertentangan. Misalnya, sebagaimana dipahami, ideologi Nazi angat bertentangan dengan kelompok dan agama Yahudi. Kenyataan Holoucast adalah fakta sejarah yang membuktikan kenyataan ini. Nazi, sebagai kelompok supremasi kulit putih, juga sangat bertentangan dengan masyarakat etnis (kulit  hitam maupun Asia) dan bertentangan pula dengan kaum homoseksual.</w:t>
      </w:r>
      <w:r w:rsidRPr="00636923">
        <w:rPr>
          <w:rStyle w:val="FootnoteReference"/>
          <w:rFonts w:asciiTheme="majorBidi" w:hAnsiTheme="majorBidi" w:cstheme="majorBidi"/>
          <w:sz w:val="24"/>
          <w:szCs w:val="24"/>
        </w:rPr>
        <w:footnoteReference w:id="34"/>
      </w:r>
    </w:p>
    <w:p w:rsidR="00997B65" w:rsidRDefault="00997B65" w:rsidP="00997B65">
      <w:pPr>
        <w:spacing w:after="0" w:line="360" w:lineRule="auto"/>
        <w:ind w:firstLine="720"/>
        <w:jc w:val="both"/>
        <w:rPr>
          <w:rFonts w:asciiTheme="majorBidi" w:hAnsiTheme="majorBidi" w:cstheme="majorBidi"/>
          <w:sz w:val="24"/>
          <w:szCs w:val="24"/>
        </w:rPr>
      </w:pPr>
      <w:r>
        <w:rPr>
          <w:rFonts w:asciiTheme="majorBidi" w:hAnsiTheme="majorBidi" w:cstheme="majorBidi"/>
          <w:sz w:val="24"/>
          <w:szCs w:val="24"/>
        </w:rPr>
        <w:t xml:space="preserve">Menyikapi hal tersebut, maka dalam keadaan konflik dan kerusuhan, warga Muslim Inggris harus memperlihatkan sikap yang elegan dan akhlak dengan standar yang tinggi untuk dapat memberikan contoh kepada warga negara non muslim lainnya. Sikap yang sabar dan berhati besar yang diperlihatkan. </w:t>
      </w:r>
    </w:p>
    <w:p w:rsidR="00997B65" w:rsidRDefault="00997B65" w:rsidP="00997B65">
      <w:pPr>
        <w:spacing w:after="0" w:line="360" w:lineRule="auto"/>
        <w:ind w:firstLine="720"/>
        <w:jc w:val="both"/>
        <w:rPr>
          <w:rFonts w:asciiTheme="majorBidi" w:hAnsiTheme="majorBidi" w:cstheme="majorBidi"/>
          <w:sz w:val="24"/>
          <w:szCs w:val="24"/>
        </w:rPr>
      </w:pPr>
      <w:r>
        <w:rPr>
          <w:rFonts w:asciiTheme="majorBidi" w:hAnsiTheme="majorBidi" w:cstheme="majorBidi"/>
          <w:sz w:val="24"/>
          <w:szCs w:val="24"/>
        </w:rPr>
        <w:t>Terlepas dari gerakan toleransi interen dan eksteren tersebut di atas, fakta kini menunjukkan betapa Islam telah berkembang pesat di negara tersebut. Berdasarkan</w:t>
      </w:r>
      <w:r w:rsidRPr="00636923">
        <w:rPr>
          <w:rFonts w:asciiTheme="majorBidi" w:hAnsiTheme="majorBidi" w:cstheme="majorBidi"/>
          <w:sz w:val="24"/>
          <w:szCs w:val="24"/>
        </w:rPr>
        <w:t xml:space="preserve"> Laporan Statistika Masjid tahun 2011 yang diadakan oleh Mehmood Na</w:t>
      </w:r>
      <w:r>
        <w:rPr>
          <w:rFonts w:asciiTheme="majorBidi" w:hAnsiTheme="majorBidi" w:cstheme="majorBidi"/>
          <w:sz w:val="24"/>
          <w:szCs w:val="24"/>
        </w:rPr>
        <w:t>gshbandi, terdapat sekitar 1586</w:t>
      </w:r>
      <w:r w:rsidRPr="00636923">
        <w:rPr>
          <w:rFonts w:asciiTheme="majorBidi" w:hAnsiTheme="majorBidi" w:cstheme="majorBidi"/>
          <w:sz w:val="24"/>
          <w:szCs w:val="24"/>
        </w:rPr>
        <w:t xml:space="preserve"> masjid di seluruh Inggris. Suatu perkembangan yang sangat menakjubkan jika dibandingkan dengan jumlah masjid Inggris pada tahun 1961 (sebanyak 7 buah) dan tahun 1990 (sebanyak 400 masjid), dan bahwa banyak diantara masjid ini adalah hasil konversi dari gereja-gereja yang sudah tidak terpakai/terurus lagi. Kebanyakan masjid in</w:t>
      </w:r>
      <w:r>
        <w:rPr>
          <w:rFonts w:asciiTheme="majorBidi" w:hAnsiTheme="majorBidi" w:cstheme="majorBidi"/>
          <w:sz w:val="24"/>
          <w:szCs w:val="24"/>
        </w:rPr>
        <w:t>i</w:t>
      </w:r>
      <w:r w:rsidRPr="00636923">
        <w:rPr>
          <w:rFonts w:asciiTheme="majorBidi" w:hAnsiTheme="majorBidi" w:cstheme="majorBidi"/>
          <w:sz w:val="24"/>
          <w:szCs w:val="24"/>
        </w:rPr>
        <w:t xml:space="preserve"> dikelola oleh imigran dan warga keturunan (</w:t>
      </w:r>
      <w:r w:rsidRPr="00C46587">
        <w:rPr>
          <w:rFonts w:asciiTheme="majorBidi" w:hAnsiTheme="majorBidi" w:cstheme="majorBidi"/>
          <w:i/>
          <w:iCs/>
          <w:sz w:val="24"/>
          <w:szCs w:val="24"/>
        </w:rPr>
        <w:t>second generation</w:t>
      </w:r>
      <w:r w:rsidRPr="00636923">
        <w:rPr>
          <w:rFonts w:asciiTheme="majorBidi" w:hAnsiTheme="majorBidi" w:cstheme="majorBidi"/>
          <w:sz w:val="24"/>
          <w:szCs w:val="24"/>
        </w:rPr>
        <w:t>) Pakistan dan Bangladesh. Selain latar belakang etnis, masjid-masjid ini sangat beragam dilihat dari afiliasi kelompok keagamaan dalam Islam. Mayoritas masjid-masjid ini adalah berafiliasi kepada Sunni (93.5</w:t>
      </w:r>
      <w:r>
        <w:rPr>
          <w:rFonts w:asciiTheme="majorBidi" w:hAnsiTheme="majorBidi" w:cstheme="majorBidi"/>
          <w:sz w:val="24"/>
          <w:szCs w:val="24"/>
        </w:rPr>
        <w:t>%</w:t>
      </w:r>
      <w:r w:rsidRPr="00636923">
        <w:rPr>
          <w:rFonts w:asciiTheme="majorBidi" w:hAnsiTheme="majorBidi" w:cstheme="majorBidi"/>
          <w:sz w:val="24"/>
          <w:szCs w:val="24"/>
        </w:rPr>
        <w:t>). Kemudian terdapat sebanyak 4,5</w:t>
      </w:r>
      <w:r>
        <w:rPr>
          <w:rFonts w:asciiTheme="majorBidi" w:hAnsiTheme="majorBidi" w:cstheme="majorBidi"/>
          <w:sz w:val="24"/>
          <w:szCs w:val="24"/>
        </w:rPr>
        <w:t>%</w:t>
      </w:r>
      <w:r w:rsidRPr="00636923">
        <w:rPr>
          <w:rFonts w:asciiTheme="majorBidi" w:hAnsiTheme="majorBidi" w:cstheme="majorBidi"/>
          <w:sz w:val="24"/>
          <w:szCs w:val="24"/>
        </w:rPr>
        <w:t xml:space="preserve"> masjid yang berafiliasi kepada aliran Shia, dan 20 buah masjid non</w:t>
      </w:r>
      <w:r>
        <w:rPr>
          <w:rFonts w:asciiTheme="majorBidi" w:hAnsiTheme="majorBidi" w:cstheme="majorBidi"/>
          <w:sz w:val="24"/>
          <w:szCs w:val="24"/>
        </w:rPr>
        <w:t xml:space="preserve"> Muslim Ahmadiyah Q</w:t>
      </w:r>
      <w:r w:rsidRPr="00636923">
        <w:rPr>
          <w:rFonts w:asciiTheme="majorBidi" w:hAnsiTheme="majorBidi" w:cstheme="majorBidi"/>
          <w:sz w:val="24"/>
          <w:szCs w:val="24"/>
        </w:rPr>
        <w:t>adiani (sebesar 1</w:t>
      </w:r>
      <w:r>
        <w:rPr>
          <w:rFonts w:asciiTheme="majorBidi" w:hAnsiTheme="majorBidi" w:cstheme="majorBidi"/>
          <w:sz w:val="24"/>
          <w:szCs w:val="24"/>
        </w:rPr>
        <w:t>%</w:t>
      </w:r>
      <w:r w:rsidRPr="00636923">
        <w:rPr>
          <w:rFonts w:asciiTheme="majorBidi" w:hAnsiTheme="majorBidi" w:cstheme="majorBidi"/>
          <w:sz w:val="24"/>
          <w:szCs w:val="24"/>
        </w:rPr>
        <w:t>).</w:t>
      </w:r>
      <w:r>
        <w:rPr>
          <w:rFonts w:asciiTheme="majorBidi" w:hAnsiTheme="majorBidi" w:cstheme="majorBidi"/>
          <w:sz w:val="24"/>
          <w:szCs w:val="24"/>
        </w:rPr>
        <w:t xml:space="preserve"> Di kota London tercatat ada sekitar 346 mesjid. London Central Mosque adalah pusat kegiatan Islam (Islamic Cultural Centre) oleh sebagian warga Muslim di London. </w:t>
      </w:r>
      <w:r>
        <w:rPr>
          <w:rFonts w:asciiTheme="majorBidi" w:hAnsiTheme="majorBidi" w:cstheme="majorBidi"/>
          <w:sz w:val="24"/>
          <w:szCs w:val="24"/>
        </w:rPr>
        <w:lastRenderedPageBreak/>
        <w:t>banyaknya warga mjuslim sangat nampak pada sholat Jumat sehingga terkadang sholat jumat dilaksanakan sebanyak dua gelombang.</w:t>
      </w:r>
      <w:r>
        <w:rPr>
          <w:rStyle w:val="FootnoteReference"/>
          <w:rFonts w:asciiTheme="majorBidi" w:hAnsiTheme="majorBidi" w:cstheme="majorBidi"/>
          <w:sz w:val="24"/>
          <w:szCs w:val="24"/>
        </w:rPr>
        <w:footnoteReference w:id="35"/>
      </w:r>
    </w:p>
    <w:p w:rsidR="00997B65" w:rsidRDefault="00997B65" w:rsidP="00997B65">
      <w:pPr>
        <w:spacing w:after="0" w:line="360" w:lineRule="auto"/>
        <w:ind w:firstLine="720"/>
        <w:jc w:val="both"/>
        <w:rPr>
          <w:rFonts w:asciiTheme="majorBidi" w:hAnsiTheme="majorBidi" w:cstheme="majorBidi"/>
          <w:sz w:val="24"/>
          <w:szCs w:val="24"/>
        </w:rPr>
      </w:pPr>
      <w:r w:rsidRPr="00C46587">
        <w:rPr>
          <w:rFonts w:asciiTheme="majorBidi" w:hAnsiTheme="majorBidi" w:cstheme="majorBidi"/>
          <w:sz w:val="24"/>
          <w:szCs w:val="24"/>
        </w:rPr>
        <w:t>Tidak dapat dipungkiri bahwa dalam urusan pakaian, adalah para Muslimah-lah yang paling sering mendapatkan tantangan dari luar, yaitu ketika berada di lingkungan mayoritas n</w:t>
      </w:r>
      <w:r>
        <w:rPr>
          <w:rFonts w:asciiTheme="majorBidi" w:hAnsiTheme="majorBidi" w:cstheme="majorBidi"/>
          <w:sz w:val="24"/>
          <w:szCs w:val="24"/>
        </w:rPr>
        <w:t>on-Muslim dan ingin berpakaian s</w:t>
      </w:r>
      <w:r w:rsidRPr="00C46587">
        <w:rPr>
          <w:rFonts w:asciiTheme="majorBidi" w:hAnsiTheme="majorBidi" w:cstheme="majorBidi"/>
          <w:sz w:val="24"/>
          <w:szCs w:val="24"/>
        </w:rPr>
        <w:t>ecara syari. Mereka lebih sering mendapatkan gangguan baik verbal maupun fisik, dan juga diskriminasi, misalnya, diskriminasi di tempat kerja. Walau demikian, di Inggris masih banyak Muslimah yang masih menjalankan kewajiban berpakaian sesuai Syari'ah. Hal in</w:t>
      </w:r>
      <w:r>
        <w:rPr>
          <w:rFonts w:asciiTheme="majorBidi" w:hAnsiTheme="majorBidi" w:cstheme="majorBidi"/>
          <w:sz w:val="24"/>
          <w:szCs w:val="24"/>
        </w:rPr>
        <w:t>i disebabkan karena semangat ke</w:t>
      </w:r>
      <w:r w:rsidRPr="00C46587">
        <w:rPr>
          <w:rFonts w:asciiTheme="majorBidi" w:hAnsiTheme="majorBidi" w:cstheme="majorBidi"/>
          <w:sz w:val="24"/>
          <w:szCs w:val="24"/>
        </w:rPr>
        <w:t>Islaman mereka sekaligus juga karena adanya kebebasan tersebut di Inggris. Indikator kebebasan berbusana warga Muslim Inggris</w:t>
      </w:r>
      <w:r>
        <w:rPr>
          <w:rFonts w:asciiTheme="majorBidi" w:hAnsiTheme="majorBidi" w:cstheme="majorBidi"/>
          <w:sz w:val="24"/>
          <w:szCs w:val="24"/>
        </w:rPr>
        <w:t xml:space="preserve"> dapat diukur dari pemakaian niq</w:t>
      </w:r>
      <w:r w:rsidRPr="00C46587">
        <w:rPr>
          <w:rFonts w:asciiTheme="majorBidi" w:hAnsiTheme="majorBidi" w:cstheme="majorBidi"/>
          <w:sz w:val="24"/>
          <w:szCs w:val="24"/>
        </w:rPr>
        <w:t>ab/cadar oleh Muslimah Inggris, sebab ni</w:t>
      </w:r>
      <w:r>
        <w:rPr>
          <w:rFonts w:asciiTheme="majorBidi" w:hAnsiTheme="majorBidi" w:cstheme="majorBidi"/>
          <w:sz w:val="24"/>
          <w:szCs w:val="24"/>
        </w:rPr>
        <w:t>q</w:t>
      </w:r>
      <w:r w:rsidRPr="00C46587">
        <w:rPr>
          <w:rFonts w:asciiTheme="majorBidi" w:hAnsiTheme="majorBidi" w:cstheme="majorBidi"/>
          <w:sz w:val="24"/>
          <w:szCs w:val="24"/>
        </w:rPr>
        <w:t>ab ini secara umum dianggap lebih eksentrik dan “ekstrim.” Juga mengingat kenyataan bahwa di Prancis nigab telah di larang untuk dipakai pada tempat-tempat publik sejak tahun 2010. Berangkat dari hal ini, busana ni</w:t>
      </w:r>
      <w:r>
        <w:rPr>
          <w:rFonts w:asciiTheme="majorBidi" w:hAnsiTheme="majorBidi" w:cstheme="majorBidi"/>
          <w:sz w:val="24"/>
          <w:szCs w:val="24"/>
        </w:rPr>
        <w:t>q</w:t>
      </w:r>
      <w:r w:rsidRPr="00C46587">
        <w:rPr>
          <w:rFonts w:asciiTheme="majorBidi" w:hAnsiTheme="majorBidi" w:cstheme="majorBidi"/>
          <w:sz w:val="24"/>
          <w:szCs w:val="24"/>
        </w:rPr>
        <w:t>ab di Inggris tidak dilarang, bahkan adalah sesuatu yang sesekali terlihat pada Muslimah Inggris.</w:t>
      </w:r>
      <w:r>
        <w:rPr>
          <w:rFonts w:asciiTheme="majorBidi" w:hAnsiTheme="majorBidi" w:cstheme="majorBidi"/>
          <w:sz w:val="24"/>
          <w:szCs w:val="24"/>
        </w:rPr>
        <w:t xml:space="preserve"> Walaupun pun jumlah pemakai niq</w:t>
      </w:r>
      <w:r w:rsidRPr="00C46587">
        <w:rPr>
          <w:rFonts w:asciiTheme="majorBidi" w:hAnsiTheme="majorBidi" w:cstheme="majorBidi"/>
          <w:sz w:val="24"/>
          <w:szCs w:val="24"/>
        </w:rPr>
        <w:t>ab jauh lebih sedikit (bahkan hanya satu dua muslimah) dibanding jilbab atau kerudung, kenyataan ini memperlihatkan kebebasan penegakan hukum Islam dalam berpakaian di Inggris jauh lebih toleran dibandingkan dengan di Prancis.</w:t>
      </w:r>
      <w:r>
        <w:rPr>
          <w:rFonts w:asciiTheme="majorBidi" w:hAnsiTheme="majorBidi" w:cstheme="majorBidi"/>
          <w:sz w:val="24"/>
          <w:szCs w:val="24"/>
        </w:rPr>
        <w:t xml:space="preserve"> </w:t>
      </w:r>
      <w:r w:rsidRPr="00C46587">
        <w:rPr>
          <w:rFonts w:asciiTheme="majorBidi" w:hAnsiTheme="majorBidi" w:cstheme="majorBidi"/>
          <w:sz w:val="24"/>
          <w:szCs w:val="24"/>
        </w:rPr>
        <w:t>Menteri Keimigrasian Damian Green menegaskan bahwa Inggris t</w:t>
      </w:r>
      <w:r>
        <w:rPr>
          <w:rFonts w:asciiTheme="majorBidi" w:hAnsiTheme="majorBidi" w:cstheme="majorBidi"/>
          <w:sz w:val="24"/>
          <w:szCs w:val="24"/>
        </w:rPr>
        <w:t>idak akan melarang pemakaian niq</w:t>
      </w:r>
      <w:r w:rsidRPr="00C46587">
        <w:rPr>
          <w:rFonts w:asciiTheme="majorBidi" w:hAnsiTheme="majorBidi" w:cstheme="majorBidi"/>
          <w:sz w:val="24"/>
          <w:szCs w:val="24"/>
        </w:rPr>
        <w:t>ab. Ia mengatakan bahwa melarang seseorang untuk memakai</w:t>
      </w:r>
      <w:r>
        <w:rPr>
          <w:rFonts w:asciiTheme="majorBidi" w:hAnsiTheme="majorBidi" w:cstheme="majorBidi"/>
          <w:sz w:val="24"/>
          <w:szCs w:val="24"/>
        </w:rPr>
        <w:t xml:space="preserve"> apa yang dia inginkan adalah “</w:t>
      </w:r>
      <w:r w:rsidRPr="00C46587">
        <w:rPr>
          <w:rFonts w:asciiTheme="majorBidi" w:hAnsiTheme="majorBidi" w:cstheme="majorBidi"/>
          <w:i/>
          <w:iCs/>
          <w:sz w:val="24"/>
          <w:szCs w:val="24"/>
        </w:rPr>
        <w:t>un-British</w:t>
      </w:r>
      <w:r w:rsidRPr="00C46587">
        <w:rPr>
          <w:rFonts w:asciiTheme="majorBidi" w:hAnsiTheme="majorBidi" w:cstheme="majorBidi"/>
          <w:sz w:val="24"/>
          <w:szCs w:val="24"/>
        </w:rPr>
        <w:t>” (bukan budaya orang Inggris)</w:t>
      </w:r>
      <w:r>
        <w:rPr>
          <w:rStyle w:val="FootnoteReference"/>
          <w:rFonts w:asciiTheme="majorBidi" w:hAnsiTheme="majorBidi" w:cstheme="majorBidi"/>
          <w:sz w:val="24"/>
          <w:szCs w:val="24"/>
        </w:rPr>
        <w:footnoteReference w:id="36"/>
      </w:r>
    </w:p>
    <w:p w:rsidR="00997B65" w:rsidRDefault="00997B65" w:rsidP="00997B65">
      <w:pPr>
        <w:spacing w:after="0" w:line="360" w:lineRule="auto"/>
        <w:ind w:firstLine="720"/>
        <w:jc w:val="both"/>
        <w:rPr>
          <w:rFonts w:asciiTheme="majorBidi" w:hAnsiTheme="majorBidi" w:cstheme="majorBidi"/>
          <w:sz w:val="24"/>
          <w:szCs w:val="24"/>
        </w:rPr>
      </w:pPr>
      <w:r>
        <w:rPr>
          <w:rFonts w:asciiTheme="majorBidi" w:hAnsiTheme="majorBidi" w:cstheme="majorBidi"/>
          <w:sz w:val="24"/>
          <w:szCs w:val="24"/>
        </w:rPr>
        <w:t xml:space="preserve">Alasan lain adalah </w:t>
      </w:r>
      <w:r w:rsidRPr="005315D0">
        <w:rPr>
          <w:rFonts w:asciiTheme="majorBidi" w:hAnsiTheme="majorBidi" w:cstheme="majorBidi"/>
          <w:sz w:val="24"/>
          <w:szCs w:val="24"/>
        </w:rPr>
        <w:t>Inggris lebih</w:t>
      </w:r>
      <w:r>
        <w:rPr>
          <w:rFonts w:asciiTheme="majorBidi" w:hAnsiTheme="majorBidi" w:cstheme="majorBidi"/>
          <w:sz w:val="24"/>
          <w:szCs w:val="24"/>
        </w:rPr>
        <w:t xml:space="preserve"> menekankan multkulturalisme, se</w:t>
      </w:r>
      <w:r w:rsidRPr="005315D0">
        <w:rPr>
          <w:rFonts w:asciiTheme="majorBidi" w:hAnsiTheme="majorBidi" w:cstheme="majorBidi"/>
          <w:sz w:val="24"/>
          <w:szCs w:val="24"/>
        </w:rPr>
        <w:t xml:space="preserve">hingga menjadikan Inggris lebih toleran kepada warga Muslimnya dibandingkan dengan Prancis. Alasan yang terakhir adalah alasan ekonorni. Tampaknya Paris harus rcla melepaskan sebagian pemasukan devisa turisnya ke London khususnya devisa dari para pelancong dari ncgara negara timur tengah seperti Arab Saudi dan Uni </w:t>
      </w:r>
      <w:r w:rsidRPr="005315D0">
        <w:rPr>
          <w:rFonts w:asciiTheme="majorBidi" w:hAnsiTheme="majorBidi" w:cstheme="majorBidi"/>
          <w:sz w:val="24"/>
          <w:szCs w:val="24"/>
        </w:rPr>
        <w:lastRenderedPageBreak/>
        <w:t>Emirat Arab yang sangat kritis terhadap perlarang nigab di Prancis. Sejak pelarangan nigab tersebut, banyak dari para pelancong ini memilih berliburan ke London sebagai alternatif daripada berlibur ke Paris, terutama pada musim panas. Genevieve Roberts menulis di harian the Independent bahwa para turis dari negara timur tengah ini rata-rata berbelanja 1,800 pondsertling setiap kali kunjungan. Sementara pengunjung dalam negeri rata-ra</w:t>
      </w:r>
      <w:r>
        <w:rPr>
          <w:rFonts w:asciiTheme="majorBidi" w:hAnsiTheme="majorBidi" w:cstheme="majorBidi"/>
          <w:sz w:val="24"/>
          <w:szCs w:val="24"/>
        </w:rPr>
        <w:t>ta berbelanja 120 pondsterling.</w:t>
      </w:r>
      <w:r>
        <w:rPr>
          <w:rStyle w:val="FootnoteReference"/>
          <w:rFonts w:asciiTheme="majorBidi" w:hAnsiTheme="majorBidi" w:cstheme="majorBidi"/>
          <w:sz w:val="24"/>
          <w:szCs w:val="24"/>
        </w:rPr>
        <w:footnoteReference w:id="37"/>
      </w:r>
    </w:p>
    <w:p w:rsidR="00997B65" w:rsidRDefault="00997B65" w:rsidP="00997B65">
      <w:pPr>
        <w:spacing w:after="0" w:line="360" w:lineRule="auto"/>
        <w:ind w:firstLine="720"/>
        <w:jc w:val="both"/>
        <w:rPr>
          <w:rFonts w:asciiTheme="majorBidi" w:hAnsiTheme="majorBidi" w:cstheme="majorBidi"/>
          <w:sz w:val="24"/>
          <w:szCs w:val="24"/>
        </w:rPr>
      </w:pPr>
      <w:r>
        <w:rPr>
          <w:rFonts w:asciiTheme="majorBidi" w:hAnsiTheme="majorBidi" w:cstheme="majorBidi"/>
          <w:sz w:val="24"/>
          <w:szCs w:val="24"/>
        </w:rPr>
        <w:t>Untuk m</w:t>
      </w:r>
      <w:r w:rsidRPr="005315D0">
        <w:rPr>
          <w:rFonts w:asciiTheme="majorBidi" w:hAnsiTheme="majorBidi" w:cstheme="majorBidi"/>
          <w:sz w:val="24"/>
          <w:szCs w:val="24"/>
        </w:rPr>
        <w:t xml:space="preserve">akanan Halal </w:t>
      </w:r>
      <w:r>
        <w:rPr>
          <w:rFonts w:asciiTheme="majorBidi" w:hAnsiTheme="majorBidi" w:cstheme="majorBidi"/>
          <w:sz w:val="24"/>
          <w:szCs w:val="24"/>
        </w:rPr>
        <w:t>penentu kebijakan di Inggris menjamin k</w:t>
      </w:r>
      <w:r w:rsidRPr="005315D0">
        <w:rPr>
          <w:rFonts w:asciiTheme="majorBidi" w:hAnsiTheme="majorBidi" w:cstheme="majorBidi"/>
          <w:sz w:val="24"/>
          <w:szCs w:val="24"/>
        </w:rPr>
        <w:t>etersediaan daging halal bagi warga Muslim Inggris</w:t>
      </w:r>
      <w:r>
        <w:rPr>
          <w:rFonts w:asciiTheme="majorBidi" w:hAnsiTheme="majorBidi" w:cstheme="majorBidi"/>
          <w:sz w:val="24"/>
          <w:szCs w:val="24"/>
        </w:rPr>
        <w:t xml:space="preserve"> dan hal itu</w:t>
      </w:r>
      <w:r w:rsidRPr="005315D0">
        <w:rPr>
          <w:rFonts w:asciiTheme="majorBidi" w:hAnsiTheme="majorBidi" w:cstheme="majorBidi"/>
          <w:sz w:val="24"/>
          <w:szCs w:val="24"/>
        </w:rPr>
        <w:t xml:space="preserve"> bukanlah sesua</w:t>
      </w:r>
      <w:r>
        <w:rPr>
          <w:rFonts w:asciiTheme="majorBidi" w:hAnsiTheme="majorBidi" w:cstheme="majorBidi"/>
          <w:sz w:val="24"/>
          <w:szCs w:val="24"/>
        </w:rPr>
        <w:t>tu yang sulit bahkan sangat lum</w:t>
      </w:r>
      <w:r w:rsidRPr="005315D0">
        <w:rPr>
          <w:rFonts w:asciiTheme="majorBidi" w:hAnsiTheme="majorBidi" w:cstheme="majorBidi"/>
          <w:sz w:val="24"/>
          <w:szCs w:val="24"/>
        </w:rPr>
        <w:t>r</w:t>
      </w:r>
      <w:r>
        <w:rPr>
          <w:rFonts w:asciiTheme="majorBidi" w:hAnsiTheme="majorBidi" w:cstheme="majorBidi"/>
          <w:sz w:val="24"/>
          <w:szCs w:val="24"/>
        </w:rPr>
        <w:t>a</w:t>
      </w:r>
      <w:r w:rsidRPr="005315D0">
        <w:rPr>
          <w:rFonts w:asciiTheme="majorBidi" w:hAnsiTheme="majorBidi" w:cstheme="majorBidi"/>
          <w:sz w:val="24"/>
          <w:szCs w:val="24"/>
        </w:rPr>
        <w:t>h. Daging halal tersedia baik di toko-toko khusus Muslim maupun di swalayan umum di Inggris. Bahkan hampir semua swalayan terbesar di Inggris sudah menjual daging halal. Swalayan-swalayan tersebut misalnya: Waitrose, Marks &amp; Spencer, Sainsbury's, Tesco, Somerfield and the Co-op. Restoran-restoran cepat saji yang terkenal seperti Domino's Pizza, Pizza Hut, KFC, Nando's and Subway juga</w:t>
      </w:r>
      <w:r>
        <w:rPr>
          <w:rFonts w:asciiTheme="majorBidi" w:hAnsiTheme="majorBidi" w:cstheme="majorBidi"/>
          <w:sz w:val="24"/>
          <w:szCs w:val="24"/>
        </w:rPr>
        <w:t xml:space="preserve"> </w:t>
      </w:r>
      <w:r w:rsidRPr="005315D0">
        <w:rPr>
          <w:rFonts w:asciiTheme="majorBidi" w:hAnsiTheme="majorBidi" w:cstheme="majorBidi"/>
          <w:sz w:val="24"/>
          <w:szCs w:val="24"/>
        </w:rPr>
        <w:t>menyediakan daging halal pada menu-menu mereka Kenyataan ini memperlihatkan bahwa secara ekonomi, kekuatan permintaan pasar (</w:t>
      </w:r>
      <w:r w:rsidRPr="005315D0">
        <w:rPr>
          <w:rFonts w:asciiTheme="majorBidi" w:hAnsiTheme="majorBidi" w:cstheme="majorBidi"/>
          <w:i/>
          <w:iCs/>
          <w:sz w:val="24"/>
          <w:szCs w:val="24"/>
        </w:rPr>
        <w:t>market demand</w:t>
      </w:r>
      <w:r w:rsidRPr="005315D0">
        <w:rPr>
          <w:rFonts w:asciiTheme="majorBidi" w:hAnsiTheme="majorBidi" w:cstheme="majorBidi"/>
          <w:sz w:val="24"/>
          <w:szCs w:val="24"/>
        </w:rPr>
        <w:t>) warga Muslim Inggris sebagai konsumen cukup besar sampai-sampai dapat mendikte suplai pasar (</w:t>
      </w:r>
      <w:r w:rsidRPr="005315D0">
        <w:rPr>
          <w:rFonts w:asciiTheme="majorBidi" w:hAnsiTheme="majorBidi" w:cstheme="majorBidi"/>
          <w:i/>
          <w:iCs/>
          <w:sz w:val="24"/>
          <w:szCs w:val="24"/>
        </w:rPr>
        <w:t>market suppley</w:t>
      </w:r>
      <w:r w:rsidRPr="005315D0">
        <w:rPr>
          <w:rFonts w:asciiTheme="majorBidi" w:hAnsiTheme="majorBidi" w:cstheme="majorBidi"/>
          <w:sz w:val="24"/>
          <w:szCs w:val="24"/>
        </w:rPr>
        <w:t xml:space="preserve">) daging halal toko-toko tersebut. Dengan kata lain warga Muslim di Inggns memiliki </w:t>
      </w:r>
      <w:r w:rsidRPr="005315D0">
        <w:rPr>
          <w:rFonts w:asciiTheme="majorBidi" w:hAnsiTheme="majorBidi" w:cstheme="majorBidi"/>
          <w:i/>
          <w:iCs/>
          <w:sz w:val="24"/>
          <w:szCs w:val="24"/>
        </w:rPr>
        <w:t>basis consumen</w:t>
      </w:r>
      <w:r w:rsidRPr="005315D0">
        <w:rPr>
          <w:rFonts w:asciiTheme="majorBidi" w:hAnsiTheme="majorBidi" w:cstheme="majorBidi"/>
          <w:sz w:val="24"/>
          <w:szCs w:val="24"/>
        </w:rPr>
        <w:t xml:space="preserve"> yang sangat kuat.</w:t>
      </w:r>
      <w:r>
        <w:rPr>
          <w:rFonts w:asciiTheme="majorBidi" w:hAnsiTheme="majorBidi" w:cstheme="majorBidi"/>
          <w:sz w:val="24"/>
          <w:szCs w:val="24"/>
        </w:rPr>
        <w:t xml:space="preserve"> Tersedianya daging halal secara meluas di Inggris didasari oleh kenyataan bahwa sebagian besar warga Muslim Inggris berasal dari Bangladesh, Pakistan dan India. Ketiga kelompok etnis Muslim ini </w:t>
      </w:r>
      <w:r w:rsidRPr="005315D0">
        <w:rPr>
          <w:rFonts w:asciiTheme="majorBidi" w:hAnsiTheme="majorBidi" w:cstheme="majorBidi"/>
          <w:sz w:val="24"/>
          <w:szCs w:val="24"/>
        </w:rPr>
        <w:t>di Inggris adalah yang paling ketat dalam pemahaman “figih daging halal.” Warga Muslim di negara negara Bara dimana mereka adalah minoritas sebenarnya mengenal dug macam istilah menyangkut permasalahan fi</w:t>
      </w:r>
      <w:r>
        <w:rPr>
          <w:rFonts w:asciiTheme="majorBidi" w:hAnsiTheme="majorBidi" w:cstheme="majorBidi"/>
          <w:sz w:val="24"/>
          <w:szCs w:val="24"/>
        </w:rPr>
        <w:t>qih daging halal Ada yang dise</w:t>
      </w:r>
      <w:r w:rsidRPr="005315D0">
        <w:rPr>
          <w:rFonts w:asciiTheme="majorBidi" w:hAnsiTheme="majorBidi" w:cstheme="majorBidi"/>
          <w:sz w:val="24"/>
          <w:szCs w:val="24"/>
        </w:rPr>
        <w:t>but dengan “daging hala</w:t>
      </w:r>
      <w:r>
        <w:rPr>
          <w:rFonts w:asciiTheme="majorBidi" w:hAnsiTheme="majorBidi" w:cstheme="majorBidi"/>
          <w:sz w:val="24"/>
          <w:szCs w:val="24"/>
        </w:rPr>
        <w:t>l</w:t>
      </w:r>
      <w:r w:rsidRPr="005315D0">
        <w:rPr>
          <w:rFonts w:asciiTheme="majorBidi" w:hAnsiTheme="majorBidi" w:cstheme="majorBidi"/>
          <w:sz w:val="24"/>
          <w:szCs w:val="24"/>
        </w:rPr>
        <w:t>” itu sendiri (</w:t>
      </w:r>
      <w:r w:rsidRPr="005315D0">
        <w:rPr>
          <w:rFonts w:asciiTheme="majorBidi" w:hAnsiTheme="majorBidi" w:cstheme="majorBidi"/>
          <w:i/>
          <w:iCs/>
          <w:sz w:val="24"/>
          <w:szCs w:val="24"/>
        </w:rPr>
        <w:t>halal meat</w:t>
      </w:r>
      <w:r w:rsidRPr="005315D0">
        <w:rPr>
          <w:rFonts w:asciiTheme="majorBidi" w:hAnsiTheme="majorBidi" w:cstheme="majorBidi"/>
          <w:sz w:val="24"/>
          <w:szCs w:val="24"/>
        </w:rPr>
        <w:t>) dan ada pula yang disebut “d</w:t>
      </w:r>
      <w:r>
        <w:rPr>
          <w:rFonts w:asciiTheme="majorBidi" w:hAnsiTheme="majorBidi" w:cstheme="majorBidi"/>
          <w:sz w:val="24"/>
          <w:szCs w:val="24"/>
        </w:rPr>
        <w:t>aging zabihah,Daging halal, menurut fiq</w:t>
      </w:r>
      <w:r w:rsidRPr="005315D0">
        <w:rPr>
          <w:rFonts w:asciiTheme="majorBidi" w:hAnsiTheme="majorBidi" w:cstheme="majorBidi"/>
          <w:sz w:val="24"/>
          <w:szCs w:val="24"/>
        </w:rPr>
        <w:t>ih mereka, adalah daging yang boleh dimakan oleh warga Muslim apabila berada di negara ah</w:t>
      </w:r>
      <w:r>
        <w:rPr>
          <w:rFonts w:asciiTheme="majorBidi" w:hAnsiTheme="majorBidi" w:cstheme="majorBidi"/>
          <w:sz w:val="24"/>
          <w:szCs w:val="24"/>
        </w:rPr>
        <w:t>li kitab.</w:t>
      </w:r>
      <w:r w:rsidRPr="005315D0">
        <w:rPr>
          <w:rFonts w:asciiTheme="majorBidi" w:hAnsiTheme="majorBidi" w:cstheme="majorBidi"/>
          <w:sz w:val="24"/>
          <w:szCs w:val="24"/>
        </w:rPr>
        <w:t xml:space="preserve"> Dengan pengertian ini, terutama bagi warg</w:t>
      </w:r>
      <w:r>
        <w:rPr>
          <w:rFonts w:asciiTheme="majorBidi" w:hAnsiTheme="majorBidi" w:cstheme="majorBidi"/>
          <w:sz w:val="24"/>
          <w:szCs w:val="24"/>
        </w:rPr>
        <w:t>a Muslim yang menganut paham fiq</w:t>
      </w:r>
      <w:r w:rsidRPr="005315D0">
        <w:rPr>
          <w:rFonts w:asciiTheme="majorBidi" w:hAnsiTheme="majorBidi" w:cstheme="majorBidi"/>
          <w:sz w:val="24"/>
          <w:szCs w:val="24"/>
        </w:rPr>
        <w:t>ih ini, semua daging di Inggris dianggap “hala</w:t>
      </w:r>
      <w:r>
        <w:rPr>
          <w:rFonts w:asciiTheme="majorBidi" w:hAnsiTheme="majorBidi" w:cstheme="majorBidi"/>
          <w:sz w:val="24"/>
          <w:szCs w:val="24"/>
        </w:rPr>
        <w:t>l</w:t>
      </w:r>
      <w:r w:rsidRPr="005315D0">
        <w:rPr>
          <w:rFonts w:asciiTheme="majorBidi" w:hAnsiTheme="majorBidi" w:cstheme="majorBidi"/>
          <w:sz w:val="24"/>
          <w:szCs w:val="24"/>
        </w:rPr>
        <w:t xml:space="preserve">” (boleh dimakan) walau daging tersebut tdak memliki </w:t>
      </w:r>
      <w:r w:rsidRPr="005315D0">
        <w:rPr>
          <w:rFonts w:asciiTheme="majorBidi" w:hAnsiTheme="majorBidi" w:cstheme="majorBidi"/>
          <w:sz w:val="24"/>
          <w:szCs w:val="24"/>
        </w:rPr>
        <w:lastRenderedPageBreak/>
        <w:t>label atau sertifikasi halal atau tidak disembelih secara islami, dengan alasan bahwa mereka berada di negara ahli kitab. Sementara istilah daging gabihah adalah daging yang disembelih dengan tata cara Islam yaitu binatang tersebut dipotong pada urat lehernya dalam keadaan sadar (tidak dalam keadaan telah mati akibat disetrum, ditembak, atau dengan cara yang lainnya), dilakukan oleh seora</w:t>
      </w:r>
      <w:r w:rsidR="00886404">
        <w:rPr>
          <w:rFonts w:asciiTheme="majorBidi" w:hAnsiTheme="majorBidi" w:cstheme="majorBidi"/>
          <w:sz w:val="24"/>
          <w:szCs w:val="24"/>
        </w:rPr>
        <w:t>ng Muslim, dan dengan membaca “B</w:t>
      </w:r>
      <w:r w:rsidRPr="005315D0">
        <w:rPr>
          <w:rFonts w:asciiTheme="majorBidi" w:hAnsiTheme="majorBidi" w:cstheme="majorBidi"/>
          <w:sz w:val="24"/>
          <w:szCs w:val="24"/>
        </w:rPr>
        <w:t>ismillah” (ata</w:t>
      </w:r>
      <w:r>
        <w:rPr>
          <w:rFonts w:asciiTheme="majorBidi" w:hAnsiTheme="majorBidi" w:cstheme="majorBidi"/>
          <w:sz w:val="24"/>
          <w:szCs w:val="24"/>
        </w:rPr>
        <w:t xml:space="preserve">s nama Allah). </w:t>
      </w:r>
      <w:r w:rsidRPr="005315D0">
        <w:rPr>
          <w:rFonts w:asciiTheme="majorBidi" w:hAnsiTheme="majorBidi" w:cstheme="majorBidi"/>
          <w:sz w:val="24"/>
          <w:szCs w:val="24"/>
        </w:rPr>
        <w:t>Saking ketatnya warga Muslim dari Bangladesh, Pakistan dan India ini terhadap permasalahan daging halal, sampai-sampai di kalangan mereka ada sebuah lelucon yang mengatakan bahwa mereka lebih baik minum alkahol daripada memakan daging yang</w:t>
      </w:r>
      <w:r>
        <w:rPr>
          <w:rFonts w:asciiTheme="majorBidi" w:hAnsiTheme="majorBidi" w:cstheme="majorBidi"/>
          <w:sz w:val="24"/>
          <w:szCs w:val="24"/>
        </w:rPr>
        <w:t xml:space="preserve"> bukan daging gabihah.</w:t>
      </w:r>
      <w:r w:rsidRPr="005315D0">
        <w:rPr>
          <w:rFonts w:asciiTheme="majorBidi" w:hAnsiTheme="majorBidi" w:cstheme="majorBidi"/>
          <w:sz w:val="24"/>
          <w:szCs w:val="24"/>
        </w:rPr>
        <w:t xml:space="preserve"> Para warga Muslim Bangladesh, Pakistan, dan India beralasan bahwa paham figih yang mereka anut ini adalah figih Hanafiah.</w:t>
      </w:r>
      <w:r>
        <w:rPr>
          <w:rStyle w:val="FootnoteReference"/>
          <w:rFonts w:asciiTheme="majorBidi" w:hAnsiTheme="majorBidi" w:cstheme="majorBidi"/>
          <w:sz w:val="24"/>
          <w:szCs w:val="24"/>
        </w:rPr>
        <w:footnoteReference w:id="38"/>
      </w:r>
    </w:p>
    <w:p w:rsidR="00997B65" w:rsidRDefault="00997B65" w:rsidP="00997B65">
      <w:pPr>
        <w:spacing w:after="0" w:line="360" w:lineRule="auto"/>
        <w:ind w:firstLine="720"/>
        <w:jc w:val="both"/>
        <w:rPr>
          <w:rFonts w:asciiTheme="majorBidi" w:hAnsiTheme="majorBidi" w:cstheme="majorBidi"/>
          <w:sz w:val="24"/>
          <w:szCs w:val="24"/>
        </w:rPr>
      </w:pPr>
      <w:r>
        <w:rPr>
          <w:rFonts w:asciiTheme="majorBidi" w:hAnsiTheme="majorBidi" w:cstheme="majorBidi"/>
          <w:sz w:val="24"/>
          <w:szCs w:val="24"/>
        </w:rPr>
        <w:t>Fenomena gerakan dakw</w:t>
      </w:r>
      <w:r w:rsidRPr="00EF1BDB">
        <w:rPr>
          <w:rFonts w:asciiTheme="majorBidi" w:hAnsiTheme="majorBidi" w:cstheme="majorBidi"/>
          <w:sz w:val="24"/>
          <w:szCs w:val="24"/>
        </w:rPr>
        <w:t xml:space="preserve">ah </w:t>
      </w:r>
      <w:r>
        <w:rPr>
          <w:rFonts w:asciiTheme="majorBidi" w:hAnsiTheme="majorBidi" w:cstheme="majorBidi"/>
          <w:sz w:val="24"/>
          <w:szCs w:val="24"/>
        </w:rPr>
        <w:t xml:space="preserve">di Inggris </w:t>
      </w:r>
      <w:r w:rsidRPr="00EF1BDB">
        <w:rPr>
          <w:rFonts w:asciiTheme="majorBidi" w:hAnsiTheme="majorBidi" w:cstheme="majorBidi"/>
          <w:sz w:val="24"/>
          <w:szCs w:val="24"/>
        </w:rPr>
        <w:t xml:space="preserve">dapat dilakukan kepada individu maupun kepada masyarakat publik, </w:t>
      </w:r>
      <w:r>
        <w:rPr>
          <w:rFonts w:asciiTheme="majorBidi" w:hAnsiTheme="majorBidi" w:cstheme="majorBidi"/>
          <w:sz w:val="24"/>
          <w:szCs w:val="24"/>
        </w:rPr>
        <w:t>baik kepada Muslim maupun non Muslim. Dak</w:t>
      </w:r>
      <w:r w:rsidRPr="00EF1BDB">
        <w:rPr>
          <w:rFonts w:asciiTheme="majorBidi" w:hAnsiTheme="majorBidi" w:cstheme="majorBidi"/>
          <w:sz w:val="24"/>
          <w:szCs w:val="24"/>
        </w:rPr>
        <w:t xml:space="preserve">wah jika dilaksanakan, menurut banyak pendapat ulama, merupakan salah satu syarat yang membuat seorang Muslim boleh bermukim di negeri “orang kafir.” Da'wah dapat dilakukan dalam berbagai bentuk dan cara, dapat berupa lisan atau tulisan, dan dapat menggunakan berbagai macam media </w:t>
      </w:r>
      <w:r>
        <w:rPr>
          <w:rFonts w:asciiTheme="majorBidi" w:hAnsiTheme="majorBidi" w:cstheme="majorBidi"/>
          <w:sz w:val="24"/>
          <w:szCs w:val="24"/>
        </w:rPr>
        <w:t>sep</w:t>
      </w:r>
      <w:r w:rsidRPr="00EF1BDB">
        <w:rPr>
          <w:rFonts w:asciiTheme="majorBidi" w:hAnsiTheme="majorBidi" w:cstheme="majorBidi"/>
          <w:sz w:val="24"/>
          <w:szCs w:val="24"/>
        </w:rPr>
        <w:t>erti audio, visual, atau keduanya. Yang terpenting atau inti dari da'wah adalah bahwa terjadi transfer informasi da</w:t>
      </w:r>
      <w:r>
        <w:rPr>
          <w:rFonts w:asciiTheme="majorBidi" w:hAnsiTheme="majorBidi" w:cstheme="majorBidi"/>
          <w:sz w:val="24"/>
          <w:szCs w:val="24"/>
        </w:rPr>
        <w:t>n pesan dari subyek dakwah atau orang yang berdakwah (da’i)</w:t>
      </w:r>
      <w:r w:rsidRPr="00EF1BDB">
        <w:rPr>
          <w:rFonts w:asciiTheme="majorBidi" w:hAnsiTheme="majorBidi" w:cstheme="majorBidi"/>
          <w:sz w:val="24"/>
          <w:szCs w:val="24"/>
        </w:rPr>
        <w:t xml:space="preserve"> kepada obyek</w:t>
      </w:r>
      <w:r>
        <w:rPr>
          <w:rFonts w:asciiTheme="majorBidi" w:hAnsiTheme="majorBidi" w:cstheme="majorBidi"/>
          <w:sz w:val="24"/>
          <w:szCs w:val="24"/>
        </w:rPr>
        <w:t xml:space="preserve"> dakwah.</w:t>
      </w:r>
      <w:r>
        <w:rPr>
          <w:rStyle w:val="FootnoteReference"/>
          <w:rFonts w:asciiTheme="majorBidi" w:hAnsiTheme="majorBidi" w:cstheme="majorBidi"/>
          <w:sz w:val="24"/>
          <w:szCs w:val="24"/>
        </w:rPr>
        <w:footnoteReference w:id="39"/>
      </w:r>
    </w:p>
    <w:p w:rsidR="00997B65" w:rsidRDefault="00997B65" w:rsidP="00AD02DF">
      <w:pPr>
        <w:spacing w:after="0" w:line="360" w:lineRule="auto"/>
        <w:ind w:firstLine="720"/>
        <w:jc w:val="both"/>
        <w:rPr>
          <w:rFonts w:asciiTheme="majorBidi" w:hAnsiTheme="majorBidi" w:cstheme="majorBidi"/>
          <w:sz w:val="24"/>
          <w:szCs w:val="24"/>
        </w:rPr>
      </w:pPr>
      <w:r w:rsidRPr="00EF1BDB">
        <w:rPr>
          <w:rFonts w:asciiTheme="majorBidi" w:hAnsiTheme="majorBidi" w:cstheme="majorBidi"/>
          <w:sz w:val="24"/>
          <w:szCs w:val="24"/>
        </w:rPr>
        <w:t xml:space="preserve">Khusus untuk bidang perbankan, hal </w:t>
      </w:r>
      <w:r>
        <w:rPr>
          <w:rFonts w:asciiTheme="majorBidi" w:hAnsiTheme="majorBidi" w:cstheme="majorBidi"/>
          <w:sz w:val="24"/>
          <w:szCs w:val="24"/>
        </w:rPr>
        <w:t>ini</w:t>
      </w:r>
      <w:r w:rsidRPr="00EF1BDB">
        <w:rPr>
          <w:rFonts w:asciiTheme="majorBidi" w:hAnsiTheme="majorBidi" w:cstheme="majorBidi"/>
          <w:sz w:val="24"/>
          <w:szCs w:val="24"/>
        </w:rPr>
        <w:t xml:space="preserve"> adalah suatu sektor yang sangat besar di Inggris. S</w:t>
      </w:r>
      <w:r>
        <w:rPr>
          <w:rFonts w:asciiTheme="majorBidi" w:hAnsiTheme="majorBidi" w:cstheme="majorBidi"/>
          <w:sz w:val="24"/>
          <w:szCs w:val="24"/>
        </w:rPr>
        <w:t>eiring dengan itu perbankan Syariah (</w:t>
      </w:r>
      <w:r w:rsidRPr="00461265">
        <w:rPr>
          <w:rFonts w:asciiTheme="majorBidi" w:hAnsiTheme="majorBidi" w:cstheme="majorBidi"/>
          <w:i/>
          <w:iCs/>
          <w:sz w:val="24"/>
          <w:szCs w:val="24"/>
        </w:rPr>
        <w:t>Islamic Banking</w:t>
      </w:r>
      <w:r w:rsidRPr="00EF1BDB">
        <w:rPr>
          <w:rFonts w:asciiTheme="majorBidi" w:hAnsiTheme="majorBidi" w:cstheme="majorBidi"/>
          <w:sz w:val="24"/>
          <w:szCs w:val="24"/>
        </w:rPr>
        <w:t xml:space="preserve">) </w:t>
      </w:r>
      <w:r>
        <w:rPr>
          <w:rFonts w:asciiTheme="majorBidi" w:hAnsiTheme="majorBidi" w:cstheme="majorBidi"/>
          <w:sz w:val="24"/>
          <w:szCs w:val="24"/>
        </w:rPr>
        <w:t>jug</w:t>
      </w:r>
      <w:r w:rsidRPr="00EF1BDB">
        <w:rPr>
          <w:rFonts w:asciiTheme="majorBidi" w:hAnsiTheme="majorBidi" w:cstheme="majorBidi"/>
          <w:sz w:val="24"/>
          <w:szCs w:val="24"/>
        </w:rPr>
        <w:t xml:space="preserve">a mengalami perkembangan yang pesat. Diperkirakan perkembangan perbankan </w:t>
      </w:r>
      <w:r>
        <w:rPr>
          <w:rFonts w:asciiTheme="majorBidi" w:hAnsiTheme="majorBidi" w:cstheme="majorBidi"/>
          <w:sz w:val="24"/>
          <w:szCs w:val="24"/>
        </w:rPr>
        <w:t>Syarah di Inggris adalah 15</w:t>
      </w:r>
      <w:r w:rsidR="00AD02DF">
        <w:rPr>
          <w:rFonts w:asciiTheme="majorBidi" w:hAnsiTheme="majorBidi" w:cstheme="majorBidi"/>
          <w:sz w:val="24"/>
          <w:szCs w:val="24"/>
        </w:rPr>
        <w:t>-</w:t>
      </w:r>
      <w:r>
        <w:rPr>
          <w:rFonts w:asciiTheme="majorBidi" w:hAnsiTheme="majorBidi" w:cstheme="majorBidi"/>
          <w:sz w:val="24"/>
          <w:szCs w:val="24"/>
        </w:rPr>
        <w:t>20%</w:t>
      </w:r>
      <w:r w:rsidRPr="00EF1BDB">
        <w:rPr>
          <w:rFonts w:asciiTheme="majorBidi" w:hAnsiTheme="majorBidi" w:cstheme="majorBidi"/>
          <w:sz w:val="24"/>
          <w:szCs w:val="24"/>
        </w:rPr>
        <w:t xml:space="preserve"> pertahun. Hal ini menjadikan perbankan Syari'ah kini menjadi scktor tercepat perkembangannya di dunia perbankan Inggris dan menjadi pusat bank Syari'ah di negara Barat. Perkembangan perbankan Syari'ah sangat pesat disebabkan karena adanya tuntutan dari warga Muslim Inggris sendiri dan juga adanya tuntutan publik akan suatu sistem perbankan alternatif selain </w:t>
      </w:r>
      <w:r w:rsidRPr="00EF1BDB">
        <w:rPr>
          <w:rFonts w:asciiTheme="majorBidi" w:hAnsiTheme="majorBidi" w:cstheme="majorBidi"/>
          <w:sz w:val="24"/>
          <w:szCs w:val="24"/>
        </w:rPr>
        <w:lastRenderedPageBreak/>
        <w:t>sistem perbankan konvensional yang terbukti selalu mengakibatkan krisis finansial di Inggris.</w:t>
      </w:r>
      <w:r>
        <w:rPr>
          <w:rStyle w:val="FootnoteReference"/>
          <w:rFonts w:asciiTheme="majorBidi" w:hAnsiTheme="majorBidi" w:cstheme="majorBidi"/>
          <w:sz w:val="24"/>
          <w:szCs w:val="24"/>
        </w:rPr>
        <w:footnoteReference w:id="40"/>
      </w:r>
      <w:r w:rsidRPr="00EF1BDB">
        <w:rPr>
          <w:rFonts w:asciiTheme="majorBidi" w:hAnsiTheme="majorBidi" w:cstheme="majorBidi"/>
          <w:sz w:val="24"/>
          <w:szCs w:val="24"/>
        </w:rPr>
        <w:t xml:space="preserve"> </w:t>
      </w:r>
    </w:p>
    <w:p w:rsidR="00997B65" w:rsidRPr="00461265" w:rsidRDefault="00997B65" w:rsidP="00997B65">
      <w:pPr>
        <w:spacing w:after="0" w:line="360" w:lineRule="auto"/>
        <w:ind w:firstLine="720"/>
        <w:jc w:val="both"/>
        <w:rPr>
          <w:rFonts w:asciiTheme="majorBidi" w:hAnsiTheme="majorBidi" w:cstheme="majorBidi"/>
          <w:sz w:val="24"/>
          <w:szCs w:val="24"/>
        </w:rPr>
      </w:pPr>
      <w:r>
        <w:rPr>
          <w:rFonts w:asciiTheme="majorBidi" w:hAnsiTheme="majorBidi" w:cstheme="majorBidi"/>
          <w:sz w:val="24"/>
          <w:szCs w:val="24"/>
        </w:rPr>
        <w:t>P</w:t>
      </w:r>
      <w:r w:rsidRPr="00461265">
        <w:rPr>
          <w:rFonts w:asciiTheme="majorBidi" w:hAnsiTheme="majorBidi" w:cstheme="majorBidi"/>
          <w:sz w:val="24"/>
          <w:szCs w:val="24"/>
        </w:rPr>
        <w:t xml:space="preserve">ada tahun 2010, antara bulan Agustus dan September, M.A Kevin Brice dari Universitas Swansea atas </w:t>
      </w:r>
      <w:r>
        <w:rPr>
          <w:rFonts w:asciiTheme="majorBidi" w:hAnsiTheme="majorBidi" w:cstheme="majorBidi"/>
          <w:sz w:val="24"/>
          <w:szCs w:val="24"/>
        </w:rPr>
        <w:t xml:space="preserve">organisasi </w:t>
      </w:r>
      <w:r w:rsidRPr="00461265">
        <w:rPr>
          <w:rFonts w:asciiTheme="majorBidi" w:hAnsiTheme="majorBidi" w:cstheme="majorBidi"/>
          <w:sz w:val="24"/>
          <w:szCs w:val="24"/>
        </w:rPr>
        <w:t>Faith Matters mengadakan penelitian tentang konversi ke</w:t>
      </w:r>
      <w:r>
        <w:rPr>
          <w:rFonts w:asciiTheme="majorBidi" w:hAnsiTheme="majorBidi" w:cstheme="majorBidi"/>
          <w:sz w:val="24"/>
          <w:szCs w:val="24"/>
        </w:rPr>
        <w:t xml:space="preserve"> </w:t>
      </w:r>
      <w:r w:rsidRPr="00461265">
        <w:rPr>
          <w:rFonts w:asciiTheme="majorBidi" w:hAnsiTheme="majorBidi" w:cstheme="majorBidi"/>
          <w:sz w:val="24"/>
          <w:szCs w:val="24"/>
        </w:rPr>
        <w:t>dalam agam</w:t>
      </w:r>
      <w:r>
        <w:rPr>
          <w:rFonts w:asciiTheme="majorBidi" w:hAnsiTheme="majorBidi" w:cstheme="majorBidi"/>
          <w:sz w:val="24"/>
          <w:szCs w:val="24"/>
        </w:rPr>
        <w:t>a</w:t>
      </w:r>
      <w:r w:rsidRPr="00461265">
        <w:rPr>
          <w:rFonts w:asciiTheme="majorBidi" w:hAnsiTheme="majorBidi" w:cstheme="majorBidi"/>
          <w:sz w:val="24"/>
          <w:szCs w:val="24"/>
        </w:rPr>
        <w:t xml:space="preserve"> Islam oleh warga Inggris. Pene</w:t>
      </w:r>
      <w:r>
        <w:rPr>
          <w:rFonts w:asciiTheme="majorBidi" w:hAnsiTheme="majorBidi" w:cstheme="majorBidi"/>
          <w:sz w:val="24"/>
          <w:szCs w:val="24"/>
        </w:rPr>
        <w:t>liti</w:t>
      </w:r>
      <w:r w:rsidRPr="00461265">
        <w:rPr>
          <w:rFonts w:asciiTheme="majorBidi" w:hAnsiTheme="majorBidi" w:cstheme="majorBidi"/>
          <w:sz w:val="24"/>
          <w:szCs w:val="24"/>
        </w:rPr>
        <w:t>an tersebut berjudul “A Minority within a Minonty: a Report of Converts to Islam fn the United Kingdom.” Sebelumnya telah ada beberap</w:t>
      </w:r>
      <w:r>
        <w:rPr>
          <w:rFonts w:asciiTheme="majorBidi" w:hAnsiTheme="majorBidi" w:cstheme="majorBidi"/>
          <w:sz w:val="24"/>
          <w:szCs w:val="24"/>
        </w:rPr>
        <w:t>a</w:t>
      </w:r>
      <w:r w:rsidRPr="00461265">
        <w:rPr>
          <w:rFonts w:asciiTheme="majorBidi" w:hAnsiTheme="majorBidi" w:cstheme="majorBidi"/>
          <w:sz w:val="24"/>
          <w:szCs w:val="24"/>
        </w:rPr>
        <w:t xml:space="preserve"> penelitian serupa oleh berbagai kalangan, namun penelitian ini dapat dianggap merupakan penelitan yang lebih komprehensif dan mutakhir. Hasil penelitan ini mengungkapkan bahwa </w:t>
      </w:r>
      <w:r>
        <w:rPr>
          <w:rFonts w:asciiTheme="majorBidi" w:hAnsiTheme="majorBidi" w:cstheme="majorBidi"/>
          <w:sz w:val="24"/>
          <w:szCs w:val="24"/>
        </w:rPr>
        <w:t>s</w:t>
      </w:r>
      <w:r w:rsidRPr="00461265">
        <w:rPr>
          <w:rFonts w:asciiTheme="majorBidi" w:hAnsiTheme="majorBidi" w:cstheme="majorBidi"/>
          <w:sz w:val="24"/>
          <w:szCs w:val="24"/>
        </w:rPr>
        <w:t xml:space="preserve">ampai tahun </w:t>
      </w:r>
      <w:r>
        <w:rPr>
          <w:rFonts w:asciiTheme="majorBidi" w:hAnsiTheme="majorBidi" w:cstheme="majorBidi"/>
          <w:sz w:val="24"/>
          <w:szCs w:val="24"/>
        </w:rPr>
        <w:t>2010, terdapat kurang lebih 100.</w:t>
      </w:r>
      <w:r w:rsidRPr="00461265">
        <w:rPr>
          <w:rFonts w:asciiTheme="majorBidi" w:hAnsiTheme="majorBidi" w:cstheme="majorBidi"/>
          <w:sz w:val="24"/>
          <w:szCs w:val="24"/>
        </w:rPr>
        <w:t xml:space="preserve">000 muallaf di Inggris. Jumlah tersebut adalah perkembangan yang pesat sejak kurang dari sepuluh tahug lalu, yaitu 2001, dimana jumlah muallaf </w:t>
      </w:r>
      <w:r>
        <w:rPr>
          <w:rFonts w:asciiTheme="majorBidi" w:hAnsiTheme="majorBidi" w:cstheme="majorBidi"/>
          <w:sz w:val="24"/>
          <w:szCs w:val="24"/>
        </w:rPr>
        <w:t>pada saat itu adalah sekitar 60.</w:t>
      </w:r>
      <w:r w:rsidRPr="00461265">
        <w:rPr>
          <w:rFonts w:asciiTheme="majorBidi" w:hAnsiTheme="majorBidi" w:cstheme="majorBidi"/>
          <w:sz w:val="24"/>
          <w:szCs w:val="24"/>
        </w:rPr>
        <w:t>669. Selama tahun 2010 sendiri diperk</w:t>
      </w:r>
      <w:r>
        <w:rPr>
          <w:rFonts w:asciiTheme="majorBidi" w:hAnsiTheme="majorBidi" w:cstheme="majorBidi"/>
          <w:sz w:val="24"/>
          <w:szCs w:val="24"/>
        </w:rPr>
        <w:t>irakan t</w:t>
      </w:r>
      <w:r w:rsidRPr="00461265">
        <w:rPr>
          <w:rFonts w:asciiTheme="majorBidi" w:hAnsiTheme="majorBidi" w:cstheme="majorBidi"/>
          <w:sz w:val="24"/>
          <w:szCs w:val="24"/>
        </w:rPr>
        <w:t>erdapat kurang lebih 5</w:t>
      </w:r>
      <w:r>
        <w:rPr>
          <w:rFonts w:asciiTheme="majorBidi" w:hAnsiTheme="majorBidi" w:cstheme="majorBidi"/>
          <w:sz w:val="24"/>
          <w:szCs w:val="24"/>
        </w:rPr>
        <w:t>.</w:t>
      </w:r>
      <w:r w:rsidRPr="00461265">
        <w:rPr>
          <w:rFonts w:asciiTheme="majorBidi" w:hAnsiTheme="majorBidi" w:cstheme="majorBidi"/>
          <w:sz w:val="24"/>
          <w:szCs w:val="24"/>
        </w:rPr>
        <w:t>200 kon</w:t>
      </w:r>
      <w:r>
        <w:rPr>
          <w:rFonts w:asciiTheme="majorBidi" w:hAnsiTheme="majorBidi" w:cstheme="majorBidi"/>
          <w:sz w:val="24"/>
          <w:szCs w:val="24"/>
        </w:rPr>
        <w:t>v</w:t>
      </w:r>
      <w:r w:rsidRPr="00461265">
        <w:rPr>
          <w:rFonts w:asciiTheme="majorBidi" w:hAnsiTheme="majorBidi" w:cstheme="majorBidi"/>
          <w:sz w:val="24"/>
          <w:szCs w:val="24"/>
        </w:rPr>
        <w:t>ersi ke</w:t>
      </w:r>
      <w:r>
        <w:rPr>
          <w:rFonts w:asciiTheme="majorBidi" w:hAnsiTheme="majorBidi" w:cstheme="majorBidi"/>
          <w:sz w:val="24"/>
          <w:szCs w:val="24"/>
        </w:rPr>
        <w:t xml:space="preserve"> </w:t>
      </w:r>
      <w:r w:rsidRPr="00461265">
        <w:rPr>
          <w:rFonts w:asciiTheme="majorBidi" w:hAnsiTheme="majorBidi" w:cstheme="majorBidi"/>
          <w:sz w:val="24"/>
          <w:szCs w:val="24"/>
        </w:rPr>
        <w:t>dalam Islam di Inggris. Hal ini berarti bahwa</w:t>
      </w:r>
      <w:r>
        <w:rPr>
          <w:rFonts w:asciiTheme="majorBidi" w:hAnsiTheme="majorBidi" w:cstheme="majorBidi"/>
          <w:sz w:val="24"/>
          <w:szCs w:val="24"/>
        </w:rPr>
        <w:t xml:space="preserve"> s</w:t>
      </w:r>
      <w:r w:rsidRPr="00461265">
        <w:rPr>
          <w:rFonts w:asciiTheme="majorBidi" w:hAnsiTheme="majorBidi" w:cstheme="majorBidi"/>
          <w:sz w:val="24"/>
          <w:szCs w:val="24"/>
        </w:rPr>
        <w:t>etiap harinya pada tahun tersebut terdapat 14 m</w:t>
      </w:r>
      <w:r>
        <w:rPr>
          <w:rFonts w:asciiTheme="majorBidi" w:hAnsiTheme="majorBidi" w:cstheme="majorBidi"/>
          <w:sz w:val="24"/>
          <w:szCs w:val="24"/>
        </w:rPr>
        <w:t>ualla</w:t>
      </w:r>
      <w:r w:rsidRPr="00461265">
        <w:rPr>
          <w:rFonts w:asciiTheme="majorBidi" w:hAnsiTheme="majorBidi" w:cstheme="majorBidi"/>
          <w:sz w:val="24"/>
          <w:szCs w:val="24"/>
        </w:rPr>
        <w:t>f ba</w:t>
      </w:r>
      <w:r>
        <w:rPr>
          <w:rFonts w:asciiTheme="majorBidi" w:hAnsiTheme="majorBidi" w:cstheme="majorBidi"/>
          <w:sz w:val="24"/>
          <w:szCs w:val="24"/>
        </w:rPr>
        <w:t>ru</w:t>
      </w:r>
      <w:r w:rsidRPr="00461265">
        <w:rPr>
          <w:rFonts w:asciiTheme="majorBidi" w:hAnsiTheme="majorBidi" w:cstheme="majorBidi"/>
          <w:sz w:val="24"/>
          <w:szCs w:val="24"/>
        </w:rPr>
        <w:t xml:space="preserve"> yang berasal dari warga Inggris sendiri. Lebih lanjut dijelaskan oleh penelitian ter</w:t>
      </w:r>
      <w:r>
        <w:rPr>
          <w:rFonts w:asciiTheme="majorBidi" w:hAnsiTheme="majorBidi" w:cstheme="majorBidi"/>
          <w:sz w:val="24"/>
          <w:szCs w:val="24"/>
        </w:rPr>
        <w:t>s</w:t>
      </w:r>
      <w:r w:rsidRPr="00461265">
        <w:rPr>
          <w:rFonts w:asciiTheme="majorBidi" w:hAnsiTheme="majorBidi" w:cstheme="majorBidi"/>
          <w:sz w:val="24"/>
          <w:szCs w:val="24"/>
        </w:rPr>
        <w:t>e</w:t>
      </w:r>
      <w:r>
        <w:rPr>
          <w:rFonts w:asciiTheme="majorBidi" w:hAnsiTheme="majorBidi" w:cstheme="majorBidi"/>
          <w:sz w:val="24"/>
          <w:szCs w:val="24"/>
        </w:rPr>
        <w:t>but</w:t>
      </w:r>
      <w:r w:rsidRPr="00461265">
        <w:rPr>
          <w:rFonts w:asciiTheme="majorBidi" w:hAnsiTheme="majorBidi" w:cstheme="majorBidi"/>
          <w:sz w:val="24"/>
          <w:szCs w:val="24"/>
        </w:rPr>
        <w:t xml:space="preserve"> b</w:t>
      </w:r>
      <w:r>
        <w:rPr>
          <w:rFonts w:asciiTheme="majorBidi" w:hAnsiTheme="majorBidi" w:cstheme="majorBidi"/>
          <w:sz w:val="24"/>
          <w:szCs w:val="24"/>
        </w:rPr>
        <w:t>ahwa secara detail berdasarkan e</w:t>
      </w:r>
      <w:r w:rsidRPr="00461265">
        <w:rPr>
          <w:rFonts w:asciiTheme="majorBidi" w:hAnsiTheme="majorBidi" w:cstheme="majorBidi"/>
          <w:sz w:val="24"/>
          <w:szCs w:val="24"/>
        </w:rPr>
        <w:t>tn</w:t>
      </w:r>
      <w:r>
        <w:rPr>
          <w:rFonts w:asciiTheme="majorBidi" w:hAnsiTheme="majorBidi" w:cstheme="majorBidi"/>
          <w:sz w:val="24"/>
          <w:szCs w:val="24"/>
        </w:rPr>
        <w:t>i</w:t>
      </w:r>
      <w:r w:rsidRPr="00461265">
        <w:rPr>
          <w:rFonts w:asciiTheme="majorBidi" w:hAnsiTheme="majorBidi" w:cstheme="majorBidi"/>
          <w:sz w:val="24"/>
          <w:szCs w:val="24"/>
        </w:rPr>
        <w:t>sitas menunjuk, konver</w:t>
      </w:r>
      <w:r>
        <w:rPr>
          <w:rFonts w:asciiTheme="majorBidi" w:hAnsiTheme="majorBidi" w:cstheme="majorBidi"/>
          <w:sz w:val="24"/>
          <w:szCs w:val="24"/>
        </w:rPr>
        <w:t>s</w:t>
      </w:r>
      <w:r w:rsidRPr="00461265">
        <w:rPr>
          <w:rFonts w:asciiTheme="majorBidi" w:hAnsiTheme="majorBidi" w:cstheme="majorBidi"/>
          <w:sz w:val="24"/>
          <w:szCs w:val="24"/>
        </w:rPr>
        <w:t>i kulit put</w:t>
      </w:r>
      <w:r>
        <w:rPr>
          <w:rFonts w:asciiTheme="majorBidi" w:hAnsiTheme="majorBidi" w:cstheme="majorBidi"/>
          <w:sz w:val="24"/>
          <w:szCs w:val="24"/>
        </w:rPr>
        <w:t>i</w:t>
      </w:r>
      <w:r w:rsidRPr="00461265">
        <w:rPr>
          <w:rFonts w:asciiTheme="majorBidi" w:hAnsiTheme="majorBidi" w:cstheme="majorBidi"/>
          <w:sz w:val="24"/>
          <w:szCs w:val="24"/>
        </w:rPr>
        <w:t>h</w:t>
      </w:r>
      <w:r>
        <w:rPr>
          <w:rFonts w:asciiTheme="majorBidi" w:hAnsiTheme="majorBidi" w:cstheme="majorBidi"/>
          <w:sz w:val="24"/>
          <w:szCs w:val="24"/>
        </w:rPr>
        <w:t xml:space="preserve"> memang mendominasi yaitu sebesar</w:t>
      </w:r>
      <w:r w:rsidRPr="00461265">
        <w:rPr>
          <w:rFonts w:asciiTheme="majorBidi" w:hAnsiTheme="majorBidi" w:cstheme="majorBidi"/>
          <w:sz w:val="24"/>
          <w:szCs w:val="24"/>
        </w:rPr>
        <w:t xml:space="preserve"> </w:t>
      </w:r>
      <w:r>
        <w:rPr>
          <w:rFonts w:asciiTheme="majorBidi" w:hAnsiTheme="majorBidi" w:cstheme="majorBidi"/>
          <w:sz w:val="24"/>
          <w:szCs w:val="24"/>
        </w:rPr>
        <w:t>72%</w:t>
      </w:r>
      <w:r w:rsidRPr="00461265">
        <w:rPr>
          <w:rFonts w:asciiTheme="majorBidi" w:hAnsiTheme="majorBidi" w:cstheme="majorBidi"/>
          <w:sz w:val="24"/>
          <w:szCs w:val="24"/>
        </w:rPr>
        <w:t xml:space="preserve"> Jumlah </w:t>
      </w:r>
      <w:r>
        <w:rPr>
          <w:rFonts w:asciiTheme="majorBidi" w:hAnsiTheme="majorBidi" w:cstheme="majorBidi"/>
          <w:sz w:val="24"/>
          <w:szCs w:val="24"/>
        </w:rPr>
        <w:t>i</w:t>
      </w:r>
      <w:r w:rsidRPr="00461265">
        <w:rPr>
          <w:rFonts w:asciiTheme="majorBidi" w:hAnsiTheme="majorBidi" w:cstheme="majorBidi"/>
          <w:sz w:val="24"/>
          <w:szCs w:val="24"/>
        </w:rPr>
        <w:t>ni terbagi menjadi kulit putih warga Ing</w:t>
      </w:r>
      <w:r>
        <w:rPr>
          <w:rFonts w:asciiTheme="majorBidi" w:hAnsiTheme="majorBidi" w:cstheme="majorBidi"/>
          <w:sz w:val="24"/>
          <w:szCs w:val="24"/>
        </w:rPr>
        <w:t>gris</w:t>
      </w:r>
      <w:r w:rsidRPr="00461265">
        <w:rPr>
          <w:rFonts w:asciiTheme="majorBidi" w:hAnsiTheme="majorBidi" w:cstheme="majorBidi"/>
          <w:sz w:val="24"/>
          <w:szCs w:val="24"/>
        </w:rPr>
        <w:t xml:space="preserve"> </w:t>
      </w:r>
      <w:r>
        <w:rPr>
          <w:rFonts w:asciiTheme="majorBidi" w:hAnsiTheme="majorBidi" w:cstheme="majorBidi"/>
          <w:sz w:val="24"/>
          <w:szCs w:val="24"/>
        </w:rPr>
        <w:t>(White British) sebanyak 56%</w:t>
      </w:r>
      <w:r w:rsidRPr="00461265">
        <w:rPr>
          <w:rFonts w:asciiTheme="majorBidi" w:hAnsiTheme="majorBidi" w:cstheme="majorBidi"/>
          <w:sz w:val="24"/>
          <w:szCs w:val="24"/>
        </w:rPr>
        <w:t>, dan kulit put</w:t>
      </w:r>
      <w:r>
        <w:rPr>
          <w:rFonts w:asciiTheme="majorBidi" w:hAnsiTheme="majorBidi" w:cstheme="majorBidi"/>
          <w:sz w:val="24"/>
          <w:szCs w:val="24"/>
        </w:rPr>
        <w:t>i</w:t>
      </w:r>
      <w:r w:rsidRPr="00461265">
        <w:rPr>
          <w:rFonts w:asciiTheme="majorBidi" w:hAnsiTheme="majorBidi" w:cstheme="majorBidi"/>
          <w:sz w:val="24"/>
          <w:szCs w:val="24"/>
        </w:rPr>
        <w:t xml:space="preserve">h non </w:t>
      </w:r>
      <w:r>
        <w:rPr>
          <w:rFonts w:asciiTheme="majorBidi" w:hAnsiTheme="majorBidi" w:cstheme="majorBidi"/>
          <w:sz w:val="24"/>
          <w:szCs w:val="24"/>
        </w:rPr>
        <w:t>w</w:t>
      </w:r>
      <w:r w:rsidRPr="00461265">
        <w:rPr>
          <w:rFonts w:asciiTheme="majorBidi" w:hAnsiTheme="majorBidi" w:cstheme="majorBidi"/>
          <w:sz w:val="24"/>
          <w:szCs w:val="24"/>
        </w:rPr>
        <w:t>ar</w:t>
      </w:r>
      <w:r>
        <w:rPr>
          <w:rFonts w:asciiTheme="majorBidi" w:hAnsiTheme="majorBidi" w:cstheme="majorBidi"/>
          <w:sz w:val="24"/>
          <w:szCs w:val="24"/>
        </w:rPr>
        <w:t>g</w:t>
      </w:r>
      <w:r w:rsidRPr="00461265">
        <w:rPr>
          <w:rFonts w:asciiTheme="majorBidi" w:hAnsiTheme="majorBidi" w:cstheme="majorBidi"/>
          <w:sz w:val="24"/>
          <w:szCs w:val="24"/>
        </w:rPr>
        <w:t xml:space="preserve"> Inggris yang menetap di Inggris (Other W'h</w:t>
      </w:r>
      <w:r>
        <w:rPr>
          <w:rFonts w:asciiTheme="majorBidi" w:hAnsiTheme="majorBidi" w:cstheme="majorBidi"/>
          <w:sz w:val="24"/>
          <w:szCs w:val="24"/>
        </w:rPr>
        <w:t>i</w:t>
      </w:r>
      <w:r w:rsidRPr="00461265">
        <w:rPr>
          <w:rFonts w:asciiTheme="majorBidi" w:hAnsiTheme="majorBidi" w:cstheme="majorBidi"/>
          <w:sz w:val="24"/>
          <w:szCs w:val="24"/>
        </w:rPr>
        <w:t xml:space="preserve">te) sebesar </w:t>
      </w:r>
      <w:r>
        <w:rPr>
          <w:rFonts w:asciiTheme="majorBidi" w:hAnsiTheme="majorBidi" w:cstheme="majorBidi"/>
          <w:sz w:val="24"/>
          <w:szCs w:val="24"/>
        </w:rPr>
        <w:t>16%</w:t>
      </w:r>
      <w:r w:rsidRPr="00461265">
        <w:rPr>
          <w:rFonts w:asciiTheme="majorBidi" w:hAnsiTheme="majorBidi" w:cstheme="majorBidi"/>
          <w:sz w:val="24"/>
          <w:szCs w:val="24"/>
        </w:rPr>
        <w:t xml:space="preserve"> Sisanya adalah bukan ku</w:t>
      </w:r>
      <w:r>
        <w:rPr>
          <w:rFonts w:asciiTheme="majorBidi" w:hAnsiTheme="majorBidi" w:cstheme="majorBidi"/>
          <w:sz w:val="24"/>
          <w:szCs w:val="24"/>
        </w:rPr>
        <w:t>lit puuh (Non White) sebar 2%.</w:t>
      </w:r>
      <w:r>
        <w:rPr>
          <w:rStyle w:val="FootnoteReference"/>
          <w:rFonts w:asciiTheme="majorBidi" w:hAnsiTheme="majorBidi" w:cstheme="majorBidi"/>
          <w:sz w:val="24"/>
          <w:szCs w:val="24"/>
        </w:rPr>
        <w:footnoteReference w:id="41"/>
      </w:r>
      <w:r w:rsidRPr="00461265">
        <w:rPr>
          <w:rFonts w:asciiTheme="majorBidi" w:hAnsiTheme="majorBidi" w:cstheme="majorBidi"/>
          <w:sz w:val="24"/>
          <w:szCs w:val="24"/>
        </w:rPr>
        <w:t xml:space="preserve"> </w:t>
      </w:r>
    </w:p>
    <w:p w:rsidR="00997B65" w:rsidRPr="00461265" w:rsidRDefault="00997B65" w:rsidP="00997B65">
      <w:pPr>
        <w:spacing w:after="0" w:line="360" w:lineRule="auto"/>
        <w:ind w:firstLine="720"/>
        <w:jc w:val="both"/>
        <w:rPr>
          <w:rFonts w:asciiTheme="majorBidi" w:hAnsiTheme="majorBidi" w:cstheme="majorBidi"/>
          <w:sz w:val="24"/>
          <w:szCs w:val="24"/>
        </w:rPr>
      </w:pPr>
      <w:r w:rsidRPr="00461265">
        <w:rPr>
          <w:rFonts w:asciiTheme="majorBidi" w:hAnsiTheme="majorBidi" w:cstheme="majorBidi"/>
          <w:sz w:val="24"/>
          <w:szCs w:val="24"/>
        </w:rPr>
        <w:t>Selanjutnya, yang semakin mengesa</w:t>
      </w:r>
      <w:r>
        <w:rPr>
          <w:rFonts w:asciiTheme="majorBidi" w:hAnsiTheme="majorBidi" w:cstheme="majorBidi"/>
          <w:sz w:val="24"/>
          <w:szCs w:val="24"/>
        </w:rPr>
        <w:t>nkan pula adalah para muallaf in</w:t>
      </w:r>
      <w:r w:rsidRPr="00461265">
        <w:rPr>
          <w:rFonts w:asciiTheme="majorBidi" w:hAnsiTheme="majorBidi" w:cstheme="majorBidi"/>
          <w:sz w:val="24"/>
          <w:szCs w:val="24"/>
        </w:rPr>
        <w:t>i kebanyakan berasal dari kaum wan</w:t>
      </w:r>
      <w:r>
        <w:rPr>
          <w:rFonts w:asciiTheme="majorBidi" w:hAnsiTheme="majorBidi" w:cstheme="majorBidi"/>
          <w:sz w:val="24"/>
          <w:szCs w:val="24"/>
        </w:rPr>
        <w:t>it</w:t>
      </w:r>
      <w:r w:rsidRPr="00461265">
        <w:rPr>
          <w:rFonts w:asciiTheme="majorBidi" w:hAnsiTheme="majorBidi" w:cstheme="majorBidi"/>
          <w:sz w:val="24"/>
          <w:szCs w:val="24"/>
        </w:rPr>
        <w:t>a</w:t>
      </w:r>
      <w:r>
        <w:rPr>
          <w:rFonts w:asciiTheme="majorBidi" w:hAnsiTheme="majorBidi" w:cstheme="majorBidi"/>
          <w:sz w:val="24"/>
          <w:szCs w:val="24"/>
        </w:rPr>
        <w:t>. Peneliti</w:t>
      </w:r>
      <w:r w:rsidRPr="00461265">
        <w:rPr>
          <w:rFonts w:asciiTheme="majorBidi" w:hAnsiTheme="majorBidi" w:cstheme="majorBidi"/>
          <w:sz w:val="24"/>
          <w:szCs w:val="24"/>
        </w:rPr>
        <w:t>an tersebut me</w:t>
      </w:r>
      <w:r>
        <w:rPr>
          <w:rFonts w:asciiTheme="majorBidi" w:hAnsiTheme="majorBidi" w:cstheme="majorBidi"/>
          <w:sz w:val="24"/>
          <w:szCs w:val="24"/>
        </w:rPr>
        <w:t xml:space="preserve">nunjukkan estimasi muallaf wanita </w:t>
      </w:r>
      <w:r w:rsidRPr="00461265">
        <w:rPr>
          <w:rFonts w:asciiTheme="majorBidi" w:hAnsiTheme="majorBidi" w:cstheme="majorBidi"/>
          <w:sz w:val="24"/>
          <w:szCs w:val="24"/>
        </w:rPr>
        <w:t>mencap</w:t>
      </w:r>
      <w:r>
        <w:rPr>
          <w:rFonts w:asciiTheme="majorBidi" w:hAnsiTheme="majorBidi" w:cstheme="majorBidi"/>
          <w:sz w:val="24"/>
          <w:szCs w:val="24"/>
        </w:rPr>
        <w:t>ai</w:t>
      </w:r>
      <w:r w:rsidRPr="00461265">
        <w:rPr>
          <w:rFonts w:asciiTheme="majorBidi" w:hAnsiTheme="majorBidi" w:cstheme="majorBidi"/>
          <w:sz w:val="24"/>
          <w:szCs w:val="24"/>
        </w:rPr>
        <w:t xml:space="preserve"> angka 62</w:t>
      </w:r>
      <w:r>
        <w:rPr>
          <w:rFonts w:asciiTheme="majorBidi" w:hAnsiTheme="majorBidi" w:cstheme="majorBidi"/>
          <w:sz w:val="24"/>
          <w:szCs w:val="24"/>
        </w:rPr>
        <w:t>%</w:t>
      </w:r>
      <w:r w:rsidRPr="00461265">
        <w:rPr>
          <w:rFonts w:asciiTheme="majorBidi" w:hAnsiTheme="majorBidi" w:cstheme="majorBidi"/>
          <w:sz w:val="24"/>
          <w:szCs w:val="24"/>
        </w:rPr>
        <w:t xml:space="preserve"> untuk keseluruhan muallaf di Inggr</w:t>
      </w:r>
      <w:r>
        <w:rPr>
          <w:rFonts w:asciiTheme="majorBidi" w:hAnsiTheme="majorBidi" w:cstheme="majorBidi"/>
          <w:sz w:val="24"/>
          <w:szCs w:val="24"/>
        </w:rPr>
        <w:t>is dan 75%</w:t>
      </w:r>
      <w:r w:rsidRPr="00461265">
        <w:rPr>
          <w:rFonts w:asciiTheme="majorBidi" w:hAnsiTheme="majorBidi" w:cstheme="majorBidi"/>
          <w:sz w:val="24"/>
          <w:szCs w:val="24"/>
        </w:rPr>
        <w:t xml:space="preserve"> khusus untuk konversi yang terjadi pada tahun 2010. Tentu hal i</w:t>
      </w:r>
      <w:r>
        <w:rPr>
          <w:rFonts w:asciiTheme="majorBidi" w:hAnsiTheme="majorBidi" w:cstheme="majorBidi"/>
          <w:sz w:val="24"/>
          <w:szCs w:val="24"/>
        </w:rPr>
        <w:t>n</w:t>
      </w:r>
      <w:r w:rsidRPr="00461265">
        <w:rPr>
          <w:rFonts w:asciiTheme="majorBidi" w:hAnsiTheme="majorBidi" w:cstheme="majorBidi"/>
          <w:sz w:val="24"/>
          <w:szCs w:val="24"/>
        </w:rPr>
        <w:t>i san</w:t>
      </w:r>
      <w:r>
        <w:rPr>
          <w:rFonts w:asciiTheme="majorBidi" w:hAnsiTheme="majorBidi" w:cstheme="majorBidi"/>
          <w:sz w:val="24"/>
          <w:szCs w:val="24"/>
        </w:rPr>
        <w:t>gat menarik sebab perkembangan ini</w:t>
      </w:r>
      <w:r w:rsidRPr="00461265">
        <w:rPr>
          <w:rFonts w:asciiTheme="majorBidi" w:hAnsiTheme="majorBidi" w:cstheme="majorBidi"/>
          <w:sz w:val="24"/>
          <w:szCs w:val="24"/>
        </w:rPr>
        <w:t xml:space="preserve"> terjadi di tengah-tengah meningkatnya sentimen dan antipati terhadap Islam ol</w:t>
      </w:r>
      <w:r>
        <w:rPr>
          <w:rFonts w:asciiTheme="majorBidi" w:hAnsiTheme="majorBidi" w:cstheme="majorBidi"/>
          <w:sz w:val="24"/>
          <w:szCs w:val="24"/>
        </w:rPr>
        <w:t>e</w:t>
      </w:r>
      <w:r w:rsidRPr="00461265">
        <w:rPr>
          <w:rFonts w:asciiTheme="majorBidi" w:hAnsiTheme="majorBidi" w:cstheme="majorBidi"/>
          <w:sz w:val="24"/>
          <w:szCs w:val="24"/>
        </w:rPr>
        <w:t>h beberapa kalangan sehubungan dengan mencuatnya isu multi</w:t>
      </w:r>
      <w:r>
        <w:rPr>
          <w:rFonts w:asciiTheme="majorBidi" w:hAnsiTheme="majorBidi" w:cstheme="majorBidi"/>
          <w:sz w:val="24"/>
          <w:szCs w:val="24"/>
        </w:rPr>
        <w:t>kulturalisme di Inggris. Sikap a</w:t>
      </w:r>
      <w:r w:rsidRPr="00461265">
        <w:rPr>
          <w:rFonts w:asciiTheme="majorBidi" w:hAnsiTheme="majorBidi" w:cstheme="majorBidi"/>
          <w:sz w:val="24"/>
          <w:szCs w:val="24"/>
        </w:rPr>
        <w:t>n</w:t>
      </w:r>
      <w:r>
        <w:rPr>
          <w:rFonts w:asciiTheme="majorBidi" w:hAnsiTheme="majorBidi" w:cstheme="majorBidi"/>
          <w:sz w:val="24"/>
          <w:szCs w:val="24"/>
        </w:rPr>
        <w:t>tipati terse</w:t>
      </w:r>
      <w:r w:rsidRPr="00461265">
        <w:rPr>
          <w:rFonts w:asciiTheme="majorBidi" w:hAnsiTheme="majorBidi" w:cstheme="majorBidi"/>
          <w:sz w:val="24"/>
          <w:szCs w:val="24"/>
        </w:rPr>
        <w:t>bu</w:t>
      </w:r>
      <w:r>
        <w:rPr>
          <w:rFonts w:asciiTheme="majorBidi" w:hAnsiTheme="majorBidi" w:cstheme="majorBidi"/>
          <w:sz w:val="24"/>
          <w:szCs w:val="24"/>
        </w:rPr>
        <w:t>t</w:t>
      </w:r>
      <w:r w:rsidRPr="00461265">
        <w:rPr>
          <w:rFonts w:asciiTheme="majorBidi" w:hAnsiTheme="majorBidi" w:cstheme="majorBidi"/>
          <w:sz w:val="24"/>
          <w:szCs w:val="24"/>
        </w:rPr>
        <w:t xml:space="preserve"> sangat sering ditujukan kepada tuduhan sikap diskrim</w:t>
      </w:r>
      <w:r>
        <w:rPr>
          <w:rFonts w:asciiTheme="majorBidi" w:hAnsiTheme="majorBidi" w:cstheme="majorBidi"/>
          <w:sz w:val="24"/>
          <w:szCs w:val="24"/>
        </w:rPr>
        <w:t xml:space="preserve">inatif </w:t>
      </w:r>
      <w:r w:rsidRPr="00461265">
        <w:rPr>
          <w:rFonts w:asciiTheme="majorBidi" w:hAnsiTheme="majorBidi" w:cstheme="majorBidi"/>
          <w:sz w:val="24"/>
          <w:szCs w:val="24"/>
        </w:rPr>
        <w:t xml:space="preserve">Islam terhadap kaum wanita, bahwa </w:t>
      </w:r>
      <w:r w:rsidRPr="00461265">
        <w:rPr>
          <w:rFonts w:asciiTheme="majorBidi" w:hAnsiTheme="majorBidi" w:cstheme="majorBidi"/>
          <w:sz w:val="24"/>
          <w:szCs w:val="24"/>
        </w:rPr>
        <w:lastRenderedPageBreak/>
        <w:t>Islam sangat represif terhadap wanita dan tidak menghargas kebebebasan keb</w:t>
      </w:r>
      <w:r>
        <w:rPr>
          <w:rFonts w:asciiTheme="majorBidi" w:hAnsiTheme="majorBidi" w:cstheme="majorBidi"/>
          <w:sz w:val="24"/>
          <w:szCs w:val="24"/>
        </w:rPr>
        <w:t>ebasaannya. Namun, anehnya justru yang t</w:t>
      </w:r>
      <w:r w:rsidRPr="00461265">
        <w:rPr>
          <w:rFonts w:asciiTheme="majorBidi" w:hAnsiTheme="majorBidi" w:cstheme="majorBidi"/>
          <w:sz w:val="24"/>
          <w:szCs w:val="24"/>
        </w:rPr>
        <w:t>erjadi adalah bahwa perpi</w:t>
      </w:r>
      <w:r>
        <w:rPr>
          <w:rFonts w:asciiTheme="majorBidi" w:hAnsiTheme="majorBidi" w:cstheme="majorBidi"/>
          <w:sz w:val="24"/>
          <w:szCs w:val="24"/>
        </w:rPr>
        <w:t>ndahan agama masuk Islam terbany</w:t>
      </w:r>
      <w:r w:rsidRPr="00461265">
        <w:rPr>
          <w:rFonts w:asciiTheme="majorBidi" w:hAnsiTheme="majorBidi" w:cstheme="majorBidi"/>
          <w:sz w:val="24"/>
          <w:szCs w:val="24"/>
        </w:rPr>
        <w:t>ak berasal dar</w:t>
      </w:r>
      <w:r>
        <w:rPr>
          <w:rFonts w:asciiTheme="majorBidi" w:hAnsiTheme="majorBidi" w:cstheme="majorBidi"/>
          <w:sz w:val="24"/>
          <w:szCs w:val="24"/>
        </w:rPr>
        <w:t>i kaum wanita. Dan para wanita ini bukanlah pribadi-</w:t>
      </w:r>
      <w:r w:rsidRPr="00461265">
        <w:rPr>
          <w:rFonts w:asciiTheme="majorBidi" w:hAnsiTheme="majorBidi" w:cstheme="majorBidi"/>
          <w:sz w:val="24"/>
          <w:szCs w:val="24"/>
        </w:rPr>
        <w:t>pribadi yang berada pada kelompok mas</w:t>
      </w:r>
      <w:r>
        <w:rPr>
          <w:rFonts w:asciiTheme="majorBidi" w:hAnsiTheme="majorBidi" w:cstheme="majorBidi"/>
          <w:sz w:val="24"/>
          <w:szCs w:val="24"/>
        </w:rPr>
        <w:t>y</w:t>
      </w:r>
      <w:r w:rsidRPr="00461265">
        <w:rPr>
          <w:rFonts w:asciiTheme="majorBidi" w:hAnsiTheme="majorBidi" w:cstheme="majorBidi"/>
          <w:sz w:val="24"/>
          <w:szCs w:val="24"/>
        </w:rPr>
        <w:t xml:space="preserve">arakat </w:t>
      </w:r>
      <w:r>
        <w:rPr>
          <w:rFonts w:asciiTheme="majorBidi" w:hAnsiTheme="majorBidi" w:cstheme="majorBidi"/>
          <w:sz w:val="24"/>
          <w:szCs w:val="24"/>
        </w:rPr>
        <w:t>y</w:t>
      </w:r>
      <w:r w:rsidRPr="00461265">
        <w:rPr>
          <w:rFonts w:asciiTheme="majorBidi" w:hAnsiTheme="majorBidi" w:cstheme="majorBidi"/>
          <w:sz w:val="24"/>
          <w:szCs w:val="24"/>
        </w:rPr>
        <w:t>ang kurang pendidikan, sebaliknya banyak da</w:t>
      </w:r>
      <w:r>
        <w:rPr>
          <w:rFonts w:asciiTheme="majorBidi" w:hAnsiTheme="majorBidi" w:cstheme="majorBidi"/>
          <w:sz w:val="24"/>
          <w:szCs w:val="24"/>
        </w:rPr>
        <w:t>ri</w:t>
      </w:r>
      <w:r w:rsidRPr="00461265">
        <w:rPr>
          <w:rFonts w:asciiTheme="majorBidi" w:hAnsiTheme="majorBidi" w:cstheme="majorBidi"/>
          <w:sz w:val="24"/>
          <w:szCs w:val="24"/>
        </w:rPr>
        <w:t xml:space="preserve"> </w:t>
      </w:r>
      <w:r>
        <w:rPr>
          <w:rFonts w:asciiTheme="majorBidi" w:hAnsiTheme="majorBidi" w:cstheme="majorBidi"/>
          <w:sz w:val="24"/>
          <w:szCs w:val="24"/>
        </w:rPr>
        <w:t>mereka adalah prib</w:t>
      </w:r>
      <w:r w:rsidRPr="00461265">
        <w:rPr>
          <w:rFonts w:asciiTheme="majorBidi" w:hAnsiTheme="majorBidi" w:cstheme="majorBidi"/>
          <w:sz w:val="24"/>
          <w:szCs w:val="24"/>
        </w:rPr>
        <w:t>adi</w:t>
      </w:r>
      <w:r>
        <w:rPr>
          <w:rFonts w:asciiTheme="majorBidi" w:hAnsiTheme="majorBidi" w:cstheme="majorBidi"/>
          <w:sz w:val="24"/>
          <w:szCs w:val="24"/>
        </w:rPr>
        <w:t>-</w:t>
      </w:r>
      <w:r w:rsidRPr="00461265">
        <w:rPr>
          <w:rFonts w:asciiTheme="majorBidi" w:hAnsiTheme="majorBidi" w:cstheme="majorBidi"/>
          <w:sz w:val="24"/>
          <w:szCs w:val="24"/>
        </w:rPr>
        <w:t>pr</w:t>
      </w:r>
      <w:r>
        <w:rPr>
          <w:rFonts w:asciiTheme="majorBidi" w:hAnsiTheme="majorBidi" w:cstheme="majorBidi"/>
          <w:sz w:val="24"/>
          <w:szCs w:val="24"/>
        </w:rPr>
        <w:t>ibadi yang berpendidikan tinggi</w:t>
      </w:r>
      <w:r w:rsidRPr="003E480F">
        <w:rPr>
          <w:rFonts w:asciiTheme="majorBidi" w:hAnsiTheme="majorBidi" w:cstheme="majorBidi"/>
          <w:sz w:val="24"/>
          <w:szCs w:val="24"/>
        </w:rPr>
        <w:t xml:space="preserve"> </w:t>
      </w:r>
      <w:r>
        <w:rPr>
          <w:rFonts w:asciiTheme="majorBidi" w:hAnsiTheme="majorBidi" w:cstheme="majorBidi"/>
          <w:sz w:val="24"/>
          <w:szCs w:val="24"/>
        </w:rPr>
        <w:t>dan berpu</w:t>
      </w:r>
      <w:r w:rsidRPr="00461265">
        <w:rPr>
          <w:rFonts w:asciiTheme="majorBidi" w:hAnsiTheme="majorBidi" w:cstheme="majorBidi"/>
          <w:sz w:val="24"/>
          <w:szCs w:val="24"/>
        </w:rPr>
        <w:t>tasi di dalam masyarakat.</w:t>
      </w:r>
      <w:r>
        <w:rPr>
          <w:rStyle w:val="FootnoteReference"/>
          <w:rFonts w:asciiTheme="majorBidi" w:hAnsiTheme="majorBidi" w:cstheme="majorBidi"/>
          <w:sz w:val="24"/>
          <w:szCs w:val="24"/>
        </w:rPr>
        <w:footnoteReference w:id="42"/>
      </w:r>
    </w:p>
    <w:p w:rsidR="00997B65" w:rsidRDefault="00997B65" w:rsidP="00AD02DF">
      <w:pPr>
        <w:spacing w:after="0" w:line="240" w:lineRule="auto"/>
        <w:jc w:val="both"/>
        <w:rPr>
          <w:rFonts w:asciiTheme="majorBidi" w:hAnsiTheme="majorBidi" w:cstheme="majorBidi"/>
          <w:sz w:val="24"/>
          <w:szCs w:val="24"/>
        </w:rPr>
      </w:pPr>
    </w:p>
    <w:p w:rsidR="008C1531" w:rsidRDefault="008C1531" w:rsidP="00997B65">
      <w:pPr>
        <w:spacing w:after="0" w:line="360" w:lineRule="auto"/>
        <w:jc w:val="both"/>
        <w:rPr>
          <w:rFonts w:asciiTheme="majorBidi" w:hAnsiTheme="majorBidi" w:cstheme="majorBidi"/>
          <w:b/>
          <w:bCs/>
          <w:sz w:val="24"/>
          <w:szCs w:val="24"/>
        </w:rPr>
      </w:pPr>
      <w:r w:rsidRPr="008C1531">
        <w:rPr>
          <w:rFonts w:asciiTheme="majorBidi" w:hAnsiTheme="majorBidi" w:cstheme="majorBidi"/>
          <w:b/>
          <w:bCs/>
          <w:sz w:val="24"/>
          <w:szCs w:val="24"/>
        </w:rPr>
        <w:t>C. Pengad</w:t>
      </w:r>
      <w:r>
        <w:rPr>
          <w:rFonts w:asciiTheme="majorBidi" w:hAnsiTheme="majorBidi" w:cstheme="majorBidi"/>
          <w:b/>
          <w:bCs/>
          <w:sz w:val="24"/>
          <w:szCs w:val="24"/>
        </w:rPr>
        <w:t>i</w:t>
      </w:r>
      <w:r w:rsidRPr="008C1531">
        <w:rPr>
          <w:rFonts w:asciiTheme="majorBidi" w:hAnsiTheme="majorBidi" w:cstheme="majorBidi"/>
          <w:b/>
          <w:bCs/>
          <w:sz w:val="24"/>
          <w:szCs w:val="24"/>
        </w:rPr>
        <w:t>lan Syariah di Inggris</w:t>
      </w:r>
    </w:p>
    <w:p w:rsidR="000F7D00" w:rsidRDefault="008C1531" w:rsidP="000F7D00">
      <w:pPr>
        <w:spacing w:after="0" w:line="240" w:lineRule="auto"/>
        <w:jc w:val="both"/>
        <w:rPr>
          <w:rFonts w:asciiTheme="majorBidi" w:hAnsiTheme="majorBidi" w:cstheme="majorBidi"/>
          <w:b/>
          <w:bCs/>
          <w:sz w:val="24"/>
          <w:szCs w:val="24"/>
        </w:rPr>
      </w:pPr>
      <w:r>
        <w:rPr>
          <w:rFonts w:asciiTheme="majorBidi" w:hAnsiTheme="majorBidi" w:cstheme="majorBidi"/>
          <w:b/>
          <w:bCs/>
          <w:sz w:val="24"/>
          <w:szCs w:val="24"/>
        </w:rPr>
        <w:tab/>
      </w:r>
    </w:p>
    <w:p w:rsidR="000F7D00" w:rsidRPr="000F7D00" w:rsidRDefault="000F7D00" w:rsidP="000F7D00">
      <w:pPr>
        <w:spacing w:after="0" w:line="360" w:lineRule="auto"/>
        <w:ind w:firstLine="720"/>
        <w:jc w:val="both"/>
        <w:rPr>
          <w:rFonts w:asciiTheme="majorBidi" w:eastAsia="Times New Roman" w:hAnsiTheme="majorBidi" w:cstheme="majorBidi"/>
          <w:color w:val="202124"/>
          <w:sz w:val="24"/>
          <w:szCs w:val="24"/>
        </w:rPr>
      </w:pPr>
      <w:r>
        <w:rPr>
          <w:rFonts w:asciiTheme="majorBidi" w:eastAsia="Times New Roman" w:hAnsiTheme="majorBidi" w:cstheme="majorBidi"/>
          <w:sz w:val="24"/>
          <w:szCs w:val="24"/>
        </w:rPr>
        <w:t>M</w:t>
      </w:r>
      <w:r w:rsidRPr="000F7D00">
        <w:rPr>
          <w:rFonts w:asciiTheme="majorBidi" w:eastAsia="Times New Roman" w:hAnsiTheme="majorBidi" w:cstheme="majorBidi"/>
          <w:sz w:val="24"/>
          <w:szCs w:val="24"/>
        </w:rPr>
        <w:t>uslim  Inggris  saat  ini  berpartisipasi  di</w:t>
      </w:r>
      <w:r>
        <w:rPr>
          <w:rFonts w:asciiTheme="majorBidi" w:eastAsia="Times New Roman" w:hAnsiTheme="majorBidi" w:cstheme="majorBidi"/>
          <w:sz w:val="24"/>
          <w:szCs w:val="24"/>
        </w:rPr>
        <w:t xml:space="preserve"> </w:t>
      </w:r>
      <w:r w:rsidRPr="000F7D00">
        <w:rPr>
          <w:rFonts w:asciiTheme="majorBidi" w:eastAsia="Times New Roman" w:hAnsiTheme="majorBidi" w:cstheme="majorBidi"/>
          <w:sz w:val="24"/>
          <w:szCs w:val="24"/>
        </w:rPr>
        <w:t>setiap  tingkat  masyarakat  Inggris,  mulai dari  politik,  hukum,  pendidikan,  perbankan,  perawatan  kesehatan  dan  sosial, media,   dan   jurnalisme,   serta   memenuhi   tugas   kewarganegaraan;   sementara jaringan  masjid,  sekolah  Islam,  dan  organisasi  Muslim  yang  luas  mencerminkan identitas agama mereka</w:t>
      </w:r>
      <w:r>
        <w:rPr>
          <w:rFonts w:asciiTheme="majorBidi" w:eastAsia="Times New Roman" w:hAnsiTheme="majorBidi" w:cstheme="majorBidi"/>
          <w:sz w:val="24"/>
          <w:szCs w:val="24"/>
        </w:rPr>
        <w:t>.</w:t>
      </w:r>
      <w:r>
        <w:rPr>
          <w:rStyle w:val="FootnoteReference"/>
          <w:rFonts w:asciiTheme="majorBidi" w:eastAsia="Times New Roman" w:hAnsiTheme="majorBidi" w:cstheme="majorBidi"/>
          <w:sz w:val="24"/>
          <w:szCs w:val="24"/>
        </w:rPr>
        <w:footnoteReference w:id="43"/>
      </w:r>
    </w:p>
    <w:p w:rsidR="000F7D00" w:rsidRPr="000F7D00" w:rsidRDefault="000F7D00" w:rsidP="000F7D00">
      <w:pPr>
        <w:shd w:val="clear" w:color="auto" w:fill="FFFFFF"/>
        <w:spacing w:after="0" w:line="360" w:lineRule="auto"/>
        <w:ind w:firstLine="720"/>
        <w:jc w:val="both"/>
        <w:rPr>
          <w:rFonts w:asciiTheme="majorBidi" w:eastAsia="Times New Roman" w:hAnsiTheme="majorBidi" w:cstheme="majorBidi"/>
          <w:sz w:val="24"/>
          <w:szCs w:val="24"/>
        </w:rPr>
      </w:pPr>
      <w:r w:rsidRPr="00C93F84">
        <w:rPr>
          <w:rFonts w:asciiTheme="majorBidi" w:eastAsia="Times New Roman" w:hAnsiTheme="majorBidi" w:cstheme="majorBidi"/>
          <w:color w:val="202124"/>
          <w:sz w:val="24"/>
          <w:szCs w:val="24"/>
        </w:rPr>
        <w:t xml:space="preserve">Setiap Muslim yang taat kepada Allah SWT tentu saja berkeinginan untuk senantiasa  dapat menjalani kehidupannya sesuai dengan norma-norma Islam.  Keinginan untuk bisa berdiskusi dan menyelesaikan semua permasalahan pribadi dengan sesama muslim sesuai dengan apa yang diajarkan Al-Qur'an dan Sunnah Nabi SAW. Olehnya itu, maka wajar saja jika umat Islam di Inggrispun menginginkan hal yang sama. Muslim Inggris telah lama menginginkan tersedianya pengadilan syariah formal (syariah courts).  </w:t>
      </w:r>
      <w:r w:rsidRPr="00C93F84">
        <w:rPr>
          <w:rFonts w:asciiTheme="majorBidi" w:hAnsiTheme="majorBidi" w:cstheme="majorBidi"/>
          <w:sz w:val="24"/>
          <w:szCs w:val="24"/>
        </w:rPr>
        <w:t xml:space="preserve">Seiring dengan semakin meningkatnya tingkat pendidikan merka </w:t>
      </w:r>
      <w:r w:rsidRPr="00C93F84">
        <w:rPr>
          <w:rFonts w:asciiTheme="majorBidi" w:eastAsia="Times New Roman" w:hAnsiTheme="majorBidi" w:cstheme="majorBidi"/>
          <w:color w:val="202124"/>
          <w:sz w:val="24"/>
          <w:szCs w:val="24"/>
        </w:rPr>
        <w:t xml:space="preserve">dan </w:t>
      </w:r>
      <w:r w:rsidRPr="00C93F84">
        <w:rPr>
          <w:rFonts w:asciiTheme="majorBidi" w:hAnsiTheme="majorBidi" w:cstheme="majorBidi"/>
          <w:sz w:val="24"/>
          <w:szCs w:val="24"/>
        </w:rPr>
        <w:t>dan kesadaran mereka untuk kembali ke akar-akar identitas agama mereka. Tidaklah berlebihan jika warga muslim Inggris telah lama mengidamkan tersedianya pengadilan Syariah secara formal (</w:t>
      </w:r>
      <w:r w:rsidRPr="00C93F84">
        <w:rPr>
          <w:rFonts w:asciiTheme="majorBidi" w:hAnsiTheme="majorBidi" w:cstheme="majorBidi"/>
          <w:i/>
          <w:iCs/>
          <w:sz w:val="24"/>
          <w:szCs w:val="24"/>
        </w:rPr>
        <w:t>shariah courts</w:t>
      </w:r>
      <w:r w:rsidRPr="00C93F84">
        <w:rPr>
          <w:rFonts w:asciiTheme="majorBidi" w:hAnsiTheme="majorBidi" w:cstheme="majorBidi"/>
          <w:sz w:val="24"/>
          <w:szCs w:val="24"/>
        </w:rPr>
        <w:t xml:space="preserve">). </w:t>
      </w:r>
      <w:r w:rsidRPr="00C93F84">
        <w:rPr>
          <w:rFonts w:asciiTheme="majorBidi" w:eastAsia="Times New Roman" w:hAnsiTheme="majorBidi" w:cstheme="majorBidi"/>
          <w:color w:val="202124"/>
          <w:sz w:val="24"/>
          <w:szCs w:val="24"/>
        </w:rPr>
        <w:t xml:space="preserve">Tidak dapat disangkali, faktanya pengadilan formal Inggris </w:t>
      </w:r>
      <w:r w:rsidRPr="000F7D00">
        <w:rPr>
          <w:rFonts w:asciiTheme="majorBidi" w:eastAsia="Times New Roman" w:hAnsiTheme="majorBidi" w:cstheme="majorBidi"/>
          <w:color w:val="202124"/>
          <w:sz w:val="24"/>
          <w:szCs w:val="24"/>
        </w:rPr>
        <w:t xml:space="preserve">sering gagal memberikan kepuasan pelayanan baik secara spiritual, finansial, dan prosedur hukum kepada warga negara Muslim. Secara finansial, karena upaya untuk menyelesaikan sengketa hukum melalui pengadilan resmi Inggris biasanya </w:t>
      </w:r>
      <w:r w:rsidRPr="000F7D00">
        <w:rPr>
          <w:rFonts w:asciiTheme="majorBidi" w:eastAsia="Times New Roman" w:hAnsiTheme="majorBidi" w:cstheme="majorBidi"/>
          <w:color w:val="202124"/>
          <w:sz w:val="24"/>
          <w:szCs w:val="24"/>
        </w:rPr>
        <w:lastRenderedPageBreak/>
        <w:t>membutuhkan investasi yang signifikan, seperti menyewa pengacara dan profesional lainnya.</w:t>
      </w:r>
    </w:p>
    <w:p w:rsidR="00E058CB" w:rsidRDefault="00C93F84" w:rsidP="000F7D00">
      <w:pPr>
        <w:spacing w:after="0" w:line="360" w:lineRule="auto"/>
        <w:jc w:val="both"/>
        <w:rPr>
          <w:rFonts w:asciiTheme="majorBidi" w:hAnsiTheme="majorBidi" w:cstheme="majorBidi"/>
          <w:sz w:val="24"/>
          <w:szCs w:val="24"/>
        </w:rPr>
      </w:pPr>
      <w:r>
        <w:rPr>
          <w:rFonts w:asciiTheme="majorBidi" w:hAnsiTheme="majorBidi" w:cstheme="majorBidi"/>
          <w:sz w:val="24"/>
          <w:szCs w:val="24"/>
        </w:rPr>
        <w:tab/>
      </w:r>
      <w:r w:rsidR="000F7D00">
        <w:rPr>
          <w:rFonts w:asciiTheme="majorBidi" w:hAnsiTheme="majorBidi" w:cstheme="majorBidi"/>
          <w:sz w:val="24"/>
          <w:szCs w:val="24"/>
        </w:rPr>
        <w:t>D</w:t>
      </w:r>
      <w:r>
        <w:rPr>
          <w:rFonts w:asciiTheme="majorBidi" w:hAnsiTheme="majorBidi" w:cstheme="majorBidi"/>
          <w:sz w:val="24"/>
          <w:szCs w:val="24"/>
        </w:rPr>
        <w:t>i tahun 1996 Pemeritah Inggris telah mengesahkan Undang-undang Arbitrasi (</w:t>
      </w:r>
      <w:r>
        <w:rPr>
          <w:rFonts w:asciiTheme="majorBidi" w:hAnsiTheme="majorBidi" w:cstheme="majorBidi"/>
          <w:i/>
          <w:iCs/>
          <w:sz w:val="24"/>
          <w:szCs w:val="24"/>
        </w:rPr>
        <w:t>A</w:t>
      </w:r>
      <w:r w:rsidRPr="00C93F84">
        <w:rPr>
          <w:rFonts w:asciiTheme="majorBidi" w:hAnsiTheme="majorBidi" w:cstheme="majorBidi"/>
          <w:i/>
          <w:iCs/>
          <w:sz w:val="24"/>
          <w:szCs w:val="24"/>
        </w:rPr>
        <w:t>rbitration Act</w:t>
      </w:r>
      <w:r>
        <w:rPr>
          <w:rFonts w:asciiTheme="majorBidi" w:hAnsiTheme="majorBidi" w:cstheme="majorBidi"/>
          <w:sz w:val="24"/>
          <w:szCs w:val="24"/>
        </w:rPr>
        <w:t>) dimana pihak-pihak yang memiliki pertikaian, utamanya pertikaian perdata, dapat menyelesaikan permasalahannya melalui pihak ketiga (pihak-pihak di luar pengadilan formal) dan dengan sistem yang berbeda dari</w:t>
      </w:r>
      <w:r w:rsidR="00BD3B6F">
        <w:rPr>
          <w:rFonts w:asciiTheme="majorBidi" w:hAnsiTheme="majorBidi" w:cstheme="majorBidi"/>
          <w:sz w:val="24"/>
          <w:szCs w:val="24"/>
        </w:rPr>
        <w:t xml:space="preserve"> </w:t>
      </w:r>
      <w:r>
        <w:rPr>
          <w:rFonts w:asciiTheme="majorBidi" w:hAnsiTheme="majorBidi" w:cstheme="majorBidi"/>
          <w:sz w:val="24"/>
          <w:szCs w:val="24"/>
        </w:rPr>
        <w:t>sistem pengadilan formal pula. Jalur tersebut dapat dianggap sebagai semacam jalur semi non-formal, suatu sistem kekeluargaan atau penyelesaian “adat” sebagaimana pada umumnya dimiliki oleh setiap komunitas.</w:t>
      </w:r>
      <w:r w:rsidR="00E058CB">
        <w:rPr>
          <w:rStyle w:val="FootnoteReference"/>
          <w:rFonts w:asciiTheme="majorBidi" w:hAnsiTheme="majorBidi" w:cstheme="majorBidi"/>
          <w:sz w:val="24"/>
          <w:szCs w:val="24"/>
        </w:rPr>
        <w:footnoteReference w:id="44"/>
      </w:r>
      <w:r w:rsidR="000171BF">
        <w:rPr>
          <w:rFonts w:asciiTheme="majorBidi" w:hAnsiTheme="majorBidi" w:cstheme="majorBidi"/>
          <w:sz w:val="24"/>
          <w:szCs w:val="24"/>
        </w:rPr>
        <w:t xml:space="preserve"> </w:t>
      </w:r>
      <w:r w:rsidR="00E058CB">
        <w:rPr>
          <w:rFonts w:asciiTheme="majorBidi" w:hAnsiTheme="majorBidi" w:cstheme="majorBidi"/>
          <w:sz w:val="24"/>
          <w:szCs w:val="24"/>
        </w:rPr>
        <w:t xml:space="preserve">Bagi warga Muslim hal tersebut tentu saja merupakan suatu kesempatan untuk  dapat menerapkan pengadilan Syariah di kalangan mereka. </w:t>
      </w:r>
    </w:p>
    <w:p w:rsidR="000171BF" w:rsidRDefault="000171BF" w:rsidP="000171BF">
      <w:pPr>
        <w:spacing w:after="0" w:line="360" w:lineRule="auto"/>
        <w:jc w:val="both"/>
        <w:rPr>
          <w:rFonts w:asciiTheme="majorBidi" w:hAnsiTheme="majorBidi" w:cstheme="majorBidi"/>
          <w:sz w:val="24"/>
          <w:szCs w:val="24"/>
        </w:rPr>
      </w:pPr>
      <w:r>
        <w:rPr>
          <w:rFonts w:asciiTheme="majorBidi" w:hAnsiTheme="majorBidi" w:cstheme="majorBidi"/>
          <w:sz w:val="24"/>
          <w:szCs w:val="24"/>
        </w:rPr>
        <w:tab/>
        <w:t>Menyikapi kondisi tersebut, maka warga Muslim kemudian merancang segala perangkat hukum untuk mengadakan dewan syariah (</w:t>
      </w:r>
      <w:r w:rsidRPr="0045131D">
        <w:rPr>
          <w:rFonts w:asciiTheme="majorBidi" w:hAnsiTheme="majorBidi" w:cstheme="majorBidi"/>
          <w:i/>
          <w:iCs/>
          <w:sz w:val="24"/>
          <w:szCs w:val="24"/>
        </w:rPr>
        <w:t>shari’ah council</w:t>
      </w:r>
      <w:r>
        <w:rPr>
          <w:rFonts w:asciiTheme="majorBidi" w:hAnsiTheme="majorBidi" w:cstheme="majorBidi"/>
          <w:sz w:val="24"/>
          <w:szCs w:val="24"/>
        </w:rPr>
        <w:t>) yang berada di bawah payung hukum Undang-undang Arbitrase tersebut. Tepat pada tahun 2007 terbentuklah Pengadilan Syariah pertama di Inggris oleh warga Muslim Inggris.</w:t>
      </w:r>
      <w:r>
        <w:rPr>
          <w:rStyle w:val="FootnoteReference"/>
          <w:rFonts w:asciiTheme="majorBidi" w:hAnsiTheme="majorBidi" w:cstheme="majorBidi"/>
          <w:sz w:val="24"/>
          <w:szCs w:val="24"/>
        </w:rPr>
        <w:footnoteReference w:id="45"/>
      </w:r>
      <w:r>
        <w:rPr>
          <w:rFonts w:asciiTheme="majorBidi" w:hAnsiTheme="majorBidi" w:cstheme="majorBidi"/>
          <w:sz w:val="24"/>
          <w:szCs w:val="24"/>
        </w:rPr>
        <w:t xml:space="preserve"> Kini tercatat kurang lebi</w:t>
      </w:r>
      <w:r w:rsidR="004B0095">
        <w:rPr>
          <w:rFonts w:asciiTheme="majorBidi" w:hAnsiTheme="majorBidi" w:cstheme="majorBidi"/>
          <w:sz w:val="24"/>
          <w:szCs w:val="24"/>
        </w:rPr>
        <w:t>h</w:t>
      </w:r>
      <w:r>
        <w:rPr>
          <w:rFonts w:asciiTheme="majorBidi" w:hAnsiTheme="majorBidi" w:cstheme="majorBidi"/>
          <w:sz w:val="24"/>
          <w:szCs w:val="24"/>
        </w:rPr>
        <w:t xml:space="preserve"> 85</w:t>
      </w:r>
      <w:r>
        <w:rPr>
          <w:rStyle w:val="FootnoteReference"/>
          <w:rFonts w:asciiTheme="majorBidi" w:hAnsiTheme="majorBidi" w:cstheme="majorBidi"/>
          <w:sz w:val="24"/>
          <w:szCs w:val="24"/>
        </w:rPr>
        <w:footnoteReference w:id="46"/>
      </w:r>
      <w:r>
        <w:rPr>
          <w:rFonts w:asciiTheme="majorBidi" w:hAnsiTheme="majorBidi" w:cstheme="majorBidi"/>
          <w:sz w:val="24"/>
          <w:szCs w:val="24"/>
        </w:rPr>
        <w:t xml:space="preserve"> Pengadilan Syariah di seluruh Inggris dimana warga muslim dapat mendatangi mereka untuk menyelesaikan permasalahan antar sesama Muslim.</w:t>
      </w:r>
    </w:p>
    <w:p w:rsidR="004B0095" w:rsidRDefault="004B0095" w:rsidP="004B0095">
      <w:pPr>
        <w:spacing w:after="0" w:line="360" w:lineRule="auto"/>
        <w:jc w:val="both"/>
        <w:rPr>
          <w:rFonts w:asciiTheme="majorBidi" w:hAnsiTheme="majorBidi" w:cstheme="majorBidi"/>
          <w:sz w:val="24"/>
          <w:szCs w:val="24"/>
        </w:rPr>
      </w:pPr>
      <w:r>
        <w:rPr>
          <w:rFonts w:asciiTheme="majorBidi" w:hAnsiTheme="majorBidi" w:cstheme="majorBidi"/>
          <w:sz w:val="24"/>
          <w:szCs w:val="24"/>
        </w:rPr>
        <w:tab/>
        <w:t>Menurut  Dr. Suhaib Hasan, Sekertaris Jenderal Dewan Syariah Islam Inggris, pada umumnya kasus-kasus yang masuk kepada mereka adalah kasus perdata misalnya kasus pernikahan dan kasus warisan. Pengadilan Syariah ini terintegrasi dengan hukum positif Inggris, bersifat terkait karena memang sudah berada di bawah  Undang-undang Arbitrase 1996 tersebut. Sehingga setiap proses hukum berikutnya, misalnya pada saat dibutuhkannya  pemaksaan (</w:t>
      </w:r>
      <w:r>
        <w:rPr>
          <w:rFonts w:asciiTheme="majorBidi" w:hAnsiTheme="majorBidi" w:cstheme="majorBidi"/>
          <w:i/>
          <w:iCs/>
          <w:sz w:val="24"/>
          <w:szCs w:val="24"/>
        </w:rPr>
        <w:t>force</w:t>
      </w:r>
      <w:r>
        <w:rPr>
          <w:rFonts w:asciiTheme="majorBidi" w:hAnsiTheme="majorBidi" w:cstheme="majorBidi"/>
          <w:sz w:val="24"/>
          <w:szCs w:val="24"/>
        </w:rPr>
        <w:t>) akan mendapatkan koordinasi dengan penegak hukum Inggris.</w:t>
      </w:r>
      <w:r w:rsidRPr="004B0095">
        <w:rPr>
          <w:rStyle w:val="FootnoteReference"/>
          <w:rFonts w:asciiTheme="majorBidi" w:hAnsiTheme="majorBidi" w:cstheme="majorBidi"/>
          <w:sz w:val="24"/>
          <w:szCs w:val="24"/>
        </w:rPr>
        <w:t xml:space="preserve"> </w:t>
      </w:r>
      <w:r>
        <w:rPr>
          <w:rStyle w:val="FootnoteReference"/>
          <w:rFonts w:asciiTheme="majorBidi" w:hAnsiTheme="majorBidi" w:cstheme="majorBidi"/>
          <w:sz w:val="24"/>
          <w:szCs w:val="24"/>
        </w:rPr>
        <w:footnoteReference w:id="47"/>
      </w:r>
      <w:r>
        <w:rPr>
          <w:rFonts w:asciiTheme="majorBidi" w:hAnsiTheme="majorBidi" w:cstheme="majorBidi"/>
          <w:sz w:val="24"/>
          <w:szCs w:val="24"/>
        </w:rPr>
        <w:t xml:space="preserve"> Kondisi tersebut menjadi bagian keberhasilan warga muslim Inggris mengingat sepanjang </w:t>
      </w:r>
      <w:r w:rsidR="009457ED">
        <w:rPr>
          <w:rFonts w:asciiTheme="majorBidi" w:hAnsiTheme="majorBidi" w:cstheme="majorBidi"/>
          <w:sz w:val="24"/>
          <w:szCs w:val="24"/>
        </w:rPr>
        <w:t xml:space="preserve">proses </w:t>
      </w:r>
      <w:r>
        <w:rPr>
          <w:rFonts w:asciiTheme="majorBidi" w:hAnsiTheme="majorBidi" w:cstheme="majorBidi"/>
          <w:sz w:val="24"/>
          <w:szCs w:val="24"/>
        </w:rPr>
        <w:t>perintisan</w:t>
      </w:r>
      <w:r w:rsidR="009457ED">
        <w:rPr>
          <w:rFonts w:asciiTheme="majorBidi" w:hAnsiTheme="majorBidi" w:cstheme="majorBidi"/>
          <w:sz w:val="24"/>
          <w:szCs w:val="24"/>
        </w:rPr>
        <w:t xml:space="preserve"> sampai pada</w:t>
      </w:r>
      <w:r>
        <w:rPr>
          <w:rFonts w:asciiTheme="majorBidi" w:hAnsiTheme="majorBidi" w:cstheme="majorBidi"/>
          <w:sz w:val="24"/>
          <w:szCs w:val="24"/>
        </w:rPr>
        <w:t xml:space="preserve"> pendirian  </w:t>
      </w:r>
      <w:r w:rsidR="009457ED">
        <w:rPr>
          <w:rFonts w:asciiTheme="majorBidi" w:hAnsiTheme="majorBidi" w:cstheme="majorBidi"/>
          <w:sz w:val="24"/>
          <w:szCs w:val="24"/>
        </w:rPr>
        <w:t xml:space="preserve">dan pelaksanaan fungsi pengadilan syariah </w:t>
      </w:r>
      <w:r w:rsidR="009457ED">
        <w:rPr>
          <w:rFonts w:asciiTheme="majorBidi" w:hAnsiTheme="majorBidi" w:cstheme="majorBidi"/>
          <w:sz w:val="24"/>
          <w:szCs w:val="24"/>
        </w:rPr>
        <w:lastRenderedPageBreak/>
        <w:t>tersebut tidak luput dari kontroversial baik dari pihak interen warga muslim sendiri maupun pihak eksteren, bahkan hingga saat ini.</w:t>
      </w:r>
    </w:p>
    <w:p w:rsidR="00346F7D" w:rsidRDefault="00346F7D" w:rsidP="004B0095">
      <w:pPr>
        <w:spacing w:after="0" w:line="360" w:lineRule="auto"/>
        <w:jc w:val="both"/>
        <w:rPr>
          <w:rFonts w:asciiTheme="majorBidi" w:hAnsiTheme="majorBidi" w:cstheme="majorBidi"/>
          <w:sz w:val="24"/>
          <w:szCs w:val="24"/>
        </w:rPr>
      </w:pPr>
      <w:r>
        <w:rPr>
          <w:rFonts w:asciiTheme="majorBidi" w:hAnsiTheme="majorBidi" w:cstheme="majorBidi"/>
          <w:sz w:val="24"/>
          <w:szCs w:val="24"/>
        </w:rPr>
        <w:tab/>
        <w:t>Eksistensi dan pelaksanaan fungsi Pengadilan Syariah hingga saat ini bukan tidak menuai perdebatan di tengah masyarakat Ingfris. Dalam sejarah aktifnya pelaksanaan fungsi pengadilan syariah, tersebut bahwasanya Dr. Rowan Williams, Uskup Canterbury (</w:t>
      </w:r>
      <w:r w:rsidRPr="00346F7D">
        <w:rPr>
          <w:rFonts w:asciiTheme="majorBidi" w:hAnsiTheme="majorBidi" w:cstheme="majorBidi"/>
          <w:i/>
          <w:iCs/>
          <w:sz w:val="24"/>
          <w:szCs w:val="24"/>
        </w:rPr>
        <w:t>Archbishop of Canterbury</w:t>
      </w:r>
      <w:r>
        <w:rPr>
          <w:rFonts w:asciiTheme="majorBidi" w:hAnsiTheme="majorBidi" w:cstheme="majorBidi"/>
          <w:sz w:val="24"/>
          <w:szCs w:val="24"/>
        </w:rPr>
        <w:t>) pernah menjadikan Pengadilam Syariah Inggris menjadi polemik publik. Di hadapan lebih 800 hadirin di gedung Great Hall of the Royal Courts of Justice, ia mengatakan bahwa pengadilan syariah tidak dapat dihindarkan dan merupakan hak warga Muslim Inggris</w:t>
      </w:r>
      <w:r w:rsidR="00370A96">
        <w:rPr>
          <w:rFonts w:asciiTheme="majorBidi" w:hAnsiTheme="majorBidi" w:cstheme="majorBidi"/>
          <w:sz w:val="24"/>
          <w:szCs w:val="24"/>
        </w:rPr>
        <w:t>. Bahkan menurutnya syaria</w:t>
      </w:r>
      <w:r w:rsidR="00BB4C28">
        <w:rPr>
          <w:rFonts w:asciiTheme="majorBidi" w:hAnsiTheme="majorBidi" w:cstheme="majorBidi"/>
          <w:sz w:val="24"/>
          <w:szCs w:val="24"/>
        </w:rPr>
        <w:t>h</w:t>
      </w:r>
      <w:r w:rsidR="00370A96">
        <w:rPr>
          <w:rFonts w:asciiTheme="majorBidi" w:hAnsiTheme="majorBidi" w:cstheme="majorBidi"/>
          <w:sz w:val="24"/>
          <w:szCs w:val="24"/>
        </w:rPr>
        <w:t xml:space="preserve"> sangat diperlukan untuk mempertahankan kohesi sosial (</w:t>
      </w:r>
      <w:r w:rsidR="00370A96" w:rsidRPr="00370A96">
        <w:rPr>
          <w:rFonts w:asciiTheme="majorBidi" w:hAnsiTheme="majorBidi" w:cstheme="majorBidi"/>
          <w:i/>
          <w:iCs/>
          <w:sz w:val="24"/>
          <w:szCs w:val="24"/>
        </w:rPr>
        <w:t>social cohesion</w:t>
      </w:r>
      <w:r w:rsidR="00370A96">
        <w:rPr>
          <w:rFonts w:asciiTheme="majorBidi" w:hAnsiTheme="majorBidi" w:cstheme="majorBidi"/>
          <w:sz w:val="24"/>
          <w:szCs w:val="24"/>
        </w:rPr>
        <w:t>), terutama di kalangan warga Muslim Inggris. Statemen tersebut berdampak pada kemarahan dan tanggapan berbagai kelompok di Inggris sekaligus menjadi pemicu  adanya debat publik tentang syariah pada waktu itu hingga saat ini.</w:t>
      </w:r>
      <w:r w:rsidR="00370A96">
        <w:rPr>
          <w:rStyle w:val="FootnoteReference"/>
          <w:rFonts w:asciiTheme="majorBidi" w:hAnsiTheme="majorBidi" w:cstheme="majorBidi"/>
          <w:sz w:val="24"/>
          <w:szCs w:val="24"/>
        </w:rPr>
        <w:footnoteReference w:id="48"/>
      </w:r>
      <w:r w:rsidR="00370A96">
        <w:rPr>
          <w:rFonts w:asciiTheme="majorBidi" w:hAnsiTheme="majorBidi" w:cstheme="majorBidi"/>
          <w:sz w:val="24"/>
          <w:szCs w:val="24"/>
        </w:rPr>
        <w:t xml:space="preserve">  </w:t>
      </w:r>
    </w:p>
    <w:p w:rsidR="00370A96" w:rsidRDefault="00370A96" w:rsidP="004B0095">
      <w:pPr>
        <w:spacing w:after="0" w:line="360" w:lineRule="auto"/>
        <w:jc w:val="both"/>
        <w:rPr>
          <w:rFonts w:asciiTheme="majorBidi" w:hAnsiTheme="majorBidi" w:cstheme="majorBidi"/>
          <w:sz w:val="24"/>
          <w:szCs w:val="24"/>
        </w:rPr>
      </w:pPr>
      <w:r>
        <w:rPr>
          <w:rFonts w:asciiTheme="majorBidi" w:hAnsiTheme="majorBidi" w:cstheme="majorBidi"/>
          <w:sz w:val="24"/>
          <w:szCs w:val="24"/>
        </w:rPr>
        <w:tab/>
        <w:t>Argumentasi yang mendasari kelompok pro tersebut sebagai berikut:</w:t>
      </w:r>
    </w:p>
    <w:p w:rsidR="00370A96" w:rsidRDefault="00370A96" w:rsidP="00370A96">
      <w:pPr>
        <w:spacing w:after="0" w:line="360" w:lineRule="auto"/>
        <w:ind w:left="426" w:hanging="426"/>
        <w:jc w:val="both"/>
        <w:rPr>
          <w:rFonts w:asciiTheme="majorBidi" w:hAnsiTheme="majorBidi" w:cstheme="majorBidi"/>
          <w:sz w:val="24"/>
          <w:szCs w:val="24"/>
        </w:rPr>
      </w:pPr>
      <w:r>
        <w:rPr>
          <w:rFonts w:asciiTheme="majorBidi" w:hAnsiTheme="majorBidi" w:cstheme="majorBidi"/>
          <w:sz w:val="24"/>
          <w:szCs w:val="24"/>
        </w:rPr>
        <w:t xml:space="preserve">(1) Pengadilan serupa telah dilaksanakan oleh warga Yahudi Inggris yang dinamakan Beth Din dan bahkan telah berlangsung selama puluhan tahun sebelum adanya undang-undang arbitrase, sehingga hal ini dianggap sebagai persamaan Hak Asasi Manusia (HAM)  bagi warga muslim. </w:t>
      </w:r>
    </w:p>
    <w:p w:rsidR="00370A96" w:rsidRDefault="00370A96" w:rsidP="00370A96">
      <w:pPr>
        <w:spacing w:after="0" w:line="360" w:lineRule="auto"/>
        <w:ind w:left="426" w:hanging="426"/>
        <w:jc w:val="both"/>
        <w:rPr>
          <w:rFonts w:asciiTheme="majorBidi" w:hAnsiTheme="majorBidi" w:cstheme="majorBidi"/>
          <w:sz w:val="24"/>
          <w:szCs w:val="24"/>
        </w:rPr>
      </w:pPr>
      <w:r>
        <w:rPr>
          <w:rFonts w:asciiTheme="majorBidi" w:hAnsiTheme="majorBidi" w:cstheme="majorBidi"/>
          <w:sz w:val="24"/>
          <w:szCs w:val="24"/>
        </w:rPr>
        <w:t>(2) Banyak wanita muslim membutuhkan penegasan keagamaan dari imam atau pemimpin spiritual bahwa mereka berhak mengajukan perceraian.</w:t>
      </w:r>
    </w:p>
    <w:p w:rsidR="00370A96" w:rsidRDefault="00370A96" w:rsidP="00370A96">
      <w:pPr>
        <w:spacing w:after="0" w:line="360" w:lineRule="auto"/>
        <w:ind w:left="426" w:hanging="426"/>
        <w:jc w:val="both"/>
        <w:rPr>
          <w:rFonts w:asciiTheme="majorBidi" w:hAnsiTheme="majorBidi" w:cstheme="majorBidi"/>
          <w:sz w:val="24"/>
          <w:szCs w:val="24"/>
        </w:rPr>
      </w:pPr>
      <w:r>
        <w:rPr>
          <w:rFonts w:asciiTheme="majorBidi" w:hAnsiTheme="majorBidi" w:cstheme="majorBidi"/>
          <w:sz w:val="24"/>
          <w:szCs w:val="24"/>
        </w:rPr>
        <w:tab/>
      </w:r>
      <w:r>
        <w:rPr>
          <w:rFonts w:asciiTheme="majorBidi" w:hAnsiTheme="majorBidi" w:cstheme="majorBidi"/>
          <w:sz w:val="24"/>
          <w:szCs w:val="24"/>
        </w:rPr>
        <w:tab/>
        <w:t>Adapun bagi kelompok kontra, mereka beralibi bahwasanya:</w:t>
      </w:r>
    </w:p>
    <w:p w:rsidR="00370A96" w:rsidRDefault="00370A96" w:rsidP="00370A96">
      <w:pPr>
        <w:spacing w:after="0" w:line="360" w:lineRule="auto"/>
        <w:ind w:left="426" w:hanging="426"/>
        <w:jc w:val="both"/>
        <w:rPr>
          <w:rFonts w:asciiTheme="majorBidi" w:hAnsiTheme="majorBidi" w:cstheme="majorBidi"/>
          <w:sz w:val="24"/>
          <w:szCs w:val="24"/>
        </w:rPr>
      </w:pPr>
      <w:r>
        <w:rPr>
          <w:rFonts w:asciiTheme="majorBidi" w:hAnsiTheme="majorBidi" w:cstheme="majorBidi"/>
          <w:sz w:val="24"/>
          <w:szCs w:val="24"/>
        </w:rPr>
        <w:t>(1) Syariah tidak mengenal persamaan antara pria dan wanita, tidak toleransi kepada kelompok homoseks, tidak mengenal adanya persamaan hak dengan agama lain.</w:t>
      </w:r>
    </w:p>
    <w:p w:rsidR="00370A96" w:rsidRDefault="00370A96" w:rsidP="00370A96">
      <w:pPr>
        <w:spacing w:after="0" w:line="360" w:lineRule="auto"/>
        <w:ind w:left="426" w:hanging="426"/>
        <w:jc w:val="both"/>
        <w:rPr>
          <w:rFonts w:asciiTheme="majorBidi" w:hAnsiTheme="majorBidi" w:cstheme="majorBidi"/>
          <w:sz w:val="24"/>
          <w:szCs w:val="24"/>
        </w:rPr>
      </w:pPr>
      <w:r>
        <w:rPr>
          <w:rFonts w:asciiTheme="majorBidi" w:hAnsiTheme="majorBidi" w:cstheme="majorBidi"/>
          <w:sz w:val="24"/>
          <w:szCs w:val="24"/>
        </w:rPr>
        <w:t xml:space="preserve">(2) Adanya kontradiksi antara </w:t>
      </w:r>
      <w:r w:rsidR="00BD3B6F">
        <w:rPr>
          <w:rFonts w:asciiTheme="majorBidi" w:hAnsiTheme="majorBidi" w:cstheme="majorBidi"/>
          <w:sz w:val="24"/>
          <w:szCs w:val="24"/>
        </w:rPr>
        <w:t xml:space="preserve">syariah dan hukum positif Inggris </w:t>
      </w:r>
    </w:p>
    <w:p w:rsidR="00BD3B6F" w:rsidRPr="004B0095" w:rsidRDefault="00BD3B6F" w:rsidP="00370A96">
      <w:pPr>
        <w:spacing w:after="0" w:line="360" w:lineRule="auto"/>
        <w:ind w:left="426" w:hanging="426"/>
        <w:jc w:val="both"/>
        <w:rPr>
          <w:rFonts w:asciiTheme="majorBidi" w:hAnsiTheme="majorBidi" w:cstheme="majorBidi"/>
          <w:sz w:val="24"/>
          <w:szCs w:val="24"/>
        </w:rPr>
      </w:pPr>
      <w:r>
        <w:rPr>
          <w:rFonts w:asciiTheme="majorBidi" w:hAnsiTheme="majorBidi" w:cstheme="majorBidi"/>
          <w:sz w:val="24"/>
          <w:szCs w:val="24"/>
        </w:rPr>
        <w:t>(3) Pengadilan syariah akan semakin menambah dikotomi antara warga muslim dan masyarakat Barat.</w:t>
      </w:r>
      <w:r>
        <w:rPr>
          <w:rStyle w:val="FootnoteReference"/>
          <w:rFonts w:asciiTheme="majorBidi" w:hAnsiTheme="majorBidi" w:cstheme="majorBidi"/>
          <w:sz w:val="24"/>
          <w:szCs w:val="24"/>
        </w:rPr>
        <w:footnoteReference w:id="49"/>
      </w:r>
    </w:p>
    <w:p w:rsidR="000F7D00" w:rsidRPr="00131747" w:rsidRDefault="0091452C" w:rsidP="00131747">
      <w:pPr>
        <w:shd w:val="clear" w:color="auto" w:fill="FFFFFF"/>
        <w:spacing w:after="0" w:line="360" w:lineRule="auto"/>
        <w:jc w:val="both"/>
        <w:rPr>
          <w:rFonts w:asciiTheme="majorBidi" w:eastAsia="Times New Roman" w:hAnsiTheme="majorBidi" w:cstheme="majorBidi"/>
          <w:sz w:val="24"/>
          <w:szCs w:val="24"/>
        </w:rPr>
      </w:pPr>
      <w:r>
        <w:rPr>
          <w:rFonts w:asciiTheme="majorBidi" w:hAnsiTheme="majorBidi" w:cstheme="majorBidi"/>
          <w:sz w:val="24"/>
          <w:szCs w:val="24"/>
        </w:rPr>
        <w:lastRenderedPageBreak/>
        <w:tab/>
      </w:r>
      <w:r w:rsidR="000F7D00" w:rsidRPr="00131747">
        <w:rPr>
          <w:rFonts w:asciiTheme="majorBidi" w:eastAsia="Times New Roman" w:hAnsiTheme="majorBidi" w:cstheme="majorBidi"/>
          <w:sz w:val="24"/>
          <w:szCs w:val="24"/>
        </w:rPr>
        <w:t>Pada tahun  2010,  Dewan  Eropa  untuk  Penelitian  dan  Fatwa  the  European Council   for   Research   and Fatwa (ECFR) mengeluarkan   pernyataan   yang menggemparkan bahwa “pernikahan sah yang dilakukan di negara-negara  Barat adalah  pernikahan  yang  sah  di  mata  Syariah  dan  dapat  diterima  oleh  pengadilan Syariah di Negara-negara Muslim.</w:t>
      </w:r>
      <w:r w:rsidR="002B7F6A" w:rsidRPr="00131747">
        <w:rPr>
          <w:rStyle w:val="FootnoteReference"/>
          <w:rFonts w:asciiTheme="majorBidi" w:eastAsia="Times New Roman" w:hAnsiTheme="majorBidi" w:cstheme="majorBidi"/>
          <w:sz w:val="24"/>
          <w:szCs w:val="24"/>
        </w:rPr>
        <w:footnoteReference w:id="50"/>
      </w:r>
    </w:p>
    <w:p w:rsidR="000F7D00" w:rsidRPr="00131747" w:rsidRDefault="000F7D00" w:rsidP="00131747">
      <w:pPr>
        <w:shd w:val="clear" w:color="auto" w:fill="FFFFFF"/>
        <w:spacing w:after="0" w:line="360" w:lineRule="auto"/>
        <w:ind w:firstLine="720"/>
        <w:jc w:val="both"/>
        <w:rPr>
          <w:rFonts w:asciiTheme="majorBidi" w:eastAsia="Times New Roman" w:hAnsiTheme="majorBidi" w:cstheme="majorBidi"/>
          <w:sz w:val="24"/>
          <w:szCs w:val="24"/>
        </w:rPr>
      </w:pPr>
      <w:r w:rsidRPr="00131747">
        <w:rPr>
          <w:rFonts w:asciiTheme="majorBidi" w:eastAsia="Times New Roman" w:hAnsiTheme="majorBidi" w:cstheme="majorBidi"/>
          <w:sz w:val="24"/>
          <w:szCs w:val="24"/>
        </w:rPr>
        <w:t>Tahun  2018 Untuk  pertama  kalinya,  pengadilan Inggris</w:t>
      </w:r>
      <w:r w:rsidR="005D7B60" w:rsidRPr="00131747">
        <w:rPr>
          <w:rFonts w:asciiTheme="majorBidi" w:eastAsia="Times New Roman" w:hAnsiTheme="majorBidi" w:cstheme="majorBidi"/>
          <w:sz w:val="24"/>
          <w:szCs w:val="24"/>
        </w:rPr>
        <w:t xml:space="preserve"> </w:t>
      </w:r>
      <w:r w:rsidRPr="00131747">
        <w:rPr>
          <w:rFonts w:asciiTheme="majorBidi" w:eastAsia="Times New Roman" w:hAnsiTheme="majorBidi" w:cstheme="majorBidi"/>
          <w:sz w:val="24"/>
          <w:szCs w:val="24"/>
        </w:rPr>
        <w:t>telah  mengakui hukum</w:t>
      </w:r>
      <w:r w:rsidR="002B7F6A" w:rsidRPr="00131747">
        <w:rPr>
          <w:rFonts w:asciiTheme="majorBidi" w:eastAsia="Times New Roman" w:hAnsiTheme="majorBidi" w:cstheme="majorBidi"/>
          <w:sz w:val="24"/>
          <w:szCs w:val="24"/>
        </w:rPr>
        <w:t xml:space="preserve"> </w:t>
      </w:r>
      <w:r w:rsidRPr="00131747">
        <w:rPr>
          <w:rFonts w:asciiTheme="majorBidi" w:eastAsia="Times New Roman" w:hAnsiTheme="majorBidi" w:cstheme="majorBidi"/>
          <w:sz w:val="24"/>
          <w:szCs w:val="24"/>
        </w:rPr>
        <w:t>syariah</w:t>
      </w:r>
      <w:r w:rsidR="002B7F6A" w:rsidRPr="00131747">
        <w:rPr>
          <w:rFonts w:asciiTheme="majorBidi" w:eastAsia="Times New Roman" w:hAnsiTheme="majorBidi" w:cstheme="majorBidi"/>
          <w:sz w:val="24"/>
          <w:szCs w:val="24"/>
        </w:rPr>
        <w:t xml:space="preserve"> </w:t>
      </w:r>
      <w:r w:rsidRPr="00131747">
        <w:rPr>
          <w:rFonts w:asciiTheme="majorBidi" w:eastAsia="Times New Roman" w:hAnsiTheme="majorBidi" w:cstheme="majorBidi"/>
          <w:sz w:val="24"/>
          <w:szCs w:val="24"/>
        </w:rPr>
        <w:t>dalam  menentukan  keputusan  penting</w:t>
      </w:r>
      <w:r w:rsidR="002B7F6A" w:rsidRPr="00131747">
        <w:rPr>
          <w:rFonts w:asciiTheme="majorBidi" w:eastAsia="Times New Roman" w:hAnsiTheme="majorBidi" w:cstheme="majorBidi"/>
          <w:sz w:val="24"/>
          <w:szCs w:val="24"/>
        </w:rPr>
        <w:t xml:space="preserve"> </w:t>
      </w:r>
      <w:r w:rsidRPr="00131747">
        <w:rPr>
          <w:rFonts w:asciiTheme="majorBidi" w:eastAsia="Times New Roman" w:hAnsiTheme="majorBidi" w:cstheme="majorBidi"/>
          <w:sz w:val="24"/>
          <w:szCs w:val="24"/>
        </w:rPr>
        <w:t>dalam  sebuah</w:t>
      </w:r>
      <w:r w:rsidR="002B7F6A" w:rsidRPr="00131747">
        <w:rPr>
          <w:rFonts w:asciiTheme="majorBidi" w:eastAsia="Times New Roman" w:hAnsiTheme="majorBidi" w:cstheme="majorBidi"/>
          <w:sz w:val="24"/>
          <w:szCs w:val="24"/>
        </w:rPr>
        <w:t xml:space="preserve"> </w:t>
      </w:r>
      <w:r w:rsidRPr="00131747">
        <w:rPr>
          <w:rFonts w:asciiTheme="majorBidi" w:eastAsia="Times New Roman" w:hAnsiTheme="majorBidi" w:cstheme="majorBidi"/>
          <w:sz w:val="24"/>
          <w:szCs w:val="24"/>
        </w:rPr>
        <w:t>perceraian. Hal itu menjadi pengakuan tentang keberadaan hukum islam dalam sistem hukum yang  ada  di  Inggris.Pada  kasus</w:t>
      </w:r>
      <w:r w:rsidR="002B7F6A" w:rsidRPr="00131747">
        <w:rPr>
          <w:rFonts w:asciiTheme="majorBidi" w:eastAsia="Times New Roman" w:hAnsiTheme="majorBidi" w:cstheme="majorBidi"/>
          <w:sz w:val="24"/>
          <w:szCs w:val="24"/>
        </w:rPr>
        <w:t xml:space="preserve"> </w:t>
      </w:r>
      <w:r w:rsidRPr="00131747">
        <w:rPr>
          <w:rFonts w:asciiTheme="majorBidi" w:eastAsia="Times New Roman" w:hAnsiTheme="majorBidi" w:cstheme="majorBidi"/>
          <w:sz w:val="24"/>
          <w:szCs w:val="24"/>
        </w:rPr>
        <w:t>perceraian  tersebut,  hakim  memutuskan  bahwa seorang istri dapat mengklaim aset suaminya ketika mereka bercerai, yang dikenal dengan harta gono-gini</w:t>
      </w:r>
      <w:r w:rsidR="002B7F6A" w:rsidRPr="00131747">
        <w:rPr>
          <w:rFonts w:asciiTheme="majorBidi" w:eastAsia="Times New Roman" w:hAnsiTheme="majorBidi" w:cstheme="majorBidi"/>
          <w:sz w:val="24"/>
          <w:szCs w:val="24"/>
        </w:rPr>
        <w:t>.</w:t>
      </w:r>
      <w:r w:rsidR="002B7F6A" w:rsidRPr="00131747">
        <w:rPr>
          <w:rStyle w:val="FootnoteReference"/>
          <w:rFonts w:asciiTheme="majorBidi" w:eastAsia="Times New Roman" w:hAnsiTheme="majorBidi" w:cstheme="majorBidi"/>
          <w:sz w:val="24"/>
          <w:szCs w:val="24"/>
        </w:rPr>
        <w:footnoteReference w:id="51"/>
      </w:r>
    </w:p>
    <w:p w:rsidR="00501290" w:rsidRPr="00131747" w:rsidRDefault="005D7B60" w:rsidP="00131747">
      <w:pPr>
        <w:spacing w:after="0" w:line="360" w:lineRule="auto"/>
        <w:ind w:firstLine="720"/>
        <w:jc w:val="both"/>
        <w:rPr>
          <w:rFonts w:asciiTheme="majorBidi" w:hAnsiTheme="majorBidi" w:cstheme="majorBidi"/>
          <w:color w:val="000000"/>
          <w:sz w:val="24"/>
          <w:szCs w:val="24"/>
          <w:shd w:val="clear" w:color="auto" w:fill="FFFFFF"/>
        </w:rPr>
      </w:pPr>
      <w:r w:rsidRPr="00131747">
        <w:rPr>
          <w:rFonts w:asciiTheme="majorBidi" w:hAnsiTheme="majorBidi" w:cstheme="majorBidi"/>
          <w:sz w:val="24"/>
          <w:szCs w:val="24"/>
        </w:rPr>
        <w:t xml:space="preserve">Sejarah mencatat, </w:t>
      </w:r>
      <w:r w:rsidRPr="00131747">
        <w:rPr>
          <w:rFonts w:asciiTheme="majorBidi" w:hAnsiTheme="majorBidi" w:cstheme="majorBidi"/>
          <w:color w:val="000000"/>
          <w:sz w:val="24"/>
          <w:szCs w:val="24"/>
          <w:shd w:val="clear" w:color="auto" w:fill="FFFFFF"/>
        </w:rPr>
        <w:t xml:space="preserve">untuk pertama kalinya </w:t>
      </w:r>
      <w:r w:rsidRPr="00131747">
        <w:rPr>
          <w:rFonts w:asciiTheme="majorBidi" w:hAnsiTheme="majorBidi" w:cstheme="majorBidi"/>
          <w:sz w:val="24"/>
          <w:szCs w:val="24"/>
        </w:rPr>
        <w:t>P</w:t>
      </w:r>
      <w:r w:rsidRPr="00131747">
        <w:rPr>
          <w:rFonts w:asciiTheme="majorBidi" w:hAnsiTheme="majorBidi" w:cstheme="majorBidi"/>
          <w:color w:val="000000"/>
          <w:sz w:val="24"/>
          <w:szCs w:val="24"/>
          <w:shd w:val="clear" w:color="auto" w:fill="FFFFFF"/>
        </w:rPr>
        <w:t>engadilan di Inggris membuat putusan penting pada kasus perceraian antara  pasangan Nasreen Akhtar, dan Mohammed Shabaz Khan dengan menggunakan hukum Syariah atau hukum Islam.</w:t>
      </w:r>
      <w:r w:rsidRPr="00131747">
        <w:rPr>
          <w:rStyle w:val="FootnoteReference"/>
          <w:rFonts w:asciiTheme="majorBidi" w:hAnsiTheme="majorBidi" w:cstheme="majorBidi"/>
          <w:color w:val="000000"/>
          <w:sz w:val="24"/>
          <w:szCs w:val="24"/>
          <w:shd w:val="clear" w:color="auto" w:fill="FFFFFF"/>
        </w:rPr>
        <w:footnoteReference w:id="52"/>
      </w:r>
    </w:p>
    <w:p w:rsidR="00501290" w:rsidRDefault="00501290" w:rsidP="00C0512B">
      <w:pPr>
        <w:spacing w:after="0" w:line="360" w:lineRule="auto"/>
        <w:ind w:firstLine="720"/>
        <w:jc w:val="both"/>
        <w:rPr>
          <w:rStyle w:val="y2iqfc"/>
          <w:rFonts w:asciiTheme="majorBidi" w:hAnsiTheme="majorBidi" w:cstheme="majorBidi"/>
          <w:color w:val="202124"/>
          <w:sz w:val="24"/>
          <w:szCs w:val="24"/>
        </w:rPr>
      </w:pPr>
      <w:r w:rsidRPr="00131747">
        <w:rPr>
          <w:rStyle w:val="y2iqfc"/>
          <w:rFonts w:asciiTheme="majorBidi" w:hAnsiTheme="majorBidi" w:cstheme="majorBidi"/>
          <w:color w:val="202124"/>
          <w:sz w:val="24"/>
          <w:szCs w:val="24"/>
        </w:rPr>
        <w:t xml:space="preserve">Fakta yang mengejutkan semua pihak adalah ternyata pengadilan Syari'ah di Inggris turut digunakan oleh warga Inggris non Muslim lainnya. </w:t>
      </w:r>
      <w:r w:rsidR="00131747">
        <w:rPr>
          <w:rStyle w:val="y2iqfc"/>
          <w:rFonts w:asciiTheme="majorBidi" w:hAnsiTheme="majorBidi" w:cstheme="majorBidi"/>
          <w:color w:val="202124"/>
          <w:sz w:val="24"/>
          <w:szCs w:val="24"/>
        </w:rPr>
        <w:t>D</w:t>
      </w:r>
      <w:r w:rsidRPr="00131747">
        <w:rPr>
          <w:rStyle w:val="y2iqfc"/>
          <w:rFonts w:asciiTheme="majorBidi" w:hAnsiTheme="majorBidi" w:cstheme="majorBidi"/>
          <w:color w:val="202124"/>
          <w:sz w:val="24"/>
          <w:szCs w:val="24"/>
        </w:rPr>
        <w:t>a</w:t>
      </w:r>
      <w:r w:rsidR="000F45A5" w:rsidRPr="00131747">
        <w:rPr>
          <w:rStyle w:val="y2iqfc"/>
          <w:rFonts w:asciiTheme="majorBidi" w:hAnsiTheme="majorBidi" w:cstheme="majorBidi"/>
          <w:color w:val="202124"/>
          <w:sz w:val="24"/>
          <w:szCs w:val="24"/>
        </w:rPr>
        <w:t xml:space="preserve">lam </w:t>
      </w:r>
      <w:r w:rsidR="000F45A5" w:rsidRPr="00131747">
        <w:rPr>
          <w:rStyle w:val="y2iqfc"/>
          <w:rFonts w:asciiTheme="majorBidi" w:hAnsiTheme="majorBidi" w:cstheme="majorBidi"/>
          <w:i/>
          <w:iCs/>
          <w:color w:val="202124"/>
          <w:sz w:val="24"/>
          <w:szCs w:val="24"/>
        </w:rPr>
        <w:t>The</w:t>
      </w:r>
      <w:r w:rsidRPr="00131747">
        <w:rPr>
          <w:rStyle w:val="y2iqfc"/>
          <w:rFonts w:asciiTheme="majorBidi" w:hAnsiTheme="majorBidi" w:cstheme="majorBidi"/>
          <w:i/>
          <w:iCs/>
          <w:color w:val="202124"/>
          <w:sz w:val="24"/>
          <w:szCs w:val="24"/>
        </w:rPr>
        <w:t xml:space="preserve"> Sunday Times</w:t>
      </w:r>
      <w:r w:rsidRPr="00131747">
        <w:rPr>
          <w:rStyle w:val="y2iqfc"/>
          <w:rFonts w:asciiTheme="majorBidi" w:hAnsiTheme="majorBidi" w:cstheme="majorBidi"/>
          <w:color w:val="202124"/>
          <w:sz w:val="24"/>
          <w:szCs w:val="24"/>
        </w:rPr>
        <w:t>,</w:t>
      </w:r>
      <w:r w:rsidR="00C0512B" w:rsidRPr="00C0512B">
        <w:rPr>
          <w:rStyle w:val="y2iqfc"/>
          <w:rFonts w:asciiTheme="majorBidi" w:hAnsiTheme="majorBidi" w:cstheme="majorBidi"/>
          <w:color w:val="202124"/>
          <w:sz w:val="24"/>
          <w:szCs w:val="24"/>
        </w:rPr>
        <w:t xml:space="preserve"> </w:t>
      </w:r>
      <w:r w:rsidR="00C0512B">
        <w:rPr>
          <w:rStyle w:val="y2iqfc"/>
          <w:rFonts w:asciiTheme="majorBidi" w:hAnsiTheme="majorBidi" w:cstheme="majorBidi"/>
          <w:color w:val="202124"/>
          <w:sz w:val="24"/>
          <w:szCs w:val="24"/>
        </w:rPr>
        <w:t>Fional Hamilton</w:t>
      </w:r>
      <w:r w:rsidR="000F45A5" w:rsidRPr="00131747">
        <w:rPr>
          <w:rStyle w:val="y2iqfc"/>
          <w:rFonts w:asciiTheme="majorBidi" w:hAnsiTheme="majorBidi" w:cstheme="majorBidi"/>
          <w:color w:val="202124"/>
          <w:sz w:val="24"/>
          <w:szCs w:val="24"/>
        </w:rPr>
        <w:t xml:space="preserve"> memberitakan bahwa</w:t>
      </w:r>
      <w:r w:rsidRPr="00131747">
        <w:rPr>
          <w:rStyle w:val="y2iqfc"/>
          <w:rFonts w:asciiTheme="majorBidi" w:hAnsiTheme="majorBidi" w:cstheme="majorBidi"/>
          <w:color w:val="202124"/>
          <w:sz w:val="24"/>
          <w:szCs w:val="24"/>
        </w:rPr>
        <w:t xml:space="preserve"> semakin banyak </w:t>
      </w:r>
      <w:r w:rsidR="000F45A5" w:rsidRPr="00131747">
        <w:rPr>
          <w:rStyle w:val="y2iqfc"/>
          <w:rFonts w:asciiTheme="majorBidi" w:hAnsiTheme="majorBidi" w:cstheme="majorBidi"/>
          <w:color w:val="202124"/>
          <w:sz w:val="24"/>
          <w:szCs w:val="24"/>
        </w:rPr>
        <w:t xml:space="preserve">warga Inggris </w:t>
      </w:r>
      <w:r w:rsidRPr="00131747">
        <w:rPr>
          <w:rStyle w:val="y2iqfc"/>
          <w:rFonts w:asciiTheme="majorBidi" w:hAnsiTheme="majorBidi" w:cstheme="majorBidi"/>
          <w:color w:val="202124"/>
          <w:sz w:val="24"/>
          <w:szCs w:val="24"/>
        </w:rPr>
        <w:t xml:space="preserve">non-Muslim yang menyelesaikan sengketa sipil mereka di pengadilan Syariah. </w:t>
      </w:r>
      <w:r w:rsidR="000F45A5" w:rsidRPr="00131747">
        <w:rPr>
          <w:rStyle w:val="y2iqfc"/>
          <w:rFonts w:asciiTheme="majorBidi" w:hAnsiTheme="majorBidi" w:cstheme="majorBidi"/>
          <w:color w:val="202124"/>
          <w:sz w:val="24"/>
          <w:szCs w:val="24"/>
        </w:rPr>
        <w:t>Berdasarkan pemaparan</w:t>
      </w:r>
      <w:r w:rsidRPr="00131747">
        <w:rPr>
          <w:rStyle w:val="y2iqfc"/>
          <w:rFonts w:asciiTheme="majorBidi" w:hAnsiTheme="majorBidi" w:cstheme="majorBidi"/>
          <w:color w:val="202124"/>
          <w:sz w:val="24"/>
          <w:szCs w:val="24"/>
        </w:rPr>
        <w:t xml:space="preserve"> Hamilton, </w:t>
      </w:r>
      <w:r w:rsidR="000F45A5" w:rsidRPr="00131747">
        <w:rPr>
          <w:rStyle w:val="y2iqfc"/>
          <w:rFonts w:asciiTheme="majorBidi" w:hAnsiTheme="majorBidi" w:cstheme="majorBidi"/>
          <w:color w:val="202124"/>
          <w:sz w:val="24"/>
          <w:szCs w:val="24"/>
        </w:rPr>
        <w:t xml:space="preserve">warga Inggris non Muslim tersebut </w:t>
      </w:r>
      <w:r w:rsidRPr="00131747">
        <w:rPr>
          <w:rStyle w:val="y2iqfc"/>
          <w:rFonts w:asciiTheme="majorBidi" w:hAnsiTheme="majorBidi" w:cstheme="majorBidi"/>
          <w:color w:val="202124"/>
          <w:sz w:val="24"/>
          <w:szCs w:val="24"/>
        </w:rPr>
        <w:t>jumlahnya bisa mencapai 554 orang. Dia mengatakan bahwa salah satu alasannya adalah warga non-Muslim ini menganggap pengadilan syariah lebih mudah dari</w:t>
      </w:r>
      <w:r w:rsidR="000F45A5" w:rsidRPr="00131747">
        <w:rPr>
          <w:rStyle w:val="y2iqfc"/>
          <w:rFonts w:asciiTheme="majorBidi" w:hAnsiTheme="majorBidi" w:cstheme="majorBidi"/>
          <w:color w:val="202124"/>
          <w:sz w:val="24"/>
          <w:szCs w:val="24"/>
        </w:rPr>
        <w:t xml:space="preserve"> </w:t>
      </w:r>
      <w:r w:rsidRPr="00131747">
        <w:rPr>
          <w:rStyle w:val="y2iqfc"/>
          <w:rFonts w:asciiTheme="majorBidi" w:hAnsiTheme="majorBidi" w:cstheme="majorBidi"/>
          <w:color w:val="202124"/>
          <w:sz w:val="24"/>
          <w:szCs w:val="24"/>
        </w:rPr>
        <w:t xml:space="preserve">pada pengadilan </w:t>
      </w:r>
      <w:r w:rsidR="00C0512B">
        <w:rPr>
          <w:rStyle w:val="y2iqfc"/>
          <w:rFonts w:asciiTheme="majorBidi" w:hAnsiTheme="majorBidi" w:cstheme="majorBidi"/>
          <w:color w:val="202124"/>
          <w:sz w:val="24"/>
          <w:szCs w:val="24"/>
        </w:rPr>
        <w:t>formal konvensional In</w:t>
      </w:r>
      <w:r w:rsidRPr="00131747">
        <w:rPr>
          <w:rStyle w:val="y2iqfc"/>
          <w:rFonts w:asciiTheme="majorBidi" w:hAnsiTheme="majorBidi" w:cstheme="majorBidi"/>
          <w:color w:val="202124"/>
          <w:sz w:val="24"/>
          <w:szCs w:val="24"/>
        </w:rPr>
        <w:t>ggris dalam beberapa hal. Hal ini kar</w:t>
      </w:r>
      <w:r w:rsidR="00C0512B">
        <w:rPr>
          <w:rStyle w:val="y2iqfc"/>
          <w:rFonts w:asciiTheme="majorBidi" w:hAnsiTheme="majorBidi" w:cstheme="majorBidi"/>
          <w:color w:val="202124"/>
          <w:sz w:val="24"/>
          <w:szCs w:val="24"/>
        </w:rPr>
        <w:t>ena pengadilan Syari'ah memberi</w:t>
      </w:r>
      <w:r w:rsidRPr="00131747">
        <w:rPr>
          <w:rStyle w:val="y2iqfc"/>
          <w:rFonts w:asciiTheme="majorBidi" w:hAnsiTheme="majorBidi" w:cstheme="majorBidi"/>
          <w:color w:val="202124"/>
          <w:sz w:val="24"/>
          <w:szCs w:val="24"/>
        </w:rPr>
        <w:t>kan</w:t>
      </w:r>
      <w:r w:rsidR="00C0512B">
        <w:rPr>
          <w:rStyle w:val="y2iqfc"/>
          <w:rFonts w:asciiTheme="majorBidi" w:hAnsiTheme="majorBidi" w:cstheme="majorBidi"/>
          <w:color w:val="202124"/>
          <w:sz w:val="24"/>
          <w:szCs w:val="24"/>
        </w:rPr>
        <w:t xml:space="preserve"> ruang kepada</w:t>
      </w:r>
      <w:r w:rsidRPr="00131747">
        <w:rPr>
          <w:rStyle w:val="y2iqfc"/>
          <w:rFonts w:asciiTheme="majorBidi" w:hAnsiTheme="majorBidi" w:cstheme="majorBidi"/>
          <w:color w:val="202124"/>
          <w:sz w:val="24"/>
          <w:szCs w:val="24"/>
        </w:rPr>
        <w:t xml:space="preserve"> perjanjian lisan</w:t>
      </w:r>
      <w:r w:rsidR="00C0512B">
        <w:rPr>
          <w:rStyle w:val="y2iqfc"/>
          <w:rFonts w:asciiTheme="majorBidi" w:hAnsiTheme="majorBidi" w:cstheme="majorBidi"/>
          <w:color w:val="202124"/>
          <w:sz w:val="24"/>
          <w:szCs w:val="24"/>
        </w:rPr>
        <w:t xml:space="preserve"> (</w:t>
      </w:r>
      <w:r w:rsidR="00C0512B" w:rsidRPr="00C0512B">
        <w:rPr>
          <w:rStyle w:val="y2iqfc"/>
          <w:rFonts w:asciiTheme="majorBidi" w:hAnsiTheme="majorBidi" w:cstheme="majorBidi"/>
          <w:i/>
          <w:iCs/>
          <w:color w:val="202124"/>
          <w:sz w:val="24"/>
          <w:szCs w:val="24"/>
        </w:rPr>
        <w:t>oral agreement</w:t>
      </w:r>
      <w:r w:rsidR="00C0512B">
        <w:rPr>
          <w:rStyle w:val="y2iqfc"/>
          <w:rFonts w:asciiTheme="majorBidi" w:hAnsiTheme="majorBidi" w:cstheme="majorBidi"/>
          <w:color w:val="202124"/>
          <w:sz w:val="24"/>
          <w:szCs w:val="24"/>
        </w:rPr>
        <w:t>)</w:t>
      </w:r>
      <w:r w:rsidRPr="00131747">
        <w:rPr>
          <w:rStyle w:val="y2iqfc"/>
          <w:rFonts w:asciiTheme="majorBidi" w:hAnsiTheme="majorBidi" w:cstheme="majorBidi"/>
          <w:color w:val="202124"/>
          <w:sz w:val="24"/>
          <w:szCs w:val="24"/>
        </w:rPr>
        <w:t xml:space="preserve"> </w:t>
      </w:r>
      <w:r w:rsidRPr="00131747">
        <w:rPr>
          <w:rStyle w:val="y2iqfc"/>
          <w:rFonts w:asciiTheme="majorBidi" w:hAnsiTheme="majorBidi" w:cstheme="majorBidi"/>
          <w:color w:val="202124"/>
          <w:sz w:val="24"/>
          <w:szCs w:val="24"/>
        </w:rPr>
        <w:lastRenderedPageBreak/>
        <w:t xml:space="preserve">untuk dijadikan alat bukti di pengadilan. </w:t>
      </w:r>
      <w:r w:rsidR="00C0512B">
        <w:rPr>
          <w:rStyle w:val="y2iqfc"/>
          <w:rFonts w:asciiTheme="majorBidi" w:hAnsiTheme="majorBidi" w:cstheme="majorBidi"/>
          <w:color w:val="202124"/>
          <w:sz w:val="24"/>
          <w:szCs w:val="24"/>
        </w:rPr>
        <w:t>Sementara d</w:t>
      </w:r>
      <w:r w:rsidRPr="00131747">
        <w:rPr>
          <w:rStyle w:val="y2iqfc"/>
          <w:rFonts w:asciiTheme="majorBidi" w:hAnsiTheme="majorBidi" w:cstheme="majorBidi"/>
          <w:color w:val="202124"/>
          <w:sz w:val="24"/>
          <w:szCs w:val="24"/>
        </w:rPr>
        <w:t>i pengadilan Inggris,</w:t>
      </w:r>
      <w:r w:rsidR="00C0512B">
        <w:rPr>
          <w:rStyle w:val="y2iqfc"/>
          <w:rFonts w:asciiTheme="majorBidi" w:hAnsiTheme="majorBidi" w:cstheme="majorBidi"/>
          <w:i/>
          <w:iCs/>
          <w:color w:val="202124"/>
          <w:sz w:val="24"/>
          <w:szCs w:val="24"/>
        </w:rPr>
        <w:t xml:space="preserve"> </w:t>
      </w:r>
      <w:r w:rsidR="00C0512B" w:rsidRPr="00C0512B">
        <w:rPr>
          <w:rStyle w:val="y2iqfc"/>
          <w:rFonts w:asciiTheme="majorBidi" w:hAnsiTheme="majorBidi" w:cstheme="majorBidi"/>
          <w:color w:val="202124"/>
          <w:sz w:val="24"/>
          <w:szCs w:val="24"/>
        </w:rPr>
        <w:t xml:space="preserve">segala </w:t>
      </w:r>
      <w:r w:rsidR="00C0512B">
        <w:rPr>
          <w:rStyle w:val="y2iqfc"/>
          <w:rFonts w:asciiTheme="majorBidi" w:hAnsiTheme="majorBidi" w:cstheme="majorBidi"/>
          <w:color w:val="202124"/>
          <w:sz w:val="24"/>
          <w:szCs w:val="24"/>
        </w:rPr>
        <w:t xml:space="preserve"> kelengkapan dokumen-</w:t>
      </w:r>
      <w:r w:rsidRPr="00131747">
        <w:rPr>
          <w:rStyle w:val="y2iqfc"/>
          <w:rFonts w:asciiTheme="majorBidi" w:hAnsiTheme="majorBidi" w:cstheme="majorBidi"/>
          <w:color w:val="202124"/>
          <w:sz w:val="24"/>
          <w:szCs w:val="24"/>
        </w:rPr>
        <w:t>dokumen sebagai</w:t>
      </w:r>
      <w:r w:rsidR="00C0512B">
        <w:rPr>
          <w:rStyle w:val="y2iqfc"/>
          <w:rFonts w:asciiTheme="majorBidi" w:hAnsiTheme="majorBidi" w:cstheme="majorBidi"/>
          <w:color w:val="202124"/>
          <w:sz w:val="24"/>
          <w:szCs w:val="24"/>
        </w:rPr>
        <w:t xml:space="preserve"> alat</w:t>
      </w:r>
      <w:r w:rsidRPr="00131747">
        <w:rPr>
          <w:rStyle w:val="y2iqfc"/>
          <w:rFonts w:asciiTheme="majorBidi" w:hAnsiTheme="majorBidi" w:cstheme="majorBidi"/>
          <w:color w:val="202124"/>
          <w:sz w:val="24"/>
          <w:szCs w:val="24"/>
        </w:rPr>
        <w:t xml:space="preserve"> bukti</w:t>
      </w:r>
      <w:r w:rsidR="00C0512B">
        <w:rPr>
          <w:rStyle w:val="y2iqfc"/>
          <w:rFonts w:asciiTheme="majorBidi" w:hAnsiTheme="majorBidi" w:cstheme="majorBidi"/>
          <w:color w:val="202124"/>
          <w:sz w:val="24"/>
          <w:szCs w:val="24"/>
        </w:rPr>
        <w:t xml:space="preserve"> sangat ditekankan</w:t>
      </w:r>
      <w:r w:rsidRPr="00131747">
        <w:rPr>
          <w:rStyle w:val="y2iqfc"/>
          <w:rFonts w:asciiTheme="majorBidi" w:hAnsiTheme="majorBidi" w:cstheme="majorBidi"/>
          <w:color w:val="202124"/>
          <w:sz w:val="24"/>
          <w:szCs w:val="24"/>
        </w:rPr>
        <w:t xml:space="preserve">. </w:t>
      </w:r>
      <w:r w:rsidR="00C0512B">
        <w:rPr>
          <w:rStyle w:val="y2iqfc"/>
          <w:rFonts w:asciiTheme="majorBidi" w:hAnsiTheme="majorBidi" w:cstheme="majorBidi"/>
          <w:color w:val="202124"/>
          <w:sz w:val="24"/>
          <w:szCs w:val="24"/>
        </w:rPr>
        <w:t>Contoh kasus m</w:t>
      </w:r>
      <w:r w:rsidRPr="00131747">
        <w:rPr>
          <w:rStyle w:val="y2iqfc"/>
          <w:rFonts w:asciiTheme="majorBidi" w:hAnsiTheme="majorBidi" w:cstheme="majorBidi"/>
          <w:color w:val="202124"/>
          <w:sz w:val="24"/>
          <w:szCs w:val="24"/>
        </w:rPr>
        <w:t>isalnya, seorang non-Muslim dari kota Inggris menggugat mitra bisnis Muslimnya di pengadilan Syariah. Pada akhirnya, pengadilan Syariah mem</w:t>
      </w:r>
      <w:r w:rsidR="00C0512B">
        <w:rPr>
          <w:rStyle w:val="y2iqfc"/>
          <w:rFonts w:asciiTheme="majorBidi" w:hAnsiTheme="majorBidi" w:cstheme="majorBidi"/>
          <w:color w:val="202124"/>
          <w:sz w:val="24"/>
          <w:szCs w:val="24"/>
        </w:rPr>
        <w:t xml:space="preserve">ihak non-Muslim dan memberinya </w:t>
      </w:r>
      <w:r w:rsidRPr="00131747">
        <w:rPr>
          <w:rStyle w:val="y2iqfc"/>
          <w:rFonts w:asciiTheme="majorBidi" w:hAnsiTheme="majorBidi" w:cstheme="majorBidi"/>
          <w:color w:val="202124"/>
          <w:sz w:val="24"/>
          <w:szCs w:val="24"/>
        </w:rPr>
        <w:t>48.000</w:t>
      </w:r>
      <w:r w:rsidR="00C0512B">
        <w:rPr>
          <w:rStyle w:val="y2iqfc"/>
          <w:rFonts w:asciiTheme="majorBidi" w:hAnsiTheme="majorBidi" w:cstheme="majorBidi"/>
          <w:color w:val="202124"/>
          <w:sz w:val="24"/>
          <w:szCs w:val="24"/>
        </w:rPr>
        <w:t xml:space="preserve"> poundsterling</w:t>
      </w:r>
      <w:r w:rsidRPr="00131747">
        <w:rPr>
          <w:rStyle w:val="y2iqfc"/>
          <w:rFonts w:asciiTheme="majorBidi" w:hAnsiTheme="majorBidi" w:cstheme="majorBidi"/>
          <w:color w:val="202124"/>
          <w:sz w:val="24"/>
          <w:szCs w:val="24"/>
        </w:rPr>
        <w:t>.</w:t>
      </w:r>
      <w:r w:rsidR="000D28DA">
        <w:rPr>
          <w:rStyle w:val="FootnoteReference"/>
          <w:rFonts w:asciiTheme="majorBidi" w:hAnsiTheme="majorBidi" w:cstheme="majorBidi"/>
          <w:color w:val="202124"/>
          <w:sz w:val="24"/>
          <w:szCs w:val="24"/>
        </w:rPr>
        <w:footnoteReference w:id="53"/>
      </w:r>
    </w:p>
    <w:p w:rsidR="00EC07CA" w:rsidRDefault="00EC07CA" w:rsidP="00AA51FA">
      <w:pPr>
        <w:spacing w:after="0" w:line="360" w:lineRule="auto"/>
        <w:ind w:firstLine="720"/>
        <w:jc w:val="both"/>
        <w:rPr>
          <w:rFonts w:asciiTheme="majorBidi" w:hAnsiTheme="majorBidi" w:cstheme="majorBidi"/>
          <w:color w:val="000000"/>
          <w:sz w:val="24"/>
          <w:szCs w:val="24"/>
          <w:shd w:val="clear" w:color="auto" w:fill="FFFFFF"/>
        </w:rPr>
      </w:pPr>
      <w:r w:rsidRPr="00EC07CA">
        <w:rPr>
          <w:rFonts w:asciiTheme="majorBidi" w:hAnsiTheme="majorBidi" w:cstheme="majorBidi"/>
          <w:color w:val="000000"/>
          <w:sz w:val="24"/>
          <w:szCs w:val="24"/>
          <w:shd w:val="clear" w:color="auto" w:fill="FFFFFF"/>
        </w:rPr>
        <w:t xml:space="preserve">Sementara perdebatan dan pelaksanaan pengadilan Syari'ah di Inggris terus berlanjut, usaha warga Muslim juga terus berkembang. Rupanya pelaksanaan pengadilan Syari'ah bukanlah suatu akhir perjalanan dari perjuangan mereka. Harian </w:t>
      </w:r>
      <w:r w:rsidRPr="00EC07CA">
        <w:rPr>
          <w:rFonts w:asciiTheme="majorBidi" w:hAnsiTheme="majorBidi" w:cstheme="majorBidi"/>
          <w:i/>
          <w:iCs/>
          <w:color w:val="000000"/>
          <w:sz w:val="24"/>
          <w:szCs w:val="24"/>
          <w:shd w:val="clear" w:color="auto" w:fill="FFFFFF"/>
        </w:rPr>
        <w:t>the Daily Mail</w:t>
      </w:r>
      <w:r w:rsidRPr="00EC07CA">
        <w:rPr>
          <w:rFonts w:asciiTheme="majorBidi" w:hAnsiTheme="majorBidi" w:cstheme="majorBidi"/>
          <w:color w:val="000000"/>
          <w:sz w:val="24"/>
          <w:szCs w:val="24"/>
          <w:shd w:val="clear" w:color="auto" w:fill="FFFFFF"/>
        </w:rPr>
        <w:t xml:space="preserve"> memberitakan adanya usaha kelompok Muslim bernama MAC (</w:t>
      </w:r>
      <w:r w:rsidRPr="00EC07CA">
        <w:rPr>
          <w:rFonts w:asciiTheme="majorBidi" w:hAnsiTheme="majorBidi" w:cstheme="majorBidi"/>
          <w:i/>
          <w:iCs/>
          <w:color w:val="000000"/>
          <w:sz w:val="24"/>
          <w:szCs w:val="24"/>
          <w:shd w:val="clear" w:color="auto" w:fill="FFFFFF"/>
        </w:rPr>
        <w:t>Muslim Against Crusade</w:t>
      </w:r>
      <w:r w:rsidRPr="00EC07CA">
        <w:rPr>
          <w:rFonts w:asciiTheme="majorBidi" w:hAnsiTheme="majorBidi" w:cstheme="majorBidi"/>
          <w:color w:val="000000"/>
          <w:sz w:val="24"/>
          <w:szCs w:val="24"/>
          <w:shd w:val="clear" w:color="auto" w:fill="FFFFFF"/>
        </w:rPr>
        <w:t>)</w:t>
      </w:r>
      <w:r>
        <w:rPr>
          <w:rFonts w:asciiTheme="majorBidi" w:hAnsiTheme="majorBidi" w:cstheme="majorBidi"/>
          <w:color w:val="000000"/>
          <w:sz w:val="24"/>
          <w:szCs w:val="24"/>
          <w:shd w:val="clear" w:color="auto" w:fill="FFFFFF"/>
        </w:rPr>
        <w:t xml:space="preserve"> </w:t>
      </w:r>
      <w:r w:rsidRPr="00EC07CA">
        <w:rPr>
          <w:rFonts w:asciiTheme="majorBidi" w:hAnsiTheme="majorBidi" w:cstheme="majorBidi"/>
          <w:color w:val="000000"/>
          <w:sz w:val="24"/>
          <w:szCs w:val="24"/>
          <w:shd w:val="clear" w:color="auto" w:fill="FFFFFF"/>
        </w:rPr>
        <w:t>yang menuntut dan memperjuangkan Suatu proyek pembentukan negara (</w:t>
      </w:r>
      <w:r w:rsidRPr="00EC07CA">
        <w:rPr>
          <w:rFonts w:asciiTheme="majorBidi" w:hAnsiTheme="majorBidi" w:cstheme="majorBidi"/>
          <w:i/>
          <w:iCs/>
          <w:color w:val="000000"/>
          <w:sz w:val="24"/>
          <w:szCs w:val="24"/>
          <w:shd w:val="clear" w:color="auto" w:fill="FFFFFF"/>
        </w:rPr>
        <w:t>state</w:t>
      </w:r>
      <w:r w:rsidRPr="00EC07CA">
        <w:rPr>
          <w:rFonts w:asciiTheme="majorBidi" w:hAnsiTheme="majorBidi" w:cstheme="majorBidi"/>
          <w:color w:val="000000"/>
          <w:sz w:val="24"/>
          <w:szCs w:val="24"/>
          <w:shd w:val="clear" w:color="auto" w:fill="FFFFFF"/>
        </w:rPr>
        <w:t>) yang khusus mencrap</w:t>
      </w:r>
      <w:r>
        <w:rPr>
          <w:rFonts w:asciiTheme="majorBidi" w:hAnsiTheme="majorBidi" w:cstheme="majorBidi"/>
          <w:color w:val="000000"/>
          <w:sz w:val="24"/>
          <w:szCs w:val="24"/>
          <w:shd w:val="clear" w:color="auto" w:fill="FFFFFF"/>
        </w:rPr>
        <w:t>kan Syariah. Keti</w:t>
      </w:r>
      <w:r w:rsidRPr="00EC07CA">
        <w:rPr>
          <w:rFonts w:asciiTheme="majorBidi" w:hAnsiTheme="majorBidi" w:cstheme="majorBidi"/>
          <w:color w:val="000000"/>
          <w:sz w:val="24"/>
          <w:szCs w:val="24"/>
          <w:shd w:val="clear" w:color="auto" w:fill="FFFFFF"/>
        </w:rPr>
        <w:t>ga wilayah yang diusulkan adalah Bradford, Dewsbury, dan Tower Hamlets, Dipilihnya</w:t>
      </w:r>
      <w:r w:rsidR="00AA51FA">
        <w:rPr>
          <w:rFonts w:asciiTheme="majorBidi" w:hAnsiTheme="majorBidi" w:cstheme="majorBidi"/>
          <w:color w:val="000000"/>
          <w:sz w:val="24"/>
          <w:szCs w:val="24"/>
          <w:shd w:val="clear" w:color="auto" w:fill="FFFFFF"/>
        </w:rPr>
        <w:t xml:space="preserve"> ketiga wilayah ini</w:t>
      </w:r>
      <w:r w:rsidRPr="00EC07CA">
        <w:rPr>
          <w:rFonts w:asciiTheme="majorBidi" w:hAnsiTheme="majorBidi" w:cstheme="majorBidi"/>
          <w:color w:val="000000"/>
          <w:sz w:val="24"/>
          <w:szCs w:val="24"/>
          <w:shd w:val="clear" w:color="auto" w:fill="FFFFFF"/>
        </w:rPr>
        <w:t xml:space="preserve"> karena ke</w:t>
      </w:r>
      <w:r w:rsidR="00AA51FA">
        <w:rPr>
          <w:rFonts w:asciiTheme="majorBidi" w:hAnsiTheme="majorBidi" w:cstheme="majorBidi"/>
          <w:color w:val="000000"/>
          <w:sz w:val="24"/>
          <w:szCs w:val="24"/>
          <w:shd w:val="clear" w:color="auto" w:fill="FFFFFF"/>
        </w:rPr>
        <w:t>ti</w:t>
      </w:r>
      <w:r w:rsidRPr="00EC07CA">
        <w:rPr>
          <w:rFonts w:asciiTheme="majorBidi" w:hAnsiTheme="majorBidi" w:cstheme="majorBidi"/>
          <w:color w:val="000000"/>
          <w:sz w:val="24"/>
          <w:szCs w:val="24"/>
          <w:shd w:val="clear" w:color="auto" w:fill="FFFFFF"/>
        </w:rPr>
        <w:t>ganya memiliki pemukiman warga Muslim yang cukup padat. Usaha ini dianggap sangat provokatif oleh banyak warga Inggris. Usaha “provokatif” lain diberit</w:t>
      </w:r>
      <w:r w:rsidR="00AA51FA">
        <w:rPr>
          <w:rFonts w:asciiTheme="majorBidi" w:hAnsiTheme="majorBidi" w:cstheme="majorBidi"/>
          <w:color w:val="000000"/>
          <w:sz w:val="24"/>
          <w:szCs w:val="24"/>
          <w:shd w:val="clear" w:color="auto" w:fill="FFFFFF"/>
        </w:rPr>
        <w:t>a</w:t>
      </w:r>
      <w:r w:rsidRPr="00EC07CA">
        <w:rPr>
          <w:rFonts w:asciiTheme="majorBidi" w:hAnsiTheme="majorBidi" w:cstheme="majorBidi"/>
          <w:color w:val="000000"/>
          <w:sz w:val="24"/>
          <w:szCs w:val="24"/>
          <w:shd w:val="clear" w:color="auto" w:fill="FFFFFF"/>
        </w:rPr>
        <w:t xml:space="preserve">kan dalam </w:t>
      </w:r>
      <w:r w:rsidRPr="00AA51FA">
        <w:rPr>
          <w:rFonts w:asciiTheme="majorBidi" w:hAnsiTheme="majorBidi" w:cstheme="majorBidi"/>
          <w:i/>
          <w:iCs/>
          <w:color w:val="000000"/>
          <w:sz w:val="24"/>
          <w:szCs w:val="24"/>
          <w:shd w:val="clear" w:color="auto" w:fill="FFFFFF"/>
        </w:rPr>
        <w:t>the Daily Mail</w:t>
      </w:r>
      <w:r w:rsidRPr="00EC07CA">
        <w:rPr>
          <w:rFonts w:asciiTheme="majorBidi" w:hAnsiTheme="majorBidi" w:cstheme="majorBidi"/>
          <w:color w:val="000000"/>
          <w:sz w:val="24"/>
          <w:szCs w:val="24"/>
          <w:shd w:val="clear" w:color="auto" w:fill="FFFFFF"/>
        </w:rPr>
        <w:t xml:space="preserve"> dimana sekelompok Muslim di be</w:t>
      </w:r>
      <w:r w:rsidR="00AA51FA">
        <w:rPr>
          <w:rFonts w:asciiTheme="majorBidi" w:hAnsiTheme="majorBidi" w:cstheme="majorBidi"/>
          <w:color w:val="000000"/>
          <w:sz w:val="24"/>
          <w:szCs w:val="24"/>
          <w:shd w:val="clear" w:color="auto" w:fill="FFFFFF"/>
        </w:rPr>
        <w:t>be</w:t>
      </w:r>
      <w:r w:rsidRPr="00EC07CA">
        <w:rPr>
          <w:rFonts w:asciiTheme="majorBidi" w:hAnsiTheme="majorBidi" w:cstheme="majorBidi"/>
          <w:color w:val="000000"/>
          <w:sz w:val="24"/>
          <w:szCs w:val="24"/>
          <w:shd w:val="clear" w:color="auto" w:fill="FFFFFF"/>
        </w:rPr>
        <w:t>rapa sudut jalan London telah “memproklamirkan” beberapa wilayah sebagai “Zona Syari'ah” d</w:t>
      </w:r>
      <w:r w:rsidR="00AA51FA">
        <w:rPr>
          <w:rFonts w:asciiTheme="majorBidi" w:hAnsiTheme="majorBidi" w:cstheme="majorBidi"/>
          <w:color w:val="000000"/>
          <w:sz w:val="24"/>
          <w:szCs w:val="24"/>
          <w:shd w:val="clear" w:color="auto" w:fill="FFFFFF"/>
        </w:rPr>
        <w:t>engan cara menempelkan 50.000 sti</w:t>
      </w:r>
      <w:r w:rsidRPr="00EC07CA">
        <w:rPr>
          <w:rFonts w:asciiTheme="majorBidi" w:hAnsiTheme="majorBidi" w:cstheme="majorBidi"/>
          <w:color w:val="000000"/>
          <w:sz w:val="24"/>
          <w:szCs w:val="24"/>
          <w:shd w:val="clear" w:color="auto" w:fill="FFFFFF"/>
        </w:rPr>
        <w:t>ker yang memperlihatkan tanda larangan minuman keras, perjudian, narkouka dan prostitusi.</w:t>
      </w:r>
      <w:r w:rsidR="00AA51FA">
        <w:rPr>
          <w:rStyle w:val="FootnoteReference"/>
          <w:rFonts w:asciiTheme="majorBidi" w:hAnsiTheme="majorBidi" w:cstheme="majorBidi"/>
          <w:color w:val="000000"/>
          <w:sz w:val="24"/>
          <w:szCs w:val="24"/>
          <w:shd w:val="clear" w:color="auto" w:fill="FFFFFF"/>
        </w:rPr>
        <w:footnoteReference w:id="54"/>
      </w:r>
    </w:p>
    <w:p w:rsidR="00EC07CA" w:rsidRDefault="00EC07CA" w:rsidP="0045131D">
      <w:pPr>
        <w:spacing w:after="0" w:line="360" w:lineRule="auto"/>
        <w:ind w:firstLine="720"/>
        <w:jc w:val="both"/>
        <w:rPr>
          <w:rFonts w:asciiTheme="majorBidi" w:hAnsiTheme="majorBidi" w:cstheme="majorBidi"/>
          <w:color w:val="000000"/>
          <w:sz w:val="24"/>
          <w:szCs w:val="24"/>
          <w:shd w:val="clear" w:color="auto" w:fill="FFFFFF"/>
        </w:rPr>
      </w:pPr>
      <w:r w:rsidRPr="00EC07CA">
        <w:rPr>
          <w:rFonts w:asciiTheme="majorBidi" w:hAnsiTheme="majorBidi" w:cstheme="majorBidi"/>
          <w:color w:val="000000"/>
          <w:sz w:val="24"/>
          <w:szCs w:val="24"/>
          <w:shd w:val="clear" w:color="auto" w:fill="FFFFFF"/>
        </w:rPr>
        <w:t>Anjem Choudry, seorang pemimpin Muslim Inggris yang oleh banyak kalangan dianggap sebagai seorang ekstrim, sekaligus yang mengkoordinasikan pemasangan stiker-stiker tersebut menjelaskan bahwa stiker-stiker tersebut memberikan pesan kepada publik bahwa warga Muslim akan melawan kejahatan dan bahwa bersama dia sudah ada 10.000 relawan Muslim yang bersedia melakukan patroli di jalan-jalan kota London yang menjadi “Zona Syar</w:t>
      </w:r>
      <w:r w:rsidR="0045131D">
        <w:rPr>
          <w:rFonts w:asciiTheme="majorBidi" w:hAnsiTheme="majorBidi" w:cstheme="majorBidi"/>
          <w:color w:val="000000"/>
          <w:sz w:val="24"/>
          <w:szCs w:val="24"/>
          <w:shd w:val="clear" w:color="auto" w:fill="FFFFFF"/>
        </w:rPr>
        <w:t>i</w:t>
      </w:r>
      <w:r w:rsidRPr="00EC07CA">
        <w:rPr>
          <w:rFonts w:asciiTheme="majorBidi" w:hAnsiTheme="majorBidi" w:cstheme="majorBidi"/>
          <w:color w:val="000000"/>
          <w:sz w:val="24"/>
          <w:szCs w:val="24"/>
          <w:shd w:val="clear" w:color="auto" w:fill="FFFFFF"/>
        </w:rPr>
        <w:t xml:space="preserve">ah” yang direncanakannya. Ia mengatakan, “Ini adalah cara yang terbaik untuk </w:t>
      </w:r>
      <w:r w:rsidRPr="00EC07CA">
        <w:rPr>
          <w:rFonts w:asciiTheme="majorBidi" w:hAnsiTheme="majorBidi" w:cstheme="majorBidi"/>
          <w:color w:val="000000"/>
          <w:sz w:val="24"/>
          <w:szCs w:val="24"/>
          <w:shd w:val="clear" w:color="auto" w:fill="FFFFFF"/>
        </w:rPr>
        <w:lastRenderedPageBreak/>
        <w:t xml:space="preserve">menyelesaikan permasalahan mabuk-mabukan, prostitusi, dan segala macam tingkah laku Premanis </w:t>
      </w:r>
      <w:r w:rsidR="00A204DF">
        <w:rPr>
          <w:rFonts w:asciiTheme="majorBidi" w:hAnsiTheme="majorBidi" w:cstheme="majorBidi"/>
          <w:color w:val="000000"/>
          <w:sz w:val="24"/>
          <w:szCs w:val="24"/>
          <w:shd w:val="clear" w:color="auto" w:fill="FFFFFF"/>
        </w:rPr>
        <w:t>yang terdapat di kota-kota Ingg</w:t>
      </w:r>
      <w:r w:rsidRPr="00EC07CA">
        <w:rPr>
          <w:rFonts w:asciiTheme="majorBidi" w:hAnsiTheme="majorBidi" w:cstheme="majorBidi"/>
          <w:color w:val="000000"/>
          <w:sz w:val="24"/>
          <w:szCs w:val="24"/>
          <w:shd w:val="clear" w:color="auto" w:fill="FFFFFF"/>
        </w:rPr>
        <w:t>r</w:t>
      </w:r>
      <w:r w:rsidR="00A204DF">
        <w:rPr>
          <w:rFonts w:asciiTheme="majorBidi" w:hAnsiTheme="majorBidi" w:cstheme="majorBidi"/>
          <w:color w:val="000000"/>
          <w:sz w:val="24"/>
          <w:szCs w:val="24"/>
          <w:shd w:val="clear" w:color="auto" w:fill="FFFFFF"/>
        </w:rPr>
        <w:t>i</w:t>
      </w:r>
      <w:r w:rsidRPr="00EC07CA">
        <w:rPr>
          <w:rFonts w:asciiTheme="majorBidi" w:hAnsiTheme="majorBidi" w:cstheme="majorBidi"/>
          <w:color w:val="000000"/>
          <w:sz w:val="24"/>
          <w:szCs w:val="24"/>
          <w:shd w:val="clear" w:color="auto" w:fill="FFFFFF"/>
        </w:rPr>
        <w:t>s.”</w:t>
      </w:r>
      <w:r w:rsidR="00AA51FA">
        <w:rPr>
          <w:rStyle w:val="FootnoteReference"/>
          <w:rFonts w:asciiTheme="majorBidi" w:hAnsiTheme="majorBidi" w:cstheme="majorBidi"/>
          <w:color w:val="000000"/>
          <w:sz w:val="24"/>
          <w:szCs w:val="24"/>
          <w:shd w:val="clear" w:color="auto" w:fill="FFFFFF"/>
        </w:rPr>
        <w:footnoteReference w:id="55"/>
      </w:r>
    </w:p>
    <w:p w:rsidR="00A204DF" w:rsidRDefault="00A204DF" w:rsidP="00E9526F">
      <w:pPr>
        <w:spacing w:after="0" w:line="360" w:lineRule="auto"/>
        <w:ind w:firstLine="720"/>
        <w:jc w:val="both"/>
        <w:rPr>
          <w:rFonts w:asciiTheme="majorBidi" w:hAnsiTheme="majorBidi" w:cstheme="majorBidi"/>
          <w:color w:val="000000"/>
          <w:sz w:val="24"/>
          <w:szCs w:val="24"/>
        </w:rPr>
      </w:pPr>
      <w:r>
        <w:rPr>
          <w:rFonts w:asciiTheme="majorBidi" w:hAnsiTheme="majorBidi" w:cstheme="majorBidi"/>
          <w:color w:val="000000"/>
          <w:sz w:val="24"/>
          <w:szCs w:val="24"/>
          <w:shd w:val="clear" w:color="auto" w:fill="FFFFFF"/>
        </w:rPr>
        <w:t>Terlepas dari kontroversi perjuangan pengadilan Syariah, khususnya yang terakhir ini tentang “zona syariah”  hal ini menunjukkan suatu tingkat kedinamisan yang tinggi berupa kebebasan dan keberanian warga muslim di Inggris u</w:t>
      </w:r>
      <w:r>
        <w:rPr>
          <w:rFonts w:asciiTheme="majorBidi" w:hAnsiTheme="majorBidi" w:cstheme="majorBidi"/>
          <w:color w:val="000000"/>
          <w:sz w:val="24"/>
          <w:szCs w:val="24"/>
        </w:rPr>
        <w:t xml:space="preserve">ntuk memperjuangkan Syari’ah. Kebebasan dan keberanian warga Muslim Inggris ini bahkan berusaha diekspor </w:t>
      </w:r>
      <w:r w:rsidRPr="00A204DF">
        <w:rPr>
          <w:rFonts w:asciiTheme="majorBidi" w:hAnsiTheme="majorBidi" w:cstheme="majorBidi"/>
          <w:color w:val="000000"/>
          <w:sz w:val="24"/>
          <w:szCs w:val="24"/>
        </w:rPr>
        <w:t>ke Amerika Serikat. Kelompok perjuangan Syari'ah Amerika, Shariah4America, sempat berencana me</w:t>
      </w:r>
      <w:r>
        <w:rPr>
          <w:rFonts w:asciiTheme="majorBidi" w:hAnsiTheme="majorBidi" w:cstheme="majorBidi"/>
          <w:color w:val="000000"/>
          <w:sz w:val="24"/>
          <w:szCs w:val="24"/>
        </w:rPr>
        <w:t>laksanakan demonstrasi pro Syari</w:t>
      </w:r>
      <w:r w:rsidRPr="00A204DF">
        <w:rPr>
          <w:rFonts w:asciiTheme="majorBidi" w:hAnsiTheme="majorBidi" w:cstheme="majorBidi"/>
          <w:color w:val="000000"/>
          <w:sz w:val="24"/>
          <w:szCs w:val="24"/>
        </w:rPr>
        <w:t>ah di Washington D.C., di depan Gedung Putih. Demonstrasi ini sedianya dipimpin oleh Anjem Choudry yang berniat terbang langsung ke Amerika dari Inggris. Pada akhirnya demonstrasi ini batal dilaksanakan dengan sebab keadaan di Washington dianggap tidak kondusif untuk kegiatan tersebut. Pemerintah dan publik Amerika Serikat, rupanya dalam hal ini, lebih restriktif terhadap seruan-seruan Syar</w:t>
      </w:r>
      <w:r>
        <w:rPr>
          <w:rFonts w:asciiTheme="majorBidi" w:hAnsiTheme="majorBidi" w:cstheme="majorBidi"/>
          <w:color w:val="000000"/>
          <w:sz w:val="24"/>
          <w:szCs w:val="24"/>
        </w:rPr>
        <w:t>i</w:t>
      </w:r>
      <w:r w:rsidRPr="00A204DF">
        <w:rPr>
          <w:rFonts w:asciiTheme="majorBidi" w:hAnsiTheme="majorBidi" w:cstheme="majorBidi"/>
          <w:color w:val="000000"/>
          <w:sz w:val="24"/>
          <w:szCs w:val="24"/>
        </w:rPr>
        <w:t>ah dibanding sikap Inggris yang lebih lunak. Dengan melihat perbandingan ini, dapat disimpulkan bahwa perjuangan Syari'ah di Inggris jauh lebih dinamis daripada negara Barat manapun termasuk kampium demokrasi seperti Amerika Serikat, yang men</w:t>
      </w:r>
      <w:r>
        <w:rPr>
          <w:rFonts w:asciiTheme="majorBidi" w:hAnsiTheme="majorBidi" w:cstheme="majorBidi"/>
          <w:color w:val="000000"/>
          <w:sz w:val="24"/>
          <w:szCs w:val="24"/>
        </w:rPr>
        <w:t>empatkan “</w:t>
      </w:r>
      <w:r w:rsidRPr="00A204DF">
        <w:rPr>
          <w:rFonts w:asciiTheme="majorBidi" w:hAnsiTheme="majorBidi" w:cstheme="majorBidi"/>
          <w:i/>
          <w:iCs/>
          <w:color w:val="000000"/>
          <w:sz w:val="24"/>
          <w:szCs w:val="24"/>
        </w:rPr>
        <w:t>freedom of speech/expressio</w:t>
      </w:r>
      <w:r w:rsidR="0045131D">
        <w:rPr>
          <w:rFonts w:asciiTheme="majorBidi" w:hAnsiTheme="majorBidi" w:cstheme="majorBidi"/>
          <w:i/>
          <w:iCs/>
          <w:color w:val="000000"/>
          <w:sz w:val="24"/>
          <w:szCs w:val="24"/>
        </w:rPr>
        <w:t>n</w:t>
      </w:r>
      <w:r w:rsidRPr="00A204DF">
        <w:rPr>
          <w:rFonts w:asciiTheme="majorBidi" w:hAnsiTheme="majorBidi" w:cstheme="majorBidi"/>
          <w:color w:val="000000"/>
          <w:sz w:val="24"/>
          <w:szCs w:val="24"/>
        </w:rPr>
        <w:t>” (kebebasan berpendapat) sebaga</w:t>
      </w:r>
      <w:r w:rsidR="00E9526F">
        <w:rPr>
          <w:rFonts w:asciiTheme="majorBidi" w:hAnsiTheme="majorBidi" w:cstheme="majorBidi"/>
          <w:color w:val="000000"/>
          <w:sz w:val="24"/>
          <w:szCs w:val="24"/>
        </w:rPr>
        <w:t>i pasal pertama (</w:t>
      </w:r>
      <w:r w:rsidR="00E9526F" w:rsidRPr="00E9526F">
        <w:rPr>
          <w:rFonts w:asciiTheme="majorBidi" w:hAnsiTheme="majorBidi" w:cstheme="majorBidi"/>
          <w:i/>
          <w:iCs/>
          <w:color w:val="000000"/>
          <w:sz w:val="24"/>
          <w:szCs w:val="24"/>
        </w:rPr>
        <w:t>first amendmen</w:t>
      </w:r>
      <w:r w:rsidR="00E9526F">
        <w:rPr>
          <w:rFonts w:asciiTheme="majorBidi" w:hAnsiTheme="majorBidi" w:cstheme="majorBidi"/>
          <w:color w:val="000000"/>
          <w:sz w:val="24"/>
          <w:szCs w:val="24"/>
        </w:rPr>
        <w:t>)</w:t>
      </w:r>
      <w:r w:rsidRPr="00A204DF">
        <w:rPr>
          <w:rFonts w:asciiTheme="majorBidi" w:hAnsiTheme="majorBidi" w:cstheme="majorBidi"/>
          <w:color w:val="000000"/>
          <w:sz w:val="24"/>
          <w:szCs w:val="24"/>
        </w:rPr>
        <w:t xml:space="preserve"> dari konstitusi negaranya.</w:t>
      </w:r>
      <w:r w:rsidR="00662B24">
        <w:rPr>
          <w:rStyle w:val="FootnoteReference"/>
          <w:rFonts w:asciiTheme="majorBidi" w:hAnsiTheme="majorBidi" w:cstheme="majorBidi"/>
          <w:color w:val="000000"/>
          <w:sz w:val="24"/>
          <w:szCs w:val="24"/>
        </w:rPr>
        <w:footnoteReference w:id="56"/>
      </w:r>
    </w:p>
    <w:p w:rsidR="0045131D" w:rsidRDefault="0045131D" w:rsidP="0045131D">
      <w:pPr>
        <w:spacing w:after="0" w:line="240" w:lineRule="auto"/>
        <w:jc w:val="both"/>
        <w:rPr>
          <w:rFonts w:asciiTheme="majorBidi" w:hAnsiTheme="majorBidi" w:cstheme="majorBidi"/>
          <w:b/>
          <w:bCs/>
          <w:sz w:val="24"/>
          <w:szCs w:val="24"/>
        </w:rPr>
      </w:pPr>
    </w:p>
    <w:p w:rsidR="00997B65" w:rsidRDefault="000171BF" w:rsidP="00997B65">
      <w:pPr>
        <w:spacing w:after="0" w:line="360" w:lineRule="auto"/>
        <w:jc w:val="both"/>
        <w:rPr>
          <w:rFonts w:asciiTheme="majorBidi" w:hAnsiTheme="majorBidi" w:cstheme="majorBidi"/>
          <w:b/>
          <w:bCs/>
          <w:sz w:val="24"/>
          <w:szCs w:val="24"/>
        </w:rPr>
      </w:pPr>
      <w:r>
        <w:rPr>
          <w:rFonts w:asciiTheme="majorBidi" w:hAnsiTheme="majorBidi" w:cstheme="majorBidi"/>
          <w:b/>
          <w:bCs/>
          <w:sz w:val="24"/>
          <w:szCs w:val="24"/>
        </w:rPr>
        <w:t>III. PEN</w:t>
      </w:r>
      <w:r w:rsidR="00997B65" w:rsidRPr="003E480F">
        <w:rPr>
          <w:rFonts w:asciiTheme="majorBidi" w:hAnsiTheme="majorBidi" w:cstheme="majorBidi"/>
          <w:b/>
          <w:bCs/>
          <w:sz w:val="24"/>
          <w:szCs w:val="24"/>
        </w:rPr>
        <w:t>UTUP</w:t>
      </w:r>
    </w:p>
    <w:p w:rsidR="00997B65" w:rsidRDefault="00997B65" w:rsidP="0045131D">
      <w:pPr>
        <w:spacing w:after="0" w:line="240" w:lineRule="auto"/>
        <w:jc w:val="both"/>
        <w:rPr>
          <w:rFonts w:asciiTheme="majorBidi" w:hAnsiTheme="majorBidi" w:cstheme="majorBidi"/>
          <w:b/>
          <w:bCs/>
          <w:sz w:val="24"/>
          <w:szCs w:val="24"/>
        </w:rPr>
      </w:pPr>
    </w:p>
    <w:p w:rsidR="00997B65" w:rsidRDefault="00997B65" w:rsidP="00997B65">
      <w:pPr>
        <w:spacing w:after="0" w:line="360" w:lineRule="auto"/>
        <w:jc w:val="both"/>
        <w:rPr>
          <w:rFonts w:asciiTheme="majorBidi" w:hAnsiTheme="majorBidi" w:cstheme="majorBidi"/>
          <w:sz w:val="24"/>
          <w:szCs w:val="24"/>
        </w:rPr>
      </w:pPr>
      <w:r>
        <w:rPr>
          <w:rFonts w:asciiTheme="majorBidi" w:hAnsiTheme="majorBidi" w:cstheme="majorBidi"/>
          <w:b/>
          <w:bCs/>
          <w:sz w:val="24"/>
          <w:szCs w:val="24"/>
        </w:rPr>
        <w:tab/>
      </w:r>
      <w:r w:rsidRPr="003E480F">
        <w:rPr>
          <w:rFonts w:asciiTheme="majorBidi" w:hAnsiTheme="majorBidi" w:cstheme="majorBidi"/>
          <w:sz w:val="24"/>
          <w:szCs w:val="24"/>
        </w:rPr>
        <w:t xml:space="preserve">Inggris adalah salah satu negara yang ada di daratan Eropa yang </w:t>
      </w:r>
      <w:r>
        <w:rPr>
          <w:rFonts w:asciiTheme="majorBidi" w:hAnsiTheme="majorBidi" w:cstheme="majorBidi"/>
          <w:sz w:val="24"/>
          <w:szCs w:val="24"/>
        </w:rPr>
        <w:t xml:space="preserve">penduduknya minoritas pemeluk agama Islam di tengah kaum mayoritas. embrio awal terciptanya peradaban Islam di daratan Eropa khususnya awal masuk dan berkembangnya agama Islam di Inggris seperti halnya di Perancis dan Belanda adalah dibawa oleh para imigran. Berawal dari pembukaan terusan Suez dan berdirinya Dinasti Umayyah baru yang brillian pasca pelarian dramatis ‘Abd al Rahman ibn Mua’wiyah ibn Hisyam ke Spanyol. </w:t>
      </w:r>
    </w:p>
    <w:p w:rsidR="00C46F4C" w:rsidRDefault="00997B65" w:rsidP="00997B65">
      <w:pPr>
        <w:spacing w:after="0" w:line="360" w:lineRule="auto"/>
        <w:jc w:val="both"/>
        <w:rPr>
          <w:rFonts w:asciiTheme="majorBidi" w:hAnsiTheme="majorBidi" w:cstheme="majorBidi"/>
          <w:sz w:val="24"/>
          <w:szCs w:val="24"/>
        </w:rPr>
      </w:pPr>
      <w:r>
        <w:rPr>
          <w:rFonts w:asciiTheme="majorBidi" w:hAnsiTheme="majorBidi" w:cstheme="majorBidi"/>
          <w:sz w:val="24"/>
          <w:szCs w:val="24"/>
        </w:rPr>
        <w:lastRenderedPageBreak/>
        <w:tab/>
        <w:t>Potret dinamika kehidupan umat muslim di Inggris diwarnai dengan keteguhan para pemeluk agama Islam sebagai kaum minoritas dalam bertoleransi secara interen maupun eksteren. Penggunaan b</w:t>
      </w:r>
      <w:r w:rsidRPr="00C46587">
        <w:rPr>
          <w:rFonts w:asciiTheme="majorBidi" w:hAnsiTheme="majorBidi" w:cstheme="majorBidi"/>
          <w:sz w:val="24"/>
          <w:szCs w:val="24"/>
        </w:rPr>
        <w:t>usana ni</w:t>
      </w:r>
      <w:r>
        <w:rPr>
          <w:rFonts w:asciiTheme="majorBidi" w:hAnsiTheme="majorBidi" w:cstheme="majorBidi"/>
          <w:sz w:val="24"/>
          <w:szCs w:val="24"/>
        </w:rPr>
        <w:t>q</w:t>
      </w:r>
      <w:r w:rsidRPr="00C46587">
        <w:rPr>
          <w:rFonts w:asciiTheme="majorBidi" w:hAnsiTheme="majorBidi" w:cstheme="majorBidi"/>
          <w:sz w:val="24"/>
          <w:szCs w:val="24"/>
        </w:rPr>
        <w:t>ab di Inggris tidak dilarang, bahkan adalah sesuatu yang sesekali terlihat pada Muslimah Inggris.</w:t>
      </w:r>
      <w:r>
        <w:rPr>
          <w:rFonts w:asciiTheme="majorBidi" w:hAnsiTheme="majorBidi" w:cstheme="majorBidi"/>
          <w:sz w:val="24"/>
          <w:szCs w:val="24"/>
        </w:rPr>
        <w:t xml:space="preserve"> Walaupun pun jumlah pemakai niq</w:t>
      </w:r>
      <w:r w:rsidRPr="00C46587">
        <w:rPr>
          <w:rFonts w:asciiTheme="majorBidi" w:hAnsiTheme="majorBidi" w:cstheme="majorBidi"/>
          <w:sz w:val="24"/>
          <w:szCs w:val="24"/>
        </w:rPr>
        <w:t>ab jauh lebih sedikit (bahkan hanya satu dua muslimah) dibanding jilbab atau kerudung, kenyataan ini memperlihatkan kebebasan penegakan hukum Islam dalam berpakaian di Inggris jauh lebih toleran dibandingkan dengan di Prancis.</w:t>
      </w:r>
      <w:r>
        <w:rPr>
          <w:rFonts w:asciiTheme="majorBidi" w:hAnsiTheme="majorBidi" w:cstheme="majorBidi"/>
          <w:sz w:val="24"/>
          <w:szCs w:val="24"/>
        </w:rPr>
        <w:t xml:space="preserve"> K</w:t>
      </w:r>
      <w:r w:rsidRPr="005315D0">
        <w:rPr>
          <w:rFonts w:asciiTheme="majorBidi" w:hAnsiTheme="majorBidi" w:cstheme="majorBidi"/>
          <w:sz w:val="24"/>
          <w:szCs w:val="24"/>
        </w:rPr>
        <w:t>etersediaan daging halal bagi warga Muslim Inggris</w:t>
      </w:r>
      <w:r>
        <w:rPr>
          <w:rFonts w:asciiTheme="majorBidi" w:hAnsiTheme="majorBidi" w:cstheme="majorBidi"/>
          <w:sz w:val="24"/>
          <w:szCs w:val="24"/>
        </w:rPr>
        <w:t xml:space="preserve"> </w:t>
      </w:r>
      <w:r w:rsidRPr="005315D0">
        <w:rPr>
          <w:rFonts w:asciiTheme="majorBidi" w:hAnsiTheme="majorBidi" w:cstheme="majorBidi"/>
          <w:sz w:val="24"/>
          <w:szCs w:val="24"/>
        </w:rPr>
        <w:t>bukanlah sesua</w:t>
      </w:r>
      <w:r>
        <w:rPr>
          <w:rFonts w:asciiTheme="majorBidi" w:hAnsiTheme="majorBidi" w:cstheme="majorBidi"/>
          <w:sz w:val="24"/>
          <w:szCs w:val="24"/>
        </w:rPr>
        <w:t>tu yang sulit bahkan sangat lum</w:t>
      </w:r>
      <w:r w:rsidRPr="005315D0">
        <w:rPr>
          <w:rFonts w:asciiTheme="majorBidi" w:hAnsiTheme="majorBidi" w:cstheme="majorBidi"/>
          <w:sz w:val="24"/>
          <w:szCs w:val="24"/>
        </w:rPr>
        <w:t>r</w:t>
      </w:r>
      <w:r>
        <w:rPr>
          <w:rFonts w:asciiTheme="majorBidi" w:hAnsiTheme="majorBidi" w:cstheme="majorBidi"/>
          <w:sz w:val="24"/>
          <w:szCs w:val="24"/>
        </w:rPr>
        <w:t>a</w:t>
      </w:r>
      <w:r w:rsidRPr="005315D0">
        <w:rPr>
          <w:rFonts w:asciiTheme="majorBidi" w:hAnsiTheme="majorBidi" w:cstheme="majorBidi"/>
          <w:sz w:val="24"/>
          <w:szCs w:val="24"/>
        </w:rPr>
        <w:t>h. Daging halal tersedia baik di toko-toko khusus Muslim maupun di swalayan umum di Inggris. Bahkan hampir semua swalayan terbesar di Inggris sudah menjual daging halal.</w:t>
      </w:r>
      <w:r>
        <w:rPr>
          <w:rFonts w:asciiTheme="majorBidi" w:hAnsiTheme="majorBidi" w:cstheme="majorBidi"/>
          <w:sz w:val="24"/>
          <w:szCs w:val="24"/>
        </w:rPr>
        <w:t xml:space="preserve"> Fenomena gerakan dakw</w:t>
      </w:r>
      <w:r w:rsidRPr="00EF1BDB">
        <w:rPr>
          <w:rFonts w:asciiTheme="majorBidi" w:hAnsiTheme="majorBidi" w:cstheme="majorBidi"/>
          <w:sz w:val="24"/>
          <w:szCs w:val="24"/>
        </w:rPr>
        <w:t xml:space="preserve">ah </w:t>
      </w:r>
      <w:r>
        <w:rPr>
          <w:rFonts w:asciiTheme="majorBidi" w:hAnsiTheme="majorBidi" w:cstheme="majorBidi"/>
          <w:sz w:val="24"/>
          <w:szCs w:val="24"/>
        </w:rPr>
        <w:t xml:space="preserve">di Inggris </w:t>
      </w:r>
      <w:r w:rsidRPr="00EF1BDB">
        <w:rPr>
          <w:rFonts w:asciiTheme="majorBidi" w:hAnsiTheme="majorBidi" w:cstheme="majorBidi"/>
          <w:sz w:val="24"/>
          <w:szCs w:val="24"/>
        </w:rPr>
        <w:t xml:space="preserve">dapat dilakukan kepada individu maupun kepada masyarakat publik, </w:t>
      </w:r>
      <w:r>
        <w:rPr>
          <w:rFonts w:asciiTheme="majorBidi" w:hAnsiTheme="majorBidi" w:cstheme="majorBidi"/>
          <w:sz w:val="24"/>
          <w:szCs w:val="24"/>
        </w:rPr>
        <w:t xml:space="preserve">baik kepada Muslim maupun non Muslim. </w:t>
      </w:r>
      <w:r w:rsidRPr="00EF1BDB">
        <w:rPr>
          <w:rFonts w:asciiTheme="majorBidi" w:hAnsiTheme="majorBidi" w:cstheme="majorBidi"/>
          <w:sz w:val="24"/>
          <w:szCs w:val="24"/>
        </w:rPr>
        <w:t xml:space="preserve">Khusus untuk bidang perbankan, hal </w:t>
      </w:r>
      <w:r>
        <w:rPr>
          <w:rFonts w:asciiTheme="majorBidi" w:hAnsiTheme="majorBidi" w:cstheme="majorBidi"/>
          <w:sz w:val="24"/>
          <w:szCs w:val="24"/>
        </w:rPr>
        <w:t>ini</w:t>
      </w:r>
      <w:r w:rsidRPr="00EF1BDB">
        <w:rPr>
          <w:rFonts w:asciiTheme="majorBidi" w:hAnsiTheme="majorBidi" w:cstheme="majorBidi"/>
          <w:sz w:val="24"/>
          <w:szCs w:val="24"/>
        </w:rPr>
        <w:t xml:space="preserve"> adalah suatu sektor yang sangat besar di Inggris.</w:t>
      </w:r>
      <w:r>
        <w:rPr>
          <w:rFonts w:asciiTheme="majorBidi" w:hAnsiTheme="majorBidi" w:cstheme="majorBidi"/>
          <w:sz w:val="24"/>
          <w:szCs w:val="24"/>
        </w:rPr>
        <w:t xml:space="preserve"> Termasuk fenomena banyaknya muallaf yang kebanyakan dari kaum wanita menjadi fenomena menarik </w:t>
      </w:r>
      <w:r w:rsidRPr="00461265">
        <w:rPr>
          <w:rFonts w:asciiTheme="majorBidi" w:hAnsiTheme="majorBidi" w:cstheme="majorBidi"/>
          <w:sz w:val="24"/>
          <w:szCs w:val="24"/>
        </w:rPr>
        <w:t>di tengah-tengah meningkatnya sentimen dan antipati terhadap Islam</w:t>
      </w:r>
      <w:r>
        <w:rPr>
          <w:rFonts w:asciiTheme="majorBidi" w:hAnsiTheme="majorBidi" w:cstheme="majorBidi"/>
          <w:sz w:val="24"/>
          <w:szCs w:val="24"/>
        </w:rPr>
        <w:t xml:space="preserve">. </w:t>
      </w:r>
    </w:p>
    <w:p w:rsidR="00997B65" w:rsidRDefault="0045131D" w:rsidP="00C46F4C">
      <w:pPr>
        <w:spacing w:after="0" w:line="360" w:lineRule="auto"/>
        <w:ind w:firstLine="720"/>
        <w:jc w:val="both"/>
        <w:rPr>
          <w:rFonts w:asciiTheme="majorBidi" w:hAnsiTheme="majorBidi" w:cstheme="majorBidi"/>
          <w:i/>
          <w:iCs/>
          <w:sz w:val="24"/>
          <w:szCs w:val="24"/>
        </w:rPr>
      </w:pPr>
      <w:r>
        <w:rPr>
          <w:rFonts w:asciiTheme="majorBidi" w:hAnsiTheme="majorBidi" w:cstheme="majorBidi"/>
          <w:color w:val="000000"/>
          <w:sz w:val="24"/>
          <w:szCs w:val="24"/>
        </w:rPr>
        <w:t>P</w:t>
      </w:r>
      <w:r w:rsidRPr="00A204DF">
        <w:rPr>
          <w:rFonts w:asciiTheme="majorBidi" w:hAnsiTheme="majorBidi" w:cstheme="majorBidi"/>
          <w:color w:val="000000"/>
          <w:sz w:val="24"/>
          <w:szCs w:val="24"/>
        </w:rPr>
        <w:t xml:space="preserve">erjuangan Syari'ah di Inggris jauh lebih dinamis daripada negara Barat </w:t>
      </w:r>
      <w:r w:rsidR="00C46F4C">
        <w:rPr>
          <w:rFonts w:asciiTheme="majorBidi" w:hAnsiTheme="majorBidi" w:cstheme="majorBidi"/>
          <w:sz w:val="24"/>
          <w:szCs w:val="24"/>
        </w:rPr>
        <w:t>Pengadilan syariah di Inggris pada faktanya telah memasyarakat di Inggris, terbukti pengadilan syariah justru banyak diminati oleh warga Inggris non Muslim. Oleh karena</w:t>
      </w:r>
      <w:r w:rsidR="00EA05A9">
        <w:rPr>
          <w:rStyle w:val="y2iqfc"/>
          <w:rFonts w:asciiTheme="majorBidi" w:hAnsiTheme="majorBidi" w:cstheme="majorBidi"/>
          <w:color w:val="202124"/>
          <w:sz w:val="24"/>
          <w:szCs w:val="24"/>
        </w:rPr>
        <w:t xml:space="preserve"> pengadilan Syari'ah memberi</w:t>
      </w:r>
      <w:r w:rsidR="00EA05A9" w:rsidRPr="00131747">
        <w:rPr>
          <w:rStyle w:val="y2iqfc"/>
          <w:rFonts w:asciiTheme="majorBidi" w:hAnsiTheme="majorBidi" w:cstheme="majorBidi"/>
          <w:color w:val="202124"/>
          <w:sz w:val="24"/>
          <w:szCs w:val="24"/>
        </w:rPr>
        <w:t>kan</w:t>
      </w:r>
      <w:r w:rsidR="00EA05A9">
        <w:rPr>
          <w:rStyle w:val="y2iqfc"/>
          <w:rFonts w:asciiTheme="majorBidi" w:hAnsiTheme="majorBidi" w:cstheme="majorBidi"/>
          <w:color w:val="202124"/>
          <w:sz w:val="24"/>
          <w:szCs w:val="24"/>
        </w:rPr>
        <w:t xml:space="preserve"> ruang kepada</w:t>
      </w:r>
      <w:r w:rsidR="00EA05A9" w:rsidRPr="00131747">
        <w:rPr>
          <w:rStyle w:val="y2iqfc"/>
          <w:rFonts w:asciiTheme="majorBidi" w:hAnsiTheme="majorBidi" w:cstheme="majorBidi"/>
          <w:color w:val="202124"/>
          <w:sz w:val="24"/>
          <w:szCs w:val="24"/>
        </w:rPr>
        <w:t xml:space="preserve"> perjanjian lisan</w:t>
      </w:r>
      <w:r w:rsidR="00EA05A9">
        <w:rPr>
          <w:rStyle w:val="y2iqfc"/>
          <w:rFonts w:asciiTheme="majorBidi" w:hAnsiTheme="majorBidi" w:cstheme="majorBidi"/>
          <w:color w:val="202124"/>
          <w:sz w:val="24"/>
          <w:szCs w:val="24"/>
        </w:rPr>
        <w:t xml:space="preserve"> (</w:t>
      </w:r>
      <w:r w:rsidR="00EA05A9" w:rsidRPr="00C0512B">
        <w:rPr>
          <w:rStyle w:val="y2iqfc"/>
          <w:rFonts w:asciiTheme="majorBidi" w:hAnsiTheme="majorBidi" w:cstheme="majorBidi"/>
          <w:i/>
          <w:iCs/>
          <w:color w:val="202124"/>
          <w:sz w:val="24"/>
          <w:szCs w:val="24"/>
        </w:rPr>
        <w:t>oral agreement</w:t>
      </w:r>
      <w:r w:rsidR="00EA05A9">
        <w:rPr>
          <w:rStyle w:val="y2iqfc"/>
          <w:rFonts w:asciiTheme="majorBidi" w:hAnsiTheme="majorBidi" w:cstheme="majorBidi"/>
          <w:color w:val="202124"/>
          <w:sz w:val="24"/>
          <w:szCs w:val="24"/>
        </w:rPr>
        <w:t>)</w:t>
      </w:r>
      <w:r w:rsidR="00EA05A9" w:rsidRPr="00131747">
        <w:rPr>
          <w:rStyle w:val="y2iqfc"/>
          <w:rFonts w:asciiTheme="majorBidi" w:hAnsiTheme="majorBidi" w:cstheme="majorBidi"/>
          <w:color w:val="202124"/>
          <w:sz w:val="24"/>
          <w:szCs w:val="24"/>
        </w:rPr>
        <w:t xml:space="preserve"> untuk dijadikan alat bukti di pengadilan. </w:t>
      </w:r>
      <w:r w:rsidR="00EA05A9">
        <w:rPr>
          <w:rStyle w:val="y2iqfc"/>
          <w:rFonts w:asciiTheme="majorBidi" w:hAnsiTheme="majorBidi" w:cstheme="majorBidi"/>
          <w:color w:val="202124"/>
          <w:sz w:val="24"/>
          <w:szCs w:val="24"/>
        </w:rPr>
        <w:t>Sementara d</w:t>
      </w:r>
      <w:r w:rsidR="00EA05A9" w:rsidRPr="00131747">
        <w:rPr>
          <w:rStyle w:val="y2iqfc"/>
          <w:rFonts w:asciiTheme="majorBidi" w:hAnsiTheme="majorBidi" w:cstheme="majorBidi"/>
          <w:color w:val="202124"/>
          <w:sz w:val="24"/>
          <w:szCs w:val="24"/>
        </w:rPr>
        <w:t>i pengadilan Inggris,</w:t>
      </w:r>
      <w:r w:rsidR="00EA05A9">
        <w:rPr>
          <w:rStyle w:val="y2iqfc"/>
          <w:rFonts w:asciiTheme="majorBidi" w:hAnsiTheme="majorBidi" w:cstheme="majorBidi"/>
          <w:i/>
          <w:iCs/>
          <w:color w:val="202124"/>
          <w:sz w:val="24"/>
          <w:szCs w:val="24"/>
        </w:rPr>
        <w:t xml:space="preserve"> </w:t>
      </w:r>
      <w:r w:rsidR="00EA05A9" w:rsidRPr="00C0512B">
        <w:rPr>
          <w:rStyle w:val="y2iqfc"/>
          <w:rFonts w:asciiTheme="majorBidi" w:hAnsiTheme="majorBidi" w:cstheme="majorBidi"/>
          <w:color w:val="202124"/>
          <w:sz w:val="24"/>
          <w:szCs w:val="24"/>
        </w:rPr>
        <w:t xml:space="preserve">segala </w:t>
      </w:r>
      <w:r w:rsidR="00EA05A9">
        <w:rPr>
          <w:rStyle w:val="y2iqfc"/>
          <w:rFonts w:asciiTheme="majorBidi" w:hAnsiTheme="majorBidi" w:cstheme="majorBidi"/>
          <w:color w:val="202124"/>
          <w:sz w:val="24"/>
          <w:szCs w:val="24"/>
        </w:rPr>
        <w:t xml:space="preserve"> kelengkapan dokumen-</w:t>
      </w:r>
      <w:r w:rsidR="00EA05A9" w:rsidRPr="00131747">
        <w:rPr>
          <w:rStyle w:val="y2iqfc"/>
          <w:rFonts w:asciiTheme="majorBidi" w:hAnsiTheme="majorBidi" w:cstheme="majorBidi"/>
          <w:color w:val="202124"/>
          <w:sz w:val="24"/>
          <w:szCs w:val="24"/>
        </w:rPr>
        <w:t>dokumen sebagai</w:t>
      </w:r>
      <w:r w:rsidR="00EA05A9">
        <w:rPr>
          <w:rStyle w:val="y2iqfc"/>
          <w:rFonts w:asciiTheme="majorBidi" w:hAnsiTheme="majorBidi" w:cstheme="majorBidi"/>
          <w:color w:val="202124"/>
          <w:sz w:val="24"/>
          <w:szCs w:val="24"/>
        </w:rPr>
        <w:t xml:space="preserve"> alat</w:t>
      </w:r>
      <w:r w:rsidR="00EA05A9" w:rsidRPr="00131747">
        <w:rPr>
          <w:rStyle w:val="y2iqfc"/>
          <w:rFonts w:asciiTheme="majorBidi" w:hAnsiTheme="majorBidi" w:cstheme="majorBidi"/>
          <w:color w:val="202124"/>
          <w:sz w:val="24"/>
          <w:szCs w:val="24"/>
        </w:rPr>
        <w:t xml:space="preserve"> bukti</w:t>
      </w:r>
      <w:r w:rsidR="00EA05A9">
        <w:rPr>
          <w:rStyle w:val="y2iqfc"/>
          <w:rFonts w:asciiTheme="majorBidi" w:hAnsiTheme="majorBidi" w:cstheme="majorBidi"/>
          <w:color w:val="202124"/>
          <w:sz w:val="24"/>
          <w:szCs w:val="24"/>
        </w:rPr>
        <w:t xml:space="preserve"> sangat ditekankan</w:t>
      </w:r>
      <w:r w:rsidR="00EA05A9" w:rsidRPr="00131747">
        <w:rPr>
          <w:rStyle w:val="y2iqfc"/>
          <w:rFonts w:asciiTheme="majorBidi" w:hAnsiTheme="majorBidi" w:cstheme="majorBidi"/>
          <w:color w:val="202124"/>
          <w:sz w:val="24"/>
          <w:szCs w:val="24"/>
        </w:rPr>
        <w:t>.</w:t>
      </w:r>
      <w:r w:rsidR="00EA05A9">
        <w:rPr>
          <w:rStyle w:val="y2iqfc"/>
          <w:rFonts w:asciiTheme="majorBidi" w:hAnsiTheme="majorBidi" w:cstheme="majorBidi"/>
          <w:color w:val="202124"/>
          <w:sz w:val="24"/>
          <w:szCs w:val="24"/>
        </w:rPr>
        <w:t xml:space="preserve"> </w:t>
      </w:r>
      <w:r w:rsidR="00997B65" w:rsidRPr="004427DE">
        <w:rPr>
          <w:rFonts w:asciiTheme="majorBidi" w:hAnsiTheme="majorBidi" w:cstheme="majorBidi"/>
          <w:i/>
          <w:iCs/>
          <w:sz w:val="24"/>
          <w:szCs w:val="24"/>
        </w:rPr>
        <w:t>Wall</w:t>
      </w:r>
      <w:r w:rsidR="00997B65">
        <w:rPr>
          <w:rFonts w:asciiTheme="majorBidi" w:hAnsiTheme="majorBidi" w:cstheme="majorBidi"/>
          <w:i/>
          <w:iCs/>
          <w:sz w:val="24"/>
          <w:szCs w:val="24"/>
        </w:rPr>
        <w:t>ā</w:t>
      </w:r>
      <w:r w:rsidR="00997B65" w:rsidRPr="004427DE">
        <w:rPr>
          <w:rFonts w:asciiTheme="majorBidi" w:hAnsiTheme="majorBidi" w:cstheme="majorBidi"/>
          <w:i/>
          <w:iCs/>
          <w:sz w:val="24"/>
          <w:szCs w:val="24"/>
        </w:rPr>
        <w:t>hu ‘alam</w:t>
      </w:r>
    </w:p>
    <w:p w:rsidR="00997B65" w:rsidRDefault="00997B65" w:rsidP="00997B65">
      <w:pPr>
        <w:spacing w:after="0" w:line="360" w:lineRule="auto"/>
        <w:jc w:val="both"/>
        <w:rPr>
          <w:rFonts w:asciiTheme="majorBidi" w:hAnsiTheme="majorBidi" w:cstheme="majorBidi"/>
          <w:i/>
          <w:iCs/>
          <w:sz w:val="24"/>
          <w:szCs w:val="24"/>
        </w:rPr>
      </w:pPr>
    </w:p>
    <w:p w:rsidR="00997B65" w:rsidRDefault="00997B65" w:rsidP="00997B65">
      <w:pPr>
        <w:spacing w:after="0" w:line="360" w:lineRule="auto"/>
        <w:jc w:val="both"/>
        <w:rPr>
          <w:rFonts w:asciiTheme="majorBidi" w:hAnsiTheme="majorBidi" w:cstheme="majorBidi"/>
          <w:i/>
          <w:iCs/>
          <w:sz w:val="24"/>
          <w:szCs w:val="24"/>
        </w:rPr>
      </w:pPr>
    </w:p>
    <w:p w:rsidR="00997B65" w:rsidRDefault="00997B65" w:rsidP="00997B65">
      <w:pPr>
        <w:spacing w:after="0" w:line="360" w:lineRule="auto"/>
        <w:jc w:val="both"/>
        <w:rPr>
          <w:rFonts w:asciiTheme="majorBidi" w:hAnsiTheme="majorBidi" w:cstheme="majorBidi"/>
          <w:i/>
          <w:iCs/>
          <w:sz w:val="24"/>
          <w:szCs w:val="24"/>
        </w:rPr>
      </w:pPr>
    </w:p>
    <w:p w:rsidR="00997B65" w:rsidRDefault="00997B65" w:rsidP="00997B65">
      <w:pPr>
        <w:spacing w:after="0" w:line="360" w:lineRule="auto"/>
        <w:jc w:val="both"/>
        <w:rPr>
          <w:rFonts w:asciiTheme="majorBidi" w:hAnsiTheme="majorBidi" w:cstheme="majorBidi"/>
          <w:i/>
          <w:iCs/>
          <w:sz w:val="24"/>
          <w:szCs w:val="24"/>
        </w:rPr>
      </w:pPr>
    </w:p>
    <w:p w:rsidR="00997B65" w:rsidRDefault="00997B65" w:rsidP="00997B65">
      <w:pPr>
        <w:spacing w:after="0" w:line="360" w:lineRule="auto"/>
        <w:jc w:val="both"/>
        <w:rPr>
          <w:rFonts w:asciiTheme="majorBidi" w:hAnsiTheme="majorBidi" w:cstheme="majorBidi"/>
          <w:i/>
          <w:iCs/>
          <w:sz w:val="24"/>
          <w:szCs w:val="24"/>
        </w:rPr>
      </w:pPr>
    </w:p>
    <w:p w:rsidR="00997B65" w:rsidRDefault="00997B65" w:rsidP="00997B65">
      <w:pPr>
        <w:spacing w:after="0" w:line="360" w:lineRule="auto"/>
        <w:jc w:val="both"/>
        <w:rPr>
          <w:rFonts w:asciiTheme="majorBidi" w:hAnsiTheme="majorBidi" w:cstheme="majorBidi"/>
          <w:i/>
          <w:iCs/>
          <w:sz w:val="24"/>
          <w:szCs w:val="24"/>
        </w:rPr>
      </w:pPr>
    </w:p>
    <w:p w:rsidR="00997B65" w:rsidRDefault="00997B65" w:rsidP="00997B65">
      <w:pPr>
        <w:spacing w:after="0" w:line="360" w:lineRule="auto"/>
        <w:jc w:val="center"/>
        <w:rPr>
          <w:rFonts w:asciiTheme="majorBidi" w:hAnsiTheme="majorBidi" w:cstheme="majorBidi"/>
          <w:b/>
          <w:bCs/>
          <w:sz w:val="24"/>
          <w:szCs w:val="24"/>
        </w:rPr>
      </w:pPr>
    </w:p>
    <w:p w:rsidR="00997B65" w:rsidRDefault="00997B65" w:rsidP="00997B65">
      <w:pPr>
        <w:spacing w:after="0" w:line="360" w:lineRule="auto"/>
        <w:jc w:val="center"/>
        <w:rPr>
          <w:rFonts w:asciiTheme="majorBidi" w:hAnsiTheme="majorBidi" w:cstheme="majorBidi"/>
          <w:b/>
          <w:bCs/>
          <w:sz w:val="24"/>
          <w:szCs w:val="24"/>
        </w:rPr>
      </w:pPr>
      <w:r w:rsidRPr="004427DE">
        <w:rPr>
          <w:rFonts w:asciiTheme="majorBidi" w:hAnsiTheme="majorBidi" w:cstheme="majorBidi"/>
          <w:b/>
          <w:bCs/>
          <w:sz w:val="24"/>
          <w:szCs w:val="24"/>
        </w:rPr>
        <w:lastRenderedPageBreak/>
        <w:t>DAFTAR PUSTAKA</w:t>
      </w:r>
    </w:p>
    <w:p w:rsidR="00997B65" w:rsidRPr="004427DE" w:rsidRDefault="00997B65" w:rsidP="00997B65">
      <w:pPr>
        <w:spacing w:after="0" w:line="360" w:lineRule="auto"/>
        <w:ind w:left="426" w:hanging="426"/>
        <w:jc w:val="both"/>
        <w:rPr>
          <w:rFonts w:asciiTheme="majorBidi" w:hAnsiTheme="majorBidi" w:cstheme="majorBidi"/>
          <w:b/>
          <w:bCs/>
          <w:sz w:val="24"/>
          <w:szCs w:val="24"/>
        </w:rPr>
      </w:pPr>
    </w:p>
    <w:p w:rsidR="00997B65" w:rsidRDefault="00997B65" w:rsidP="00997B65">
      <w:pPr>
        <w:pStyle w:val="FootnoteText"/>
        <w:ind w:left="426" w:hanging="426"/>
        <w:jc w:val="both"/>
        <w:rPr>
          <w:rFonts w:asciiTheme="majorBidi" w:hAnsiTheme="majorBidi" w:cstheme="majorBidi"/>
          <w:sz w:val="24"/>
          <w:szCs w:val="24"/>
        </w:rPr>
      </w:pPr>
      <w:r w:rsidRPr="004427DE">
        <w:rPr>
          <w:rFonts w:asciiTheme="majorBidi" w:hAnsiTheme="majorBidi" w:cstheme="majorBidi"/>
          <w:sz w:val="24"/>
          <w:szCs w:val="24"/>
        </w:rPr>
        <w:t>Aidid,</w:t>
      </w:r>
      <w:r>
        <w:rPr>
          <w:rFonts w:asciiTheme="majorBidi" w:hAnsiTheme="majorBidi" w:cstheme="majorBidi"/>
          <w:sz w:val="24"/>
          <w:szCs w:val="24"/>
        </w:rPr>
        <w:t xml:space="preserve"> </w:t>
      </w:r>
      <w:r w:rsidRPr="004427DE">
        <w:rPr>
          <w:rFonts w:asciiTheme="majorBidi" w:hAnsiTheme="majorBidi" w:cstheme="majorBidi"/>
          <w:sz w:val="24"/>
          <w:szCs w:val="24"/>
        </w:rPr>
        <w:t>Hasyim</w:t>
      </w:r>
      <w:r>
        <w:rPr>
          <w:rFonts w:asciiTheme="majorBidi" w:hAnsiTheme="majorBidi" w:cstheme="majorBidi"/>
          <w:sz w:val="24"/>
          <w:szCs w:val="24"/>
        </w:rPr>
        <w:t xml:space="preserve">. </w:t>
      </w:r>
      <w:r w:rsidRPr="004427DE">
        <w:rPr>
          <w:rFonts w:asciiTheme="majorBidi" w:hAnsiTheme="majorBidi" w:cstheme="majorBidi"/>
          <w:sz w:val="24"/>
          <w:szCs w:val="24"/>
        </w:rPr>
        <w:t xml:space="preserve"> 2016</w:t>
      </w:r>
      <w:r>
        <w:rPr>
          <w:rFonts w:asciiTheme="majorBidi" w:hAnsiTheme="majorBidi" w:cstheme="majorBidi"/>
          <w:sz w:val="24"/>
          <w:szCs w:val="24"/>
        </w:rPr>
        <w:t xml:space="preserve">. </w:t>
      </w:r>
      <w:r w:rsidRPr="004427DE">
        <w:rPr>
          <w:rFonts w:asciiTheme="majorBidi" w:hAnsiTheme="majorBidi" w:cstheme="majorBidi"/>
          <w:i/>
          <w:iCs/>
          <w:sz w:val="24"/>
          <w:szCs w:val="24"/>
        </w:rPr>
        <w:t xml:space="preserve">Dinamika Muslim dan Penegakan Hukum Islam di Inggris </w:t>
      </w:r>
      <w:r>
        <w:rPr>
          <w:rFonts w:asciiTheme="majorBidi" w:hAnsiTheme="majorBidi" w:cstheme="majorBidi"/>
          <w:sz w:val="24"/>
          <w:szCs w:val="24"/>
        </w:rPr>
        <w:t>Cet. III; Makassar</w:t>
      </w:r>
      <w:r w:rsidRPr="004427DE">
        <w:rPr>
          <w:rFonts w:asciiTheme="majorBidi" w:hAnsiTheme="majorBidi" w:cstheme="majorBidi"/>
          <w:sz w:val="24"/>
          <w:szCs w:val="24"/>
        </w:rPr>
        <w:t>: UIM Algazali Press</w:t>
      </w:r>
      <w:r>
        <w:rPr>
          <w:rFonts w:asciiTheme="majorBidi" w:hAnsiTheme="majorBidi" w:cstheme="majorBidi"/>
          <w:sz w:val="24"/>
          <w:szCs w:val="24"/>
        </w:rPr>
        <w:t>.</w:t>
      </w:r>
    </w:p>
    <w:p w:rsidR="00997B65" w:rsidRDefault="00997B65" w:rsidP="00997B65">
      <w:pPr>
        <w:pStyle w:val="FootnoteText"/>
        <w:ind w:left="426" w:hanging="426"/>
        <w:jc w:val="both"/>
        <w:rPr>
          <w:rFonts w:asciiTheme="majorBidi" w:hAnsiTheme="majorBidi" w:cstheme="majorBidi"/>
          <w:sz w:val="24"/>
          <w:szCs w:val="24"/>
        </w:rPr>
      </w:pPr>
    </w:p>
    <w:p w:rsidR="00997B65" w:rsidRDefault="00997B65" w:rsidP="00997B65">
      <w:pPr>
        <w:pStyle w:val="FootnoteText"/>
        <w:ind w:left="426" w:hanging="426"/>
        <w:jc w:val="both"/>
        <w:rPr>
          <w:rFonts w:asciiTheme="majorBidi" w:hAnsiTheme="majorBidi" w:cstheme="majorBidi"/>
          <w:sz w:val="24"/>
          <w:szCs w:val="24"/>
        </w:rPr>
      </w:pPr>
      <w:r w:rsidRPr="004427DE">
        <w:rPr>
          <w:rFonts w:asciiTheme="majorBidi" w:hAnsiTheme="majorBidi" w:cstheme="majorBidi"/>
          <w:sz w:val="24"/>
          <w:szCs w:val="24"/>
        </w:rPr>
        <w:t xml:space="preserve">Budi, </w:t>
      </w:r>
      <w:r>
        <w:rPr>
          <w:rFonts w:asciiTheme="majorBidi" w:hAnsiTheme="majorBidi" w:cstheme="majorBidi"/>
          <w:sz w:val="24"/>
          <w:szCs w:val="24"/>
        </w:rPr>
        <w:t xml:space="preserve">Syah. </w:t>
      </w:r>
      <w:r w:rsidRPr="004427DE">
        <w:rPr>
          <w:rFonts w:asciiTheme="majorBidi" w:hAnsiTheme="majorBidi" w:cstheme="majorBidi"/>
          <w:sz w:val="24"/>
          <w:szCs w:val="24"/>
        </w:rPr>
        <w:t>2018</w:t>
      </w:r>
      <w:r>
        <w:rPr>
          <w:rFonts w:asciiTheme="majorBidi" w:hAnsiTheme="majorBidi" w:cstheme="majorBidi"/>
          <w:sz w:val="24"/>
          <w:szCs w:val="24"/>
        </w:rPr>
        <w:t xml:space="preserve">. </w:t>
      </w:r>
      <w:r w:rsidRPr="004427DE">
        <w:rPr>
          <w:rFonts w:asciiTheme="majorBidi" w:hAnsiTheme="majorBidi" w:cstheme="majorBidi"/>
          <w:sz w:val="24"/>
          <w:szCs w:val="24"/>
        </w:rPr>
        <w:t xml:space="preserve">“Akar Historis da Perkembangan Islam di Inggris”,  </w:t>
      </w:r>
      <w:r w:rsidRPr="004427DE">
        <w:rPr>
          <w:rFonts w:asciiTheme="majorBidi" w:hAnsiTheme="majorBidi" w:cstheme="majorBidi"/>
          <w:i/>
          <w:iCs/>
          <w:sz w:val="24"/>
          <w:szCs w:val="24"/>
        </w:rPr>
        <w:t>Tasamuh</w:t>
      </w:r>
      <w:r>
        <w:rPr>
          <w:rFonts w:asciiTheme="majorBidi" w:hAnsiTheme="majorBidi" w:cstheme="majorBidi"/>
          <w:sz w:val="24"/>
          <w:szCs w:val="24"/>
        </w:rPr>
        <w:t>. Vol. 10, No. 2.</w:t>
      </w:r>
    </w:p>
    <w:p w:rsidR="00997B65" w:rsidRPr="00997B65" w:rsidRDefault="00997B65" w:rsidP="00997B65">
      <w:pPr>
        <w:pStyle w:val="FootnoteText"/>
        <w:ind w:left="426" w:hanging="426"/>
        <w:jc w:val="both"/>
        <w:rPr>
          <w:rFonts w:asciiTheme="majorBidi" w:hAnsiTheme="majorBidi" w:cstheme="majorBidi"/>
          <w:sz w:val="24"/>
          <w:szCs w:val="24"/>
        </w:rPr>
      </w:pPr>
    </w:p>
    <w:p w:rsidR="00997B65" w:rsidRPr="004427DE" w:rsidRDefault="00997B65" w:rsidP="00997B65">
      <w:pPr>
        <w:pStyle w:val="FootnoteText"/>
        <w:ind w:left="426" w:hanging="426"/>
        <w:jc w:val="both"/>
        <w:rPr>
          <w:rFonts w:asciiTheme="majorBidi" w:hAnsiTheme="majorBidi" w:cstheme="majorBidi"/>
          <w:sz w:val="24"/>
          <w:szCs w:val="24"/>
        </w:rPr>
      </w:pPr>
      <w:r w:rsidRPr="004427DE">
        <w:rPr>
          <w:rFonts w:asciiTheme="majorBidi" w:hAnsiTheme="majorBidi" w:cstheme="majorBidi"/>
          <w:sz w:val="24"/>
          <w:szCs w:val="24"/>
        </w:rPr>
        <w:t>Brice,</w:t>
      </w:r>
      <w:r>
        <w:rPr>
          <w:rFonts w:asciiTheme="majorBidi" w:hAnsiTheme="majorBidi" w:cstheme="majorBidi"/>
          <w:sz w:val="24"/>
          <w:szCs w:val="24"/>
        </w:rPr>
        <w:t xml:space="preserve"> </w:t>
      </w:r>
      <w:r w:rsidRPr="004427DE">
        <w:rPr>
          <w:rFonts w:asciiTheme="majorBidi" w:hAnsiTheme="majorBidi" w:cstheme="majorBidi"/>
          <w:sz w:val="24"/>
          <w:szCs w:val="24"/>
        </w:rPr>
        <w:t>M.A</w:t>
      </w:r>
      <w:r>
        <w:rPr>
          <w:rFonts w:asciiTheme="majorBidi" w:hAnsiTheme="majorBidi" w:cstheme="majorBidi"/>
          <w:sz w:val="24"/>
          <w:szCs w:val="24"/>
        </w:rPr>
        <w:t xml:space="preserve">. Kevin. </w:t>
      </w:r>
      <w:r w:rsidRPr="004427DE">
        <w:rPr>
          <w:rFonts w:asciiTheme="majorBidi" w:hAnsiTheme="majorBidi" w:cstheme="majorBidi"/>
          <w:sz w:val="24"/>
          <w:szCs w:val="24"/>
        </w:rPr>
        <w:t>2010</w:t>
      </w:r>
      <w:r>
        <w:rPr>
          <w:rFonts w:asciiTheme="majorBidi" w:hAnsiTheme="majorBidi" w:cstheme="majorBidi"/>
          <w:sz w:val="24"/>
          <w:szCs w:val="24"/>
        </w:rPr>
        <w:t xml:space="preserve">. </w:t>
      </w:r>
      <w:r w:rsidRPr="004427DE">
        <w:rPr>
          <w:rFonts w:asciiTheme="majorBidi" w:hAnsiTheme="majorBidi" w:cstheme="majorBidi"/>
          <w:sz w:val="24"/>
          <w:szCs w:val="24"/>
        </w:rPr>
        <w:t>A Minority whitin a Minority: A Report on Converts to Islam in the United Kingdom, London, Faith Matters</w:t>
      </w:r>
      <w:r>
        <w:rPr>
          <w:rFonts w:asciiTheme="majorBidi" w:hAnsiTheme="majorBidi" w:cstheme="majorBidi"/>
          <w:sz w:val="24"/>
          <w:szCs w:val="24"/>
        </w:rPr>
        <w:t xml:space="preserve">. </w:t>
      </w:r>
    </w:p>
    <w:p w:rsidR="00997B65" w:rsidRDefault="00997B65" w:rsidP="00997B65">
      <w:pPr>
        <w:pStyle w:val="FootnoteText"/>
        <w:ind w:left="426" w:hanging="426"/>
        <w:jc w:val="both"/>
        <w:rPr>
          <w:rFonts w:asciiTheme="majorBidi" w:hAnsiTheme="majorBidi" w:cstheme="majorBidi"/>
          <w:sz w:val="24"/>
          <w:szCs w:val="24"/>
        </w:rPr>
      </w:pPr>
    </w:p>
    <w:p w:rsidR="00997B65" w:rsidRDefault="00997B65" w:rsidP="00997B65">
      <w:pPr>
        <w:pStyle w:val="FootnoteText"/>
        <w:ind w:left="426" w:hanging="426"/>
        <w:jc w:val="both"/>
        <w:rPr>
          <w:rFonts w:asciiTheme="majorBidi" w:hAnsiTheme="majorBidi" w:cstheme="majorBidi"/>
          <w:sz w:val="24"/>
          <w:szCs w:val="24"/>
        </w:rPr>
      </w:pPr>
      <w:r w:rsidRPr="004427DE">
        <w:rPr>
          <w:rFonts w:asciiTheme="majorBidi" w:hAnsiTheme="majorBidi" w:cstheme="majorBidi"/>
          <w:sz w:val="24"/>
          <w:szCs w:val="24"/>
        </w:rPr>
        <w:t>Chapra,Umer</w:t>
      </w:r>
      <w:r>
        <w:rPr>
          <w:rFonts w:asciiTheme="majorBidi" w:hAnsiTheme="majorBidi" w:cstheme="majorBidi"/>
          <w:sz w:val="24"/>
          <w:szCs w:val="24"/>
        </w:rPr>
        <w:t xml:space="preserve">. </w:t>
      </w:r>
      <w:r w:rsidRPr="004427DE">
        <w:rPr>
          <w:rFonts w:asciiTheme="majorBidi" w:hAnsiTheme="majorBidi" w:cstheme="majorBidi"/>
          <w:sz w:val="24"/>
          <w:szCs w:val="24"/>
        </w:rPr>
        <w:t>2000</w:t>
      </w:r>
      <w:r>
        <w:rPr>
          <w:rFonts w:asciiTheme="majorBidi" w:hAnsiTheme="majorBidi" w:cstheme="majorBidi"/>
          <w:sz w:val="24"/>
          <w:szCs w:val="24"/>
        </w:rPr>
        <w:t xml:space="preserve">. </w:t>
      </w:r>
      <w:r w:rsidRPr="004427DE">
        <w:rPr>
          <w:rFonts w:asciiTheme="majorBidi" w:hAnsiTheme="majorBidi" w:cstheme="majorBidi"/>
          <w:i/>
          <w:iCs/>
          <w:sz w:val="24"/>
          <w:szCs w:val="24"/>
        </w:rPr>
        <w:t>Islam and The Economic Challege</w:t>
      </w:r>
      <w:r w:rsidRPr="004427DE">
        <w:rPr>
          <w:rFonts w:asciiTheme="majorBidi" w:hAnsiTheme="majorBidi" w:cstheme="majorBidi"/>
          <w:sz w:val="24"/>
          <w:szCs w:val="24"/>
        </w:rPr>
        <w:t xml:space="preserve">, terj. Ikhwan Abidin Basri (Jakarta : Gema Insani Press. </w:t>
      </w:r>
    </w:p>
    <w:p w:rsidR="00997B65" w:rsidRDefault="00997B65" w:rsidP="00997B65">
      <w:pPr>
        <w:pStyle w:val="FootnoteText"/>
        <w:ind w:left="426" w:hanging="426"/>
        <w:jc w:val="both"/>
        <w:rPr>
          <w:rFonts w:asciiTheme="majorBidi" w:hAnsiTheme="majorBidi" w:cstheme="majorBidi"/>
          <w:sz w:val="24"/>
          <w:szCs w:val="24"/>
        </w:rPr>
      </w:pPr>
    </w:p>
    <w:p w:rsidR="00997B65" w:rsidRDefault="00997B65" w:rsidP="00997B65">
      <w:pPr>
        <w:pStyle w:val="FootnoteText"/>
        <w:ind w:left="426" w:hanging="426"/>
        <w:jc w:val="both"/>
        <w:rPr>
          <w:rFonts w:asciiTheme="majorBidi" w:hAnsiTheme="majorBidi" w:cstheme="majorBidi"/>
          <w:sz w:val="24"/>
          <w:szCs w:val="24"/>
        </w:rPr>
      </w:pPr>
      <w:r w:rsidRPr="004427DE">
        <w:rPr>
          <w:rFonts w:asciiTheme="majorBidi" w:hAnsiTheme="majorBidi" w:cstheme="majorBidi"/>
          <w:sz w:val="24"/>
          <w:szCs w:val="24"/>
        </w:rPr>
        <w:t>Hitti, Philip K</w:t>
      </w:r>
      <w:r>
        <w:rPr>
          <w:rFonts w:asciiTheme="majorBidi" w:hAnsiTheme="majorBidi" w:cstheme="majorBidi"/>
          <w:sz w:val="24"/>
          <w:szCs w:val="24"/>
        </w:rPr>
        <w:t>.</w:t>
      </w:r>
      <w:r w:rsidRPr="004427DE">
        <w:rPr>
          <w:rFonts w:asciiTheme="majorBidi" w:hAnsiTheme="majorBidi" w:cstheme="majorBidi"/>
          <w:sz w:val="24"/>
          <w:szCs w:val="24"/>
        </w:rPr>
        <w:t xml:space="preserve"> 2005</w:t>
      </w:r>
      <w:r>
        <w:rPr>
          <w:rFonts w:asciiTheme="majorBidi" w:hAnsiTheme="majorBidi" w:cstheme="majorBidi"/>
          <w:sz w:val="24"/>
          <w:szCs w:val="24"/>
        </w:rPr>
        <w:t xml:space="preserve">. </w:t>
      </w:r>
      <w:r w:rsidRPr="004427DE">
        <w:rPr>
          <w:rFonts w:asciiTheme="majorBidi" w:hAnsiTheme="majorBidi" w:cstheme="majorBidi"/>
          <w:i/>
          <w:iCs/>
          <w:sz w:val="24"/>
          <w:szCs w:val="24"/>
        </w:rPr>
        <w:t xml:space="preserve">History of The Arabs </w:t>
      </w:r>
      <w:r>
        <w:rPr>
          <w:rFonts w:asciiTheme="majorBidi" w:hAnsiTheme="majorBidi" w:cstheme="majorBidi"/>
          <w:sz w:val="24"/>
          <w:szCs w:val="24"/>
        </w:rPr>
        <w:t xml:space="preserve">diterj. R Cecep Lukman Yasin. </w:t>
      </w:r>
      <w:r w:rsidRPr="004427DE">
        <w:rPr>
          <w:rFonts w:asciiTheme="majorBidi" w:hAnsiTheme="majorBidi" w:cstheme="majorBidi"/>
          <w:sz w:val="24"/>
          <w:szCs w:val="24"/>
        </w:rPr>
        <w:t>Cet. I; Ja</w:t>
      </w:r>
      <w:r>
        <w:rPr>
          <w:rFonts w:asciiTheme="majorBidi" w:hAnsiTheme="majorBidi" w:cstheme="majorBidi"/>
          <w:sz w:val="24"/>
          <w:szCs w:val="24"/>
        </w:rPr>
        <w:t>karta: PT. Serambi Ilmu Semesta.</w:t>
      </w:r>
    </w:p>
    <w:p w:rsidR="00997B65" w:rsidRPr="004427DE" w:rsidRDefault="00997B65" w:rsidP="00997B65">
      <w:pPr>
        <w:pStyle w:val="FootnoteText"/>
        <w:ind w:left="426" w:hanging="426"/>
        <w:jc w:val="both"/>
        <w:rPr>
          <w:rFonts w:asciiTheme="majorBidi" w:hAnsiTheme="majorBidi" w:cstheme="majorBidi"/>
          <w:sz w:val="24"/>
          <w:szCs w:val="24"/>
        </w:rPr>
      </w:pPr>
      <w:r w:rsidRPr="004427DE">
        <w:rPr>
          <w:rFonts w:asciiTheme="majorBidi" w:hAnsiTheme="majorBidi" w:cstheme="majorBidi"/>
          <w:sz w:val="24"/>
          <w:szCs w:val="24"/>
        </w:rPr>
        <w:t xml:space="preserve"> </w:t>
      </w:r>
    </w:p>
    <w:p w:rsidR="00997B65" w:rsidRDefault="00997B65" w:rsidP="00997B65">
      <w:pPr>
        <w:pStyle w:val="FootnoteText"/>
        <w:ind w:left="426" w:hanging="426"/>
        <w:jc w:val="both"/>
        <w:rPr>
          <w:rFonts w:asciiTheme="majorBidi" w:hAnsiTheme="majorBidi" w:cstheme="majorBidi"/>
          <w:sz w:val="24"/>
          <w:szCs w:val="24"/>
        </w:rPr>
      </w:pPr>
      <w:r w:rsidRPr="004427DE">
        <w:rPr>
          <w:rFonts w:asciiTheme="majorBidi" w:hAnsiTheme="majorBidi" w:cstheme="majorBidi"/>
          <w:sz w:val="24"/>
          <w:szCs w:val="24"/>
        </w:rPr>
        <w:t>Lajnah Pentashihan Mushaf Alquran Departemen Agama RI</w:t>
      </w:r>
      <w:r>
        <w:rPr>
          <w:rFonts w:asciiTheme="majorBidi" w:hAnsiTheme="majorBidi" w:cstheme="majorBidi"/>
          <w:sz w:val="24"/>
          <w:szCs w:val="24"/>
        </w:rPr>
        <w:t>.</w:t>
      </w:r>
      <w:r w:rsidRPr="004427DE">
        <w:rPr>
          <w:rFonts w:asciiTheme="majorBidi" w:hAnsiTheme="majorBidi" w:cstheme="majorBidi"/>
          <w:sz w:val="24"/>
          <w:szCs w:val="24"/>
        </w:rPr>
        <w:t xml:space="preserve"> 2007</w:t>
      </w:r>
      <w:r>
        <w:rPr>
          <w:rFonts w:asciiTheme="majorBidi" w:hAnsiTheme="majorBidi" w:cstheme="majorBidi"/>
          <w:sz w:val="24"/>
          <w:szCs w:val="24"/>
        </w:rPr>
        <w:t xml:space="preserve">. </w:t>
      </w:r>
      <w:r w:rsidRPr="004427DE">
        <w:rPr>
          <w:rFonts w:asciiTheme="majorBidi" w:hAnsiTheme="majorBidi" w:cstheme="majorBidi"/>
          <w:i/>
          <w:iCs/>
          <w:sz w:val="24"/>
          <w:szCs w:val="24"/>
        </w:rPr>
        <w:t>Alquran Terjemahan Perkata</w:t>
      </w:r>
      <w:r>
        <w:rPr>
          <w:rFonts w:asciiTheme="majorBidi" w:hAnsiTheme="majorBidi" w:cstheme="majorBidi"/>
          <w:sz w:val="24"/>
          <w:szCs w:val="24"/>
        </w:rPr>
        <w:t xml:space="preserve">. </w:t>
      </w:r>
      <w:r w:rsidRPr="004427DE">
        <w:rPr>
          <w:rFonts w:asciiTheme="majorBidi" w:hAnsiTheme="majorBidi" w:cstheme="majorBidi"/>
          <w:sz w:val="24"/>
          <w:szCs w:val="24"/>
        </w:rPr>
        <w:t>J</w:t>
      </w:r>
      <w:r>
        <w:rPr>
          <w:rFonts w:asciiTheme="majorBidi" w:hAnsiTheme="majorBidi" w:cstheme="majorBidi"/>
          <w:sz w:val="24"/>
          <w:szCs w:val="24"/>
        </w:rPr>
        <w:t>akarta: PT. Syamil Cipta Media.</w:t>
      </w:r>
    </w:p>
    <w:p w:rsidR="00997B65" w:rsidRDefault="00997B65" w:rsidP="00997B65">
      <w:pPr>
        <w:pStyle w:val="FootnoteText"/>
        <w:ind w:left="426" w:hanging="426"/>
        <w:jc w:val="both"/>
        <w:rPr>
          <w:rFonts w:asciiTheme="majorBidi" w:hAnsiTheme="majorBidi" w:cstheme="majorBidi"/>
          <w:sz w:val="24"/>
          <w:szCs w:val="24"/>
        </w:rPr>
      </w:pPr>
    </w:p>
    <w:p w:rsidR="00997B65" w:rsidRDefault="00997B65" w:rsidP="00997B65">
      <w:pPr>
        <w:pStyle w:val="FootnoteText"/>
        <w:ind w:left="426" w:hanging="426"/>
        <w:jc w:val="both"/>
        <w:rPr>
          <w:rFonts w:asciiTheme="majorBidi" w:hAnsiTheme="majorBidi" w:cstheme="majorBidi"/>
          <w:color w:val="222222"/>
          <w:sz w:val="24"/>
          <w:szCs w:val="24"/>
          <w:shd w:val="clear" w:color="auto" w:fill="FFFFFF"/>
        </w:rPr>
      </w:pPr>
      <w:r w:rsidRPr="00997B65">
        <w:rPr>
          <w:rFonts w:asciiTheme="majorBidi" w:hAnsiTheme="majorBidi" w:cstheme="majorBidi"/>
          <w:color w:val="222222"/>
          <w:sz w:val="24"/>
          <w:szCs w:val="24"/>
          <w:shd w:val="clear" w:color="auto" w:fill="FFFFFF"/>
        </w:rPr>
        <w:t>Mutmainnah, R. (2020). Eksistensi Dan Reformasi Hukum Kelurga Islam Di Inggris. </w:t>
      </w:r>
      <w:r w:rsidRPr="00997B65">
        <w:rPr>
          <w:rFonts w:asciiTheme="majorBidi" w:hAnsiTheme="majorBidi" w:cstheme="majorBidi"/>
          <w:i/>
          <w:iCs/>
          <w:color w:val="222222"/>
          <w:sz w:val="24"/>
          <w:szCs w:val="24"/>
          <w:shd w:val="clear" w:color="auto" w:fill="FFFFFF"/>
        </w:rPr>
        <w:t>Diktum: Jurnal Syariah Dan Hukum</w:t>
      </w:r>
      <w:r w:rsidRPr="00997B65">
        <w:rPr>
          <w:rFonts w:asciiTheme="majorBidi" w:hAnsiTheme="majorBidi" w:cstheme="majorBidi"/>
          <w:color w:val="222222"/>
          <w:sz w:val="24"/>
          <w:szCs w:val="24"/>
          <w:shd w:val="clear" w:color="auto" w:fill="FFFFFF"/>
        </w:rPr>
        <w:t>, </w:t>
      </w:r>
      <w:r w:rsidRPr="00997B65">
        <w:rPr>
          <w:rFonts w:asciiTheme="majorBidi" w:hAnsiTheme="majorBidi" w:cstheme="majorBidi"/>
          <w:i/>
          <w:iCs/>
          <w:color w:val="222222"/>
          <w:sz w:val="24"/>
          <w:szCs w:val="24"/>
          <w:shd w:val="clear" w:color="auto" w:fill="FFFFFF"/>
        </w:rPr>
        <w:t>18</w:t>
      </w:r>
      <w:r w:rsidRPr="00997B65">
        <w:rPr>
          <w:rFonts w:asciiTheme="majorBidi" w:hAnsiTheme="majorBidi" w:cstheme="majorBidi"/>
          <w:color w:val="222222"/>
          <w:sz w:val="24"/>
          <w:szCs w:val="24"/>
          <w:shd w:val="clear" w:color="auto" w:fill="FFFFFF"/>
        </w:rPr>
        <w:t>(2), 154-173.</w:t>
      </w:r>
    </w:p>
    <w:p w:rsidR="00997B65" w:rsidRDefault="00997B65" w:rsidP="00997B65">
      <w:pPr>
        <w:pStyle w:val="FootnoteText"/>
        <w:ind w:left="426" w:hanging="426"/>
        <w:jc w:val="both"/>
        <w:rPr>
          <w:rFonts w:asciiTheme="majorBidi" w:hAnsiTheme="majorBidi" w:cstheme="majorBidi"/>
          <w:color w:val="222222"/>
          <w:sz w:val="24"/>
          <w:szCs w:val="24"/>
          <w:shd w:val="clear" w:color="auto" w:fill="FFFFFF"/>
        </w:rPr>
      </w:pPr>
    </w:p>
    <w:p w:rsidR="00997B65" w:rsidRPr="00997B65" w:rsidRDefault="00997B65" w:rsidP="00997B65">
      <w:pPr>
        <w:pStyle w:val="FootnoteText"/>
        <w:ind w:left="426" w:hanging="426"/>
        <w:jc w:val="both"/>
        <w:rPr>
          <w:rFonts w:asciiTheme="majorBidi" w:hAnsiTheme="majorBidi" w:cstheme="majorBidi"/>
          <w:sz w:val="24"/>
          <w:szCs w:val="24"/>
        </w:rPr>
      </w:pPr>
      <w:r w:rsidRPr="00997B65">
        <w:rPr>
          <w:rFonts w:asciiTheme="majorBidi" w:hAnsiTheme="majorBidi" w:cstheme="majorBidi"/>
          <w:color w:val="222222"/>
          <w:sz w:val="24"/>
          <w:szCs w:val="24"/>
          <w:shd w:val="clear" w:color="auto" w:fill="FFFFFF"/>
        </w:rPr>
        <w:t>Nuraeni, S. (2019). Perkembangan Islam Di Inggris. </w:t>
      </w:r>
      <w:r w:rsidRPr="00997B65">
        <w:rPr>
          <w:rFonts w:asciiTheme="majorBidi" w:hAnsiTheme="majorBidi" w:cstheme="majorBidi"/>
          <w:i/>
          <w:iCs/>
          <w:color w:val="222222"/>
          <w:sz w:val="24"/>
          <w:szCs w:val="24"/>
          <w:shd w:val="clear" w:color="auto" w:fill="FFFFFF"/>
        </w:rPr>
        <w:t>Jurnal Al-Hikmah</w:t>
      </w:r>
      <w:r w:rsidRPr="00997B65">
        <w:rPr>
          <w:rFonts w:asciiTheme="majorBidi" w:hAnsiTheme="majorBidi" w:cstheme="majorBidi"/>
          <w:color w:val="222222"/>
          <w:sz w:val="24"/>
          <w:szCs w:val="24"/>
          <w:shd w:val="clear" w:color="auto" w:fill="FFFFFF"/>
        </w:rPr>
        <w:t>, </w:t>
      </w:r>
      <w:r w:rsidRPr="00997B65">
        <w:rPr>
          <w:rFonts w:asciiTheme="majorBidi" w:hAnsiTheme="majorBidi" w:cstheme="majorBidi"/>
          <w:i/>
          <w:iCs/>
          <w:color w:val="222222"/>
          <w:sz w:val="24"/>
          <w:szCs w:val="24"/>
          <w:shd w:val="clear" w:color="auto" w:fill="FFFFFF"/>
        </w:rPr>
        <w:t>21</w:t>
      </w:r>
      <w:r w:rsidRPr="00997B65">
        <w:rPr>
          <w:rFonts w:asciiTheme="majorBidi" w:hAnsiTheme="majorBidi" w:cstheme="majorBidi"/>
          <w:color w:val="222222"/>
          <w:sz w:val="24"/>
          <w:szCs w:val="24"/>
          <w:shd w:val="clear" w:color="auto" w:fill="FFFFFF"/>
        </w:rPr>
        <w:t>(1), 95-111.</w:t>
      </w:r>
    </w:p>
    <w:p w:rsidR="00997B65" w:rsidRDefault="00997B65" w:rsidP="00997B65">
      <w:pPr>
        <w:pStyle w:val="FootnoteText"/>
        <w:ind w:left="426" w:hanging="426"/>
        <w:jc w:val="both"/>
        <w:rPr>
          <w:rFonts w:asciiTheme="majorBidi" w:hAnsiTheme="majorBidi" w:cstheme="majorBidi"/>
          <w:sz w:val="24"/>
          <w:szCs w:val="24"/>
        </w:rPr>
      </w:pPr>
    </w:p>
    <w:p w:rsidR="00997B65" w:rsidRDefault="00997B65" w:rsidP="00997B65">
      <w:pPr>
        <w:pStyle w:val="FootnoteText"/>
        <w:ind w:left="426" w:hanging="426"/>
        <w:jc w:val="both"/>
        <w:rPr>
          <w:rFonts w:asciiTheme="majorBidi" w:hAnsiTheme="majorBidi" w:cstheme="majorBidi"/>
          <w:sz w:val="24"/>
          <w:szCs w:val="24"/>
        </w:rPr>
      </w:pPr>
      <w:r w:rsidRPr="004427DE">
        <w:rPr>
          <w:rFonts w:asciiTheme="majorBidi" w:hAnsiTheme="majorBidi" w:cstheme="majorBidi"/>
          <w:sz w:val="24"/>
          <w:szCs w:val="24"/>
        </w:rPr>
        <w:t>Nafis,</w:t>
      </w:r>
      <w:r>
        <w:rPr>
          <w:rStyle w:val="FootnoteReference"/>
          <w:rFonts w:asciiTheme="majorBidi" w:hAnsiTheme="majorBidi" w:cstheme="majorBidi"/>
          <w:sz w:val="24"/>
          <w:szCs w:val="24"/>
        </w:rPr>
        <w:t xml:space="preserve"> </w:t>
      </w:r>
      <w:r w:rsidRPr="004427DE">
        <w:rPr>
          <w:rFonts w:asciiTheme="majorBidi" w:hAnsiTheme="majorBidi" w:cstheme="majorBidi"/>
          <w:sz w:val="24"/>
          <w:szCs w:val="24"/>
        </w:rPr>
        <w:t>Abdul Wadud</w:t>
      </w:r>
      <w:r>
        <w:rPr>
          <w:rFonts w:asciiTheme="majorBidi" w:hAnsiTheme="majorBidi" w:cstheme="majorBidi"/>
          <w:sz w:val="24"/>
          <w:szCs w:val="24"/>
        </w:rPr>
        <w:t>.</w:t>
      </w:r>
      <w:r w:rsidRPr="004427DE">
        <w:rPr>
          <w:rFonts w:asciiTheme="majorBidi" w:hAnsiTheme="majorBidi" w:cstheme="majorBidi"/>
          <w:sz w:val="24"/>
          <w:szCs w:val="24"/>
        </w:rPr>
        <w:t xml:space="preserve"> 2020</w:t>
      </w:r>
      <w:r>
        <w:rPr>
          <w:rFonts w:asciiTheme="majorBidi" w:hAnsiTheme="majorBidi" w:cstheme="majorBidi"/>
          <w:sz w:val="24"/>
          <w:szCs w:val="24"/>
        </w:rPr>
        <w:t>.</w:t>
      </w:r>
      <w:r w:rsidRPr="004427DE">
        <w:rPr>
          <w:rFonts w:asciiTheme="majorBidi" w:hAnsiTheme="majorBidi" w:cstheme="majorBidi"/>
          <w:sz w:val="24"/>
          <w:szCs w:val="24"/>
        </w:rPr>
        <w:t xml:space="preserve"> “Islam, Peradaban Masa Depan, </w:t>
      </w:r>
      <w:r w:rsidRPr="004427DE">
        <w:rPr>
          <w:rFonts w:asciiTheme="majorBidi" w:hAnsiTheme="majorBidi" w:cstheme="majorBidi"/>
          <w:i/>
          <w:iCs/>
          <w:sz w:val="24"/>
          <w:szCs w:val="24"/>
        </w:rPr>
        <w:t>Al-Hikmah</w:t>
      </w:r>
      <w:r w:rsidRPr="004427DE">
        <w:rPr>
          <w:rFonts w:asciiTheme="majorBidi" w:hAnsiTheme="majorBidi" w:cstheme="majorBidi"/>
          <w:sz w:val="24"/>
          <w:szCs w:val="24"/>
        </w:rPr>
        <w:t>. Vol, 18 No. 2 Oktober.</w:t>
      </w:r>
    </w:p>
    <w:p w:rsidR="00997B65" w:rsidRPr="004427DE" w:rsidRDefault="00997B65" w:rsidP="00997B65">
      <w:pPr>
        <w:pStyle w:val="FootnoteText"/>
        <w:ind w:left="426" w:hanging="426"/>
        <w:jc w:val="both"/>
        <w:rPr>
          <w:rFonts w:asciiTheme="majorBidi" w:hAnsiTheme="majorBidi" w:cstheme="majorBidi"/>
          <w:sz w:val="24"/>
          <w:szCs w:val="24"/>
        </w:rPr>
      </w:pPr>
    </w:p>
    <w:p w:rsidR="00997B65" w:rsidRDefault="00997B65" w:rsidP="00997B65">
      <w:pPr>
        <w:pStyle w:val="FootnoteText"/>
        <w:ind w:left="426" w:hanging="426"/>
        <w:jc w:val="both"/>
        <w:rPr>
          <w:rFonts w:asciiTheme="majorBidi" w:hAnsiTheme="majorBidi" w:cstheme="majorBidi"/>
          <w:sz w:val="24"/>
          <w:szCs w:val="24"/>
        </w:rPr>
      </w:pPr>
      <w:r w:rsidRPr="004427DE">
        <w:rPr>
          <w:rFonts w:asciiTheme="majorBidi" w:hAnsiTheme="majorBidi" w:cstheme="majorBidi"/>
          <w:sz w:val="24"/>
          <w:szCs w:val="24"/>
        </w:rPr>
        <w:t>Samuel, Huntington</w:t>
      </w:r>
      <w:r>
        <w:rPr>
          <w:rFonts w:asciiTheme="majorBidi" w:hAnsiTheme="majorBidi" w:cstheme="majorBidi"/>
          <w:sz w:val="24"/>
          <w:szCs w:val="24"/>
        </w:rPr>
        <w:t>.</w:t>
      </w:r>
      <w:r w:rsidRPr="004427DE">
        <w:rPr>
          <w:rFonts w:asciiTheme="majorBidi" w:hAnsiTheme="majorBidi" w:cstheme="majorBidi"/>
          <w:sz w:val="24"/>
          <w:szCs w:val="24"/>
        </w:rPr>
        <w:t xml:space="preserve"> 2002. </w:t>
      </w:r>
      <w:r w:rsidRPr="004427DE">
        <w:rPr>
          <w:rFonts w:asciiTheme="majorBidi" w:hAnsiTheme="majorBidi" w:cstheme="majorBidi"/>
          <w:i/>
          <w:iCs/>
          <w:sz w:val="24"/>
          <w:szCs w:val="24"/>
        </w:rPr>
        <w:t>Benturan antara Peradaban</w:t>
      </w:r>
      <w:r>
        <w:rPr>
          <w:rFonts w:asciiTheme="majorBidi" w:hAnsiTheme="majorBidi" w:cstheme="majorBidi"/>
          <w:sz w:val="24"/>
          <w:szCs w:val="24"/>
        </w:rPr>
        <w:t xml:space="preserve">. </w:t>
      </w:r>
      <w:r w:rsidRPr="004427DE">
        <w:rPr>
          <w:rFonts w:asciiTheme="majorBidi" w:hAnsiTheme="majorBidi" w:cstheme="majorBidi"/>
          <w:sz w:val="24"/>
          <w:szCs w:val="24"/>
        </w:rPr>
        <w:t>Yogyakar</w:t>
      </w:r>
      <w:r>
        <w:rPr>
          <w:rFonts w:asciiTheme="majorBidi" w:hAnsiTheme="majorBidi" w:cstheme="majorBidi"/>
          <w:sz w:val="24"/>
          <w:szCs w:val="24"/>
        </w:rPr>
        <w:t xml:space="preserve">ta: Penerbit Qalam. </w:t>
      </w:r>
    </w:p>
    <w:p w:rsidR="00997B65" w:rsidRDefault="00997B65" w:rsidP="00997B65">
      <w:pPr>
        <w:pStyle w:val="FootnoteText"/>
        <w:ind w:left="426" w:hanging="426"/>
        <w:jc w:val="both"/>
        <w:rPr>
          <w:rFonts w:asciiTheme="majorBidi" w:hAnsiTheme="majorBidi" w:cstheme="majorBidi"/>
          <w:sz w:val="24"/>
          <w:szCs w:val="24"/>
        </w:rPr>
      </w:pPr>
    </w:p>
    <w:p w:rsidR="00997B65" w:rsidRDefault="00997B65" w:rsidP="00997B65">
      <w:pPr>
        <w:pStyle w:val="FootnoteText"/>
        <w:ind w:left="426" w:hanging="426"/>
        <w:jc w:val="both"/>
        <w:rPr>
          <w:rFonts w:asciiTheme="majorBidi" w:hAnsiTheme="majorBidi" w:cstheme="majorBidi"/>
          <w:sz w:val="24"/>
          <w:szCs w:val="24"/>
        </w:rPr>
      </w:pPr>
      <w:r w:rsidRPr="004427DE">
        <w:rPr>
          <w:rFonts w:asciiTheme="majorBidi" w:hAnsiTheme="majorBidi" w:cstheme="majorBidi"/>
          <w:sz w:val="24"/>
          <w:szCs w:val="24"/>
        </w:rPr>
        <w:t>Siddigui.</w:t>
      </w:r>
      <w:r>
        <w:rPr>
          <w:rFonts w:asciiTheme="majorBidi" w:hAnsiTheme="majorBidi" w:cstheme="majorBidi"/>
          <w:sz w:val="24"/>
          <w:szCs w:val="24"/>
        </w:rPr>
        <w:t xml:space="preserve"> </w:t>
      </w:r>
      <w:r w:rsidRPr="004427DE">
        <w:rPr>
          <w:rFonts w:asciiTheme="majorBidi" w:hAnsiTheme="majorBidi" w:cstheme="majorBidi"/>
          <w:sz w:val="24"/>
          <w:szCs w:val="24"/>
        </w:rPr>
        <w:t xml:space="preserve">Ataullah “Muslims in Britain: Past and Present.” The Buletin, 1995. diakses dari: </w:t>
      </w:r>
      <w:hyperlink r:id="rId10" w:history="1">
        <w:r w:rsidRPr="004427DE">
          <w:rPr>
            <w:rStyle w:val="Hyperlink"/>
            <w:rFonts w:asciiTheme="majorBidi" w:hAnsiTheme="majorBidi" w:cstheme="majorBidi"/>
            <w:sz w:val="24"/>
            <w:szCs w:val="24"/>
          </w:rPr>
          <w:t>http://www.islamfortoday.com/britain.htm</w:t>
        </w:r>
      </w:hyperlink>
    </w:p>
    <w:p w:rsidR="00997B65" w:rsidRPr="004427DE" w:rsidRDefault="00997B65" w:rsidP="00997B65">
      <w:pPr>
        <w:pStyle w:val="FootnoteText"/>
        <w:ind w:left="426" w:hanging="426"/>
        <w:jc w:val="both"/>
        <w:rPr>
          <w:rFonts w:asciiTheme="majorBidi" w:hAnsiTheme="majorBidi" w:cstheme="majorBidi"/>
          <w:sz w:val="24"/>
          <w:szCs w:val="24"/>
        </w:rPr>
      </w:pPr>
    </w:p>
    <w:p w:rsidR="00997B65" w:rsidRDefault="000B672A" w:rsidP="00997B65">
      <w:pPr>
        <w:pStyle w:val="FootnoteText"/>
        <w:ind w:left="426" w:hanging="426"/>
        <w:jc w:val="both"/>
        <w:rPr>
          <w:rFonts w:asciiTheme="majorBidi" w:hAnsiTheme="majorBidi" w:cstheme="majorBidi"/>
          <w:sz w:val="24"/>
          <w:szCs w:val="24"/>
        </w:rPr>
      </w:pPr>
      <w:hyperlink r:id="rId11" w:history="1">
        <w:r w:rsidR="00997B65" w:rsidRPr="004427DE">
          <w:rPr>
            <w:rStyle w:val="Hyperlink"/>
            <w:rFonts w:asciiTheme="majorBidi" w:hAnsiTheme="majorBidi" w:cstheme="majorBidi"/>
            <w:sz w:val="24"/>
            <w:szCs w:val="24"/>
          </w:rPr>
          <w:t>http://www.islamicparty.com</w:t>
        </w:r>
      </w:hyperlink>
      <w:r w:rsidR="00997B65" w:rsidRPr="004427DE">
        <w:rPr>
          <w:rFonts w:asciiTheme="majorBidi" w:hAnsiTheme="majorBidi" w:cstheme="majorBidi"/>
          <w:sz w:val="24"/>
          <w:szCs w:val="24"/>
        </w:rPr>
        <w:t>.</w:t>
      </w:r>
    </w:p>
    <w:p w:rsidR="00997B65" w:rsidRPr="004427DE" w:rsidRDefault="00997B65" w:rsidP="00997B65">
      <w:pPr>
        <w:pStyle w:val="FootnoteText"/>
        <w:ind w:left="426" w:hanging="426"/>
        <w:jc w:val="both"/>
        <w:rPr>
          <w:rFonts w:asciiTheme="majorBidi" w:hAnsiTheme="majorBidi" w:cstheme="majorBidi"/>
          <w:sz w:val="24"/>
          <w:szCs w:val="24"/>
        </w:rPr>
      </w:pPr>
    </w:p>
    <w:p w:rsidR="00997B65" w:rsidRPr="004427DE" w:rsidRDefault="000B672A" w:rsidP="00997B65">
      <w:pPr>
        <w:pStyle w:val="FootnoteText"/>
        <w:ind w:left="426" w:hanging="426"/>
        <w:jc w:val="both"/>
        <w:rPr>
          <w:rFonts w:asciiTheme="majorBidi" w:hAnsiTheme="majorBidi" w:cstheme="majorBidi"/>
          <w:sz w:val="24"/>
          <w:szCs w:val="24"/>
        </w:rPr>
      </w:pPr>
      <w:hyperlink r:id="rId12" w:history="1">
        <w:r w:rsidR="00997B65" w:rsidRPr="004427DE">
          <w:rPr>
            <w:rStyle w:val="Hyperlink"/>
            <w:rFonts w:asciiTheme="majorBidi" w:hAnsiTheme="majorBidi" w:cstheme="majorBidi"/>
            <w:sz w:val="24"/>
            <w:szCs w:val="24"/>
          </w:rPr>
          <w:t>www.sam.cp.uk</w:t>
        </w:r>
      </w:hyperlink>
      <w:r w:rsidR="00997B65" w:rsidRPr="004427DE">
        <w:rPr>
          <w:rFonts w:asciiTheme="majorBidi" w:hAnsiTheme="majorBidi" w:cstheme="majorBidi"/>
          <w:sz w:val="24"/>
          <w:szCs w:val="24"/>
        </w:rPr>
        <w:t xml:space="preserve"> </w:t>
      </w:r>
    </w:p>
    <w:p w:rsidR="00997B65" w:rsidRDefault="00997B65" w:rsidP="00997B65">
      <w:pPr>
        <w:pStyle w:val="FootnoteText"/>
        <w:ind w:left="426" w:hanging="426"/>
        <w:jc w:val="both"/>
        <w:rPr>
          <w:rFonts w:asciiTheme="majorBidi" w:hAnsiTheme="majorBidi" w:cstheme="majorBidi"/>
          <w:sz w:val="24"/>
          <w:szCs w:val="24"/>
        </w:rPr>
      </w:pPr>
    </w:p>
    <w:p w:rsidR="00997B65" w:rsidRPr="00FB55CE" w:rsidRDefault="00FB55CE" w:rsidP="00FB55CE">
      <w:pPr>
        <w:pStyle w:val="FootnoteText"/>
        <w:ind w:left="426" w:hanging="426"/>
        <w:jc w:val="both"/>
        <w:rPr>
          <w:rFonts w:asciiTheme="majorBidi" w:hAnsiTheme="majorBidi" w:cstheme="majorBidi"/>
          <w:sz w:val="32"/>
          <w:szCs w:val="32"/>
        </w:rPr>
      </w:pPr>
      <w:r w:rsidRPr="00FB55CE">
        <w:rPr>
          <w:rFonts w:asciiTheme="majorBidi" w:hAnsiTheme="majorBidi" w:cstheme="majorBidi"/>
          <w:sz w:val="24"/>
          <w:szCs w:val="24"/>
        </w:rPr>
        <w:t>Camber. Rebecca</w:t>
      </w:r>
      <w:r>
        <w:rPr>
          <w:rFonts w:asciiTheme="majorBidi" w:hAnsiTheme="majorBidi" w:cstheme="majorBidi"/>
          <w:sz w:val="24"/>
          <w:szCs w:val="24"/>
        </w:rPr>
        <w:t>.</w:t>
      </w:r>
      <w:r w:rsidRPr="00FB55CE">
        <w:rPr>
          <w:rFonts w:asciiTheme="majorBidi" w:hAnsiTheme="majorBidi" w:cstheme="majorBidi"/>
          <w:sz w:val="24"/>
          <w:szCs w:val="24"/>
        </w:rPr>
        <w:t xml:space="preserve"> ‘No Porn or Prostitution’ Islamic Extremists Set up Sharia Law Controlled Zones in British  Cities. </w:t>
      </w:r>
      <w:hyperlink r:id="rId13" w:history="1">
        <w:r w:rsidRPr="00FB55CE">
          <w:rPr>
            <w:rStyle w:val="Hyperlink"/>
            <w:rFonts w:asciiTheme="majorBidi" w:hAnsiTheme="majorBidi" w:cstheme="majorBidi"/>
            <w:sz w:val="24"/>
            <w:szCs w:val="24"/>
          </w:rPr>
          <w:t>http://www.dailymail.co.uk</w:t>
        </w:r>
      </w:hyperlink>
    </w:p>
    <w:p w:rsidR="00997B65" w:rsidRPr="00FB55CE" w:rsidRDefault="00997B65" w:rsidP="00997B65">
      <w:pPr>
        <w:pStyle w:val="FootnoteText"/>
        <w:ind w:left="426" w:hanging="426"/>
        <w:jc w:val="both"/>
        <w:rPr>
          <w:rFonts w:asciiTheme="majorBidi" w:hAnsiTheme="majorBidi" w:cstheme="majorBidi"/>
          <w:sz w:val="28"/>
          <w:szCs w:val="28"/>
        </w:rPr>
      </w:pPr>
    </w:p>
    <w:p w:rsidR="00997B65" w:rsidRPr="00FB55CE" w:rsidRDefault="00FB55CE" w:rsidP="00251438">
      <w:pPr>
        <w:pStyle w:val="FootnoteText"/>
        <w:ind w:left="426" w:hanging="426"/>
        <w:jc w:val="both"/>
        <w:rPr>
          <w:rFonts w:asciiTheme="majorBidi" w:hAnsiTheme="majorBidi" w:cstheme="majorBidi"/>
          <w:sz w:val="32"/>
          <w:szCs w:val="32"/>
        </w:rPr>
      </w:pPr>
      <w:r w:rsidRPr="00FB55CE">
        <w:rPr>
          <w:rFonts w:asciiTheme="majorBidi" w:hAnsiTheme="majorBidi" w:cstheme="majorBidi"/>
          <w:sz w:val="24"/>
          <w:szCs w:val="24"/>
        </w:rPr>
        <w:t xml:space="preserve">Fiona Hamilton, </w:t>
      </w:r>
      <w:r w:rsidR="00251438">
        <w:rPr>
          <w:rFonts w:asciiTheme="majorBidi" w:hAnsiTheme="majorBidi" w:cstheme="majorBidi"/>
          <w:sz w:val="24"/>
          <w:szCs w:val="24"/>
        </w:rPr>
        <w:t>N</w:t>
      </w:r>
      <w:r w:rsidRPr="00251438">
        <w:rPr>
          <w:rFonts w:asciiTheme="majorBidi" w:hAnsiTheme="majorBidi" w:cstheme="majorBidi"/>
          <w:sz w:val="24"/>
          <w:szCs w:val="24"/>
        </w:rPr>
        <w:t>on-Muslim turning to sharia courts to resolve civil disputes. 2009</w:t>
      </w:r>
      <w:r w:rsidRPr="00FB55CE">
        <w:rPr>
          <w:rFonts w:asciiTheme="majorBidi" w:hAnsiTheme="majorBidi" w:cstheme="majorBidi"/>
          <w:i/>
          <w:iCs/>
          <w:sz w:val="24"/>
          <w:szCs w:val="24"/>
        </w:rPr>
        <w:t>.</w:t>
      </w:r>
      <w:r w:rsidR="00251438">
        <w:rPr>
          <w:rFonts w:asciiTheme="majorBidi" w:hAnsiTheme="majorBidi" w:cstheme="majorBidi"/>
          <w:i/>
          <w:iCs/>
          <w:sz w:val="24"/>
          <w:szCs w:val="24"/>
        </w:rPr>
        <w:t xml:space="preserve"> </w:t>
      </w:r>
      <w:r w:rsidRPr="00FB55CE">
        <w:rPr>
          <w:rFonts w:asciiTheme="majorBidi" w:hAnsiTheme="majorBidi" w:cstheme="majorBidi"/>
          <w:sz w:val="24"/>
          <w:szCs w:val="24"/>
        </w:rPr>
        <w:t xml:space="preserve">Diakses dari </w:t>
      </w:r>
      <w:hyperlink r:id="rId14" w:history="1">
        <w:r w:rsidRPr="00FB55CE">
          <w:rPr>
            <w:rStyle w:val="Hyperlink"/>
            <w:rFonts w:asciiTheme="majorBidi" w:hAnsiTheme="majorBidi" w:cstheme="majorBidi"/>
            <w:sz w:val="24"/>
            <w:szCs w:val="24"/>
          </w:rPr>
          <w:t>http://busines.timesonline.co.uk</w:t>
        </w:r>
      </w:hyperlink>
    </w:p>
    <w:p w:rsidR="00CB3EF0" w:rsidRPr="00997B65" w:rsidRDefault="00CB3EF0" w:rsidP="00997B65">
      <w:pPr>
        <w:spacing w:after="0" w:line="240" w:lineRule="auto"/>
        <w:ind w:left="709"/>
        <w:jc w:val="both"/>
        <w:rPr>
          <w:rFonts w:asciiTheme="majorBidi" w:hAnsiTheme="majorBidi" w:cstheme="majorBidi"/>
          <w:i/>
          <w:iCs/>
          <w:sz w:val="28"/>
          <w:szCs w:val="28"/>
        </w:rPr>
      </w:pPr>
      <w:r w:rsidRPr="00080B1E">
        <w:rPr>
          <w:rFonts w:asciiTheme="majorBidi" w:hAnsiTheme="majorBidi" w:cstheme="majorBidi"/>
          <w:i/>
          <w:iCs/>
        </w:rPr>
        <w:t xml:space="preserve">   </w:t>
      </w:r>
    </w:p>
    <w:sectPr w:rsidR="00CB3EF0" w:rsidRPr="00997B65" w:rsidSect="00CB3EF0">
      <w:pgSz w:w="11906" w:h="16838"/>
      <w:pgMar w:top="2268" w:right="1701" w:bottom="1701" w:left="226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9197B" w:rsidRDefault="0059197B" w:rsidP="00CB3EF0">
      <w:pPr>
        <w:spacing w:after="0" w:line="240" w:lineRule="auto"/>
      </w:pPr>
      <w:r>
        <w:separator/>
      </w:r>
    </w:p>
  </w:endnote>
  <w:endnote w:type="continuationSeparator" w:id="1">
    <w:p w:rsidR="0059197B" w:rsidRDefault="0059197B" w:rsidP="00CB3EF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IsepMisbah">
    <w:altName w:val="Times New Roman"/>
    <w:panose1 w:val="00000000000000000000"/>
    <w:charset w:val="00"/>
    <w:family w:val="roman"/>
    <w:notTrueType/>
    <w:pitch w:val="default"/>
    <w:sig w:usb0="00000000" w:usb1="00000000" w:usb2="00000000" w:usb3="00000000" w:csb0="00000000"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9197B" w:rsidRDefault="0059197B" w:rsidP="00CB3EF0">
      <w:pPr>
        <w:spacing w:after="0" w:line="240" w:lineRule="auto"/>
      </w:pPr>
      <w:r>
        <w:separator/>
      </w:r>
    </w:p>
  </w:footnote>
  <w:footnote w:type="continuationSeparator" w:id="1">
    <w:p w:rsidR="0059197B" w:rsidRDefault="0059197B" w:rsidP="00CB3EF0">
      <w:pPr>
        <w:spacing w:after="0" w:line="240" w:lineRule="auto"/>
      </w:pPr>
      <w:r>
        <w:continuationSeparator/>
      </w:r>
    </w:p>
  </w:footnote>
  <w:footnote w:id="2">
    <w:p w:rsidR="00970B0E" w:rsidRDefault="00970B0E" w:rsidP="00970B0E">
      <w:pPr>
        <w:pStyle w:val="FootnoteText"/>
        <w:ind w:firstLine="720"/>
        <w:jc w:val="both"/>
      </w:pPr>
      <w:r>
        <w:rPr>
          <w:rStyle w:val="FootnoteReference"/>
        </w:rPr>
        <w:footnoteRef/>
      </w:r>
      <w:r w:rsidRPr="005F33DB">
        <w:rPr>
          <w:rFonts w:asciiTheme="majorBidi" w:hAnsiTheme="majorBidi" w:cstheme="majorBidi"/>
        </w:rPr>
        <w:t xml:space="preserve">Lajnah Pentashihan Mushaf Alquran Departemen Agama RI, </w:t>
      </w:r>
      <w:r w:rsidRPr="005F33DB">
        <w:rPr>
          <w:rFonts w:asciiTheme="majorBidi" w:hAnsiTheme="majorBidi" w:cstheme="majorBidi"/>
          <w:i/>
          <w:iCs/>
        </w:rPr>
        <w:t>Alquran Terjemahan Perkata</w:t>
      </w:r>
      <w:r w:rsidRPr="005F33DB">
        <w:rPr>
          <w:rFonts w:asciiTheme="majorBidi" w:hAnsiTheme="majorBidi" w:cstheme="majorBidi"/>
        </w:rPr>
        <w:t xml:space="preserve"> </w:t>
      </w:r>
      <w:r>
        <w:rPr>
          <w:rFonts w:asciiTheme="majorBidi" w:hAnsiTheme="majorBidi" w:cstheme="majorBidi"/>
        </w:rPr>
        <w:t>(Jakarta: PT. Syamil Cipta Media, 2007), h</w:t>
      </w:r>
      <w:r w:rsidRPr="005F33DB">
        <w:rPr>
          <w:rFonts w:asciiTheme="majorBidi" w:hAnsiTheme="majorBidi" w:cstheme="majorBidi"/>
        </w:rPr>
        <w:t>.</w:t>
      </w:r>
      <w:r>
        <w:rPr>
          <w:rFonts w:asciiTheme="majorBidi" w:hAnsiTheme="majorBidi" w:cstheme="majorBidi"/>
        </w:rPr>
        <w:t xml:space="preserve"> </w:t>
      </w:r>
      <w:r w:rsidRPr="00FD0076">
        <w:rPr>
          <w:rFonts w:asciiTheme="majorBidi" w:hAnsiTheme="majorBidi" w:cstheme="majorBidi"/>
        </w:rPr>
        <w:t>331.</w:t>
      </w:r>
      <w:r>
        <w:t xml:space="preserve"> </w:t>
      </w:r>
    </w:p>
  </w:footnote>
  <w:footnote w:id="3">
    <w:p w:rsidR="00970B0E" w:rsidRPr="00FD0076" w:rsidRDefault="00970B0E" w:rsidP="00970B0E">
      <w:pPr>
        <w:pStyle w:val="FootnoteText"/>
        <w:ind w:firstLine="720"/>
        <w:jc w:val="both"/>
        <w:rPr>
          <w:rFonts w:asciiTheme="majorBidi" w:hAnsiTheme="majorBidi" w:cstheme="majorBidi"/>
        </w:rPr>
      </w:pPr>
      <w:r w:rsidRPr="00FD0076">
        <w:rPr>
          <w:rStyle w:val="FootnoteReference"/>
          <w:rFonts w:asciiTheme="majorBidi" w:hAnsiTheme="majorBidi" w:cstheme="majorBidi"/>
        </w:rPr>
        <w:footnoteRef/>
      </w:r>
      <w:r w:rsidRPr="00FD0076">
        <w:rPr>
          <w:rFonts w:asciiTheme="majorBidi" w:hAnsiTheme="majorBidi" w:cstheme="majorBidi"/>
        </w:rPr>
        <w:t xml:space="preserve">Umer Chapra, </w:t>
      </w:r>
      <w:r w:rsidRPr="00FD0076">
        <w:rPr>
          <w:rFonts w:asciiTheme="majorBidi" w:hAnsiTheme="majorBidi" w:cstheme="majorBidi"/>
          <w:i/>
          <w:iCs/>
        </w:rPr>
        <w:t>Islam and The Economic Challege</w:t>
      </w:r>
      <w:r w:rsidRPr="00FD0076">
        <w:rPr>
          <w:rFonts w:asciiTheme="majorBidi" w:hAnsiTheme="majorBidi" w:cstheme="majorBidi"/>
        </w:rPr>
        <w:t xml:space="preserve">, terj. Ikhwan Abidin Basri (Jakarta : Gema Insani Press, 2000), 204. </w:t>
      </w:r>
    </w:p>
  </w:footnote>
  <w:footnote w:id="4">
    <w:p w:rsidR="00970B0E" w:rsidRDefault="00970B0E" w:rsidP="00970B0E">
      <w:pPr>
        <w:pStyle w:val="FootnoteText"/>
        <w:ind w:firstLine="720"/>
        <w:jc w:val="both"/>
      </w:pPr>
      <w:r>
        <w:rPr>
          <w:rStyle w:val="FootnoteReference"/>
        </w:rPr>
        <w:footnoteRef/>
      </w:r>
      <w:r w:rsidRPr="005F33DB">
        <w:rPr>
          <w:rFonts w:asciiTheme="majorBidi" w:hAnsiTheme="majorBidi" w:cstheme="majorBidi"/>
        </w:rPr>
        <w:t xml:space="preserve">Lajnah Pentashihan Mushaf Alquran Departemen Agama RI, </w:t>
      </w:r>
      <w:r w:rsidRPr="005F33DB">
        <w:rPr>
          <w:rFonts w:asciiTheme="majorBidi" w:hAnsiTheme="majorBidi" w:cstheme="majorBidi"/>
          <w:i/>
          <w:iCs/>
        </w:rPr>
        <w:t>Alquran Terjemahan Perkata</w:t>
      </w:r>
      <w:r>
        <w:rPr>
          <w:rFonts w:asciiTheme="majorBidi" w:hAnsiTheme="majorBidi" w:cstheme="majorBidi"/>
        </w:rPr>
        <w:t xml:space="preserve">, </w:t>
      </w:r>
      <w:r w:rsidRPr="00150CDB">
        <w:rPr>
          <w:rFonts w:asciiTheme="majorBidi" w:hAnsiTheme="majorBidi" w:cstheme="majorBidi"/>
        </w:rPr>
        <w:t>h. 52.</w:t>
      </w:r>
      <w:r>
        <w:t xml:space="preserve"> </w:t>
      </w:r>
    </w:p>
  </w:footnote>
  <w:footnote w:id="5">
    <w:p w:rsidR="00970B0E" w:rsidRDefault="00970B0E" w:rsidP="00970B0E">
      <w:pPr>
        <w:pStyle w:val="FootnoteText"/>
        <w:ind w:firstLine="720"/>
      </w:pPr>
      <w:r>
        <w:rPr>
          <w:rStyle w:val="FootnoteReference"/>
        </w:rPr>
        <w:footnoteRef/>
      </w:r>
      <w:r>
        <w:rPr>
          <w:rFonts w:asciiTheme="majorBidi" w:hAnsiTheme="majorBidi" w:cstheme="majorBidi"/>
        </w:rPr>
        <w:t xml:space="preserve">Lihat </w:t>
      </w:r>
      <w:r w:rsidRPr="000E5798">
        <w:rPr>
          <w:rFonts w:asciiTheme="majorBidi" w:hAnsiTheme="majorBidi" w:cstheme="majorBidi"/>
        </w:rPr>
        <w:t>QS.  Az Zumar ayat 3, QS. Ali Imran ayat 3, QS. Albaqarah ayat 208.</w:t>
      </w:r>
    </w:p>
  </w:footnote>
  <w:footnote w:id="6">
    <w:p w:rsidR="00970B0E" w:rsidRPr="00E0310D" w:rsidRDefault="00970B0E" w:rsidP="00970B0E">
      <w:pPr>
        <w:pStyle w:val="FootnoteText"/>
        <w:ind w:firstLine="720"/>
        <w:jc w:val="both"/>
        <w:rPr>
          <w:rFonts w:asciiTheme="majorBidi" w:hAnsiTheme="majorBidi" w:cstheme="majorBidi"/>
        </w:rPr>
      </w:pPr>
      <w:r w:rsidRPr="00E0310D">
        <w:rPr>
          <w:rStyle w:val="FootnoteReference"/>
          <w:rFonts w:asciiTheme="majorBidi" w:hAnsiTheme="majorBidi" w:cstheme="majorBidi"/>
        </w:rPr>
        <w:footnoteRef/>
      </w:r>
      <w:r w:rsidRPr="00E0310D">
        <w:rPr>
          <w:rFonts w:asciiTheme="majorBidi" w:hAnsiTheme="majorBidi" w:cstheme="majorBidi"/>
        </w:rPr>
        <w:t xml:space="preserve">Abdul Wadud Nafis, </w:t>
      </w:r>
      <w:r>
        <w:rPr>
          <w:rFonts w:asciiTheme="majorBidi" w:hAnsiTheme="majorBidi" w:cstheme="majorBidi"/>
        </w:rPr>
        <w:t>“</w:t>
      </w:r>
      <w:r w:rsidRPr="00E0310D">
        <w:rPr>
          <w:rFonts w:asciiTheme="majorBidi" w:hAnsiTheme="majorBidi" w:cstheme="majorBidi"/>
        </w:rPr>
        <w:t>Islam, Peradaban Masa Depan</w:t>
      </w:r>
      <w:r>
        <w:rPr>
          <w:rFonts w:asciiTheme="majorBidi" w:hAnsiTheme="majorBidi" w:cstheme="majorBidi"/>
        </w:rPr>
        <w:t xml:space="preserve">, </w:t>
      </w:r>
      <w:r w:rsidRPr="00E0310D">
        <w:rPr>
          <w:rFonts w:asciiTheme="majorBidi" w:hAnsiTheme="majorBidi" w:cstheme="majorBidi"/>
          <w:i/>
          <w:iCs/>
        </w:rPr>
        <w:t>Al-Hikmah</w:t>
      </w:r>
      <w:r w:rsidRPr="00E0310D">
        <w:rPr>
          <w:rFonts w:asciiTheme="majorBidi" w:hAnsiTheme="majorBidi" w:cstheme="majorBidi"/>
        </w:rPr>
        <w:t>. Vol, 18 No. 2 Oktober 2020</w:t>
      </w:r>
      <w:r>
        <w:rPr>
          <w:rFonts w:asciiTheme="majorBidi" w:hAnsiTheme="majorBidi" w:cstheme="majorBidi"/>
        </w:rPr>
        <w:t>, h. 118.</w:t>
      </w:r>
    </w:p>
  </w:footnote>
  <w:footnote w:id="7">
    <w:p w:rsidR="00970B0E" w:rsidRDefault="00970B0E" w:rsidP="00970B0E">
      <w:pPr>
        <w:pStyle w:val="FootnoteText"/>
        <w:ind w:firstLine="720"/>
      </w:pPr>
      <w:r>
        <w:rPr>
          <w:rStyle w:val="FootnoteReference"/>
        </w:rPr>
        <w:footnoteRef/>
      </w:r>
      <w:r>
        <w:t xml:space="preserve"> </w:t>
      </w:r>
      <w:r w:rsidRPr="00E0310D">
        <w:rPr>
          <w:rFonts w:asciiTheme="majorBidi" w:hAnsiTheme="majorBidi" w:cstheme="majorBidi"/>
        </w:rPr>
        <w:t xml:space="preserve">Abdul Wadud Nafis, </w:t>
      </w:r>
      <w:r>
        <w:rPr>
          <w:rFonts w:asciiTheme="majorBidi" w:hAnsiTheme="majorBidi" w:cstheme="majorBidi"/>
        </w:rPr>
        <w:t>“</w:t>
      </w:r>
      <w:r w:rsidRPr="00E0310D">
        <w:rPr>
          <w:rFonts w:asciiTheme="majorBidi" w:hAnsiTheme="majorBidi" w:cstheme="majorBidi"/>
        </w:rPr>
        <w:t>Islam, Peradaban Masa Depan</w:t>
      </w:r>
      <w:r>
        <w:rPr>
          <w:rFonts w:asciiTheme="majorBidi" w:hAnsiTheme="majorBidi" w:cstheme="majorBidi"/>
        </w:rPr>
        <w:t>, ............, h. 120.</w:t>
      </w:r>
    </w:p>
  </w:footnote>
  <w:footnote w:id="8">
    <w:p w:rsidR="00970B0E" w:rsidRDefault="00970B0E" w:rsidP="00970B0E">
      <w:pPr>
        <w:pStyle w:val="FootnoteText"/>
        <w:ind w:firstLine="720"/>
        <w:jc w:val="both"/>
      </w:pPr>
      <w:r>
        <w:rPr>
          <w:rStyle w:val="FootnoteReference"/>
        </w:rPr>
        <w:footnoteRef/>
      </w:r>
      <w:r w:rsidRPr="004C17B3">
        <w:rPr>
          <w:rFonts w:asciiTheme="majorBidi" w:hAnsiTheme="majorBidi" w:cstheme="majorBidi"/>
        </w:rPr>
        <w:t xml:space="preserve">Huntington Samuel, </w:t>
      </w:r>
      <w:r w:rsidRPr="004C17B3">
        <w:rPr>
          <w:rFonts w:asciiTheme="majorBidi" w:hAnsiTheme="majorBidi" w:cstheme="majorBidi"/>
          <w:i/>
          <w:iCs/>
        </w:rPr>
        <w:t>Benturan antara Peradaban</w:t>
      </w:r>
      <w:r w:rsidRPr="004C17B3">
        <w:rPr>
          <w:rFonts w:asciiTheme="majorBidi" w:hAnsiTheme="majorBidi" w:cstheme="majorBidi"/>
        </w:rPr>
        <w:t xml:space="preserve"> </w:t>
      </w:r>
      <w:r>
        <w:rPr>
          <w:rFonts w:asciiTheme="majorBidi" w:hAnsiTheme="majorBidi" w:cstheme="majorBidi"/>
        </w:rPr>
        <w:t>(</w:t>
      </w:r>
      <w:r w:rsidRPr="004C17B3">
        <w:rPr>
          <w:rFonts w:asciiTheme="majorBidi" w:hAnsiTheme="majorBidi" w:cstheme="majorBidi"/>
        </w:rPr>
        <w:t>Yogyakarta: Penerbit Qalam, 2002</w:t>
      </w:r>
      <w:r>
        <w:rPr>
          <w:rFonts w:asciiTheme="majorBidi" w:hAnsiTheme="majorBidi" w:cstheme="majorBidi"/>
        </w:rPr>
        <w:t>), h. 42-43</w:t>
      </w:r>
      <w:r w:rsidRPr="004C17B3">
        <w:rPr>
          <w:rFonts w:asciiTheme="majorBidi" w:hAnsiTheme="majorBidi" w:cstheme="majorBidi"/>
        </w:rPr>
        <w:t>.</w:t>
      </w:r>
      <w:r>
        <w:t xml:space="preserve"> </w:t>
      </w:r>
    </w:p>
  </w:footnote>
  <w:footnote w:id="9">
    <w:p w:rsidR="00970B0E" w:rsidRPr="00076932" w:rsidRDefault="00970B0E" w:rsidP="00970B0E">
      <w:pPr>
        <w:pStyle w:val="FootnoteText"/>
        <w:ind w:firstLine="720"/>
        <w:jc w:val="both"/>
        <w:rPr>
          <w:rFonts w:asciiTheme="majorBidi" w:hAnsiTheme="majorBidi" w:cstheme="majorBidi"/>
        </w:rPr>
      </w:pPr>
      <w:r w:rsidRPr="00076932">
        <w:rPr>
          <w:rStyle w:val="FootnoteReference"/>
          <w:rFonts w:asciiTheme="majorBidi" w:hAnsiTheme="majorBidi" w:cstheme="majorBidi"/>
        </w:rPr>
        <w:footnoteRef/>
      </w:r>
      <w:r w:rsidRPr="00076932">
        <w:rPr>
          <w:rFonts w:asciiTheme="majorBidi" w:hAnsiTheme="majorBidi" w:cstheme="majorBidi"/>
        </w:rPr>
        <w:t xml:space="preserve">Philip K Hitti, </w:t>
      </w:r>
      <w:r w:rsidRPr="00076932">
        <w:rPr>
          <w:rFonts w:asciiTheme="majorBidi" w:hAnsiTheme="majorBidi" w:cstheme="majorBidi"/>
          <w:i/>
          <w:iCs/>
        </w:rPr>
        <w:t xml:space="preserve">History of The Arabs </w:t>
      </w:r>
      <w:r w:rsidRPr="00076932">
        <w:rPr>
          <w:rFonts w:asciiTheme="majorBidi" w:hAnsiTheme="majorBidi" w:cstheme="majorBidi"/>
        </w:rPr>
        <w:t xml:space="preserve">diterj. R Cecep Lukman Yasin (Cet. I; Jakarta: PT. Serambi Ilmu Semesta, 2005), h. 355-356. </w:t>
      </w:r>
    </w:p>
  </w:footnote>
  <w:footnote w:id="10">
    <w:p w:rsidR="008774F0" w:rsidRPr="001C5FA4" w:rsidRDefault="008774F0" w:rsidP="00852CBC">
      <w:pPr>
        <w:pStyle w:val="FootnoteText"/>
        <w:ind w:firstLine="720"/>
        <w:rPr>
          <w:rFonts w:asciiTheme="majorBidi" w:hAnsiTheme="majorBidi" w:cstheme="majorBidi"/>
        </w:rPr>
      </w:pPr>
      <w:r w:rsidRPr="001C5FA4">
        <w:rPr>
          <w:rStyle w:val="FootnoteReference"/>
          <w:rFonts w:asciiTheme="majorBidi" w:hAnsiTheme="majorBidi" w:cstheme="majorBidi"/>
        </w:rPr>
        <w:footnoteRef/>
      </w:r>
      <w:r w:rsidR="001C5FA4" w:rsidRPr="001C5FA4">
        <w:rPr>
          <w:rFonts w:asciiTheme="majorBidi" w:hAnsiTheme="majorBidi" w:cstheme="majorBidi"/>
          <w:color w:val="222222"/>
          <w:shd w:val="clear" w:color="auto" w:fill="FFFFFF"/>
        </w:rPr>
        <w:t>Syah</w:t>
      </w:r>
      <w:r w:rsidR="00852CBC">
        <w:rPr>
          <w:rFonts w:asciiTheme="majorBidi" w:hAnsiTheme="majorBidi" w:cstheme="majorBidi"/>
          <w:color w:val="222222"/>
          <w:shd w:val="clear" w:color="auto" w:fill="FFFFFF"/>
        </w:rPr>
        <w:t xml:space="preserve"> Budi</w:t>
      </w:r>
      <w:r w:rsidR="001C5FA4" w:rsidRPr="001C5FA4">
        <w:rPr>
          <w:rFonts w:asciiTheme="majorBidi" w:hAnsiTheme="majorBidi" w:cstheme="majorBidi"/>
          <w:color w:val="222222"/>
          <w:shd w:val="clear" w:color="auto" w:fill="FFFFFF"/>
        </w:rPr>
        <w:t>. "Akar Historis dan Perkembangan Islam di Inggris." </w:t>
      </w:r>
      <w:r w:rsidR="001C5FA4" w:rsidRPr="001C5FA4">
        <w:rPr>
          <w:rFonts w:asciiTheme="majorBidi" w:hAnsiTheme="majorBidi" w:cstheme="majorBidi"/>
          <w:i/>
          <w:iCs/>
          <w:color w:val="222222"/>
          <w:shd w:val="clear" w:color="auto" w:fill="FFFFFF"/>
        </w:rPr>
        <w:t>Tasamuh: Jurnal Studi Islam</w:t>
      </w:r>
      <w:r w:rsidR="001C5FA4" w:rsidRPr="001C5FA4">
        <w:rPr>
          <w:rFonts w:asciiTheme="majorBidi" w:hAnsiTheme="majorBidi" w:cstheme="majorBidi"/>
          <w:color w:val="222222"/>
          <w:shd w:val="clear" w:color="auto" w:fill="FFFFFF"/>
        </w:rPr>
        <w:t> 10.2 (2018): 325-354.</w:t>
      </w:r>
    </w:p>
  </w:footnote>
  <w:footnote w:id="11">
    <w:p w:rsidR="0061362D" w:rsidRPr="0061362D" w:rsidRDefault="0061362D" w:rsidP="001C5FA4">
      <w:pPr>
        <w:pStyle w:val="FootnoteText"/>
        <w:ind w:firstLine="720"/>
        <w:jc w:val="both"/>
        <w:rPr>
          <w:rFonts w:asciiTheme="majorBidi" w:hAnsiTheme="majorBidi" w:cstheme="majorBidi"/>
        </w:rPr>
      </w:pPr>
      <w:r w:rsidRPr="0061362D">
        <w:rPr>
          <w:rStyle w:val="FootnoteReference"/>
          <w:rFonts w:asciiTheme="majorBidi" w:hAnsiTheme="majorBidi" w:cstheme="majorBidi"/>
        </w:rPr>
        <w:footnoteRef/>
      </w:r>
      <w:r w:rsidR="001C5FA4" w:rsidRPr="001C5FA4">
        <w:rPr>
          <w:rFonts w:asciiTheme="majorBidi" w:hAnsiTheme="majorBidi" w:cstheme="majorBidi"/>
          <w:color w:val="222222"/>
          <w:shd w:val="clear" w:color="auto" w:fill="FFFFFF"/>
        </w:rPr>
        <w:t>Nuraeni, S. "Perkembangan Islam Di Inggris." </w:t>
      </w:r>
      <w:r w:rsidR="001C5FA4" w:rsidRPr="001C5FA4">
        <w:rPr>
          <w:rFonts w:asciiTheme="majorBidi" w:hAnsiTheme="majorBidi" w:cstheme="majorBidi"/>
          <w:i/>
          <w:iCs/>
          <w:color w:val="222222"/>
          <w:shd w:val="clear" w:color="auto" w:fill="FFFFFF"/>
        </w:rPr>
        <w:t>Jurnal al-Hikmah</w:t>
      </w:r>
      <w:r w:rsidR="001C5FA4" w:rsidRPr="001C5FA4">
        <w:rPr>
          <w:rFonts w:asciiTheme="majorBidi" w:hAnsiTheme="majorBidi" w:cstheme="majorBidi"/>
          <w:color w:val="222222"/>
          <w:shd w:val="clear" w:color="auto" w:fill="FFFFFF"/>
        </w:rPr>
        <w:t> 21.1 (2019): 95-111.</w:t>
      </w:r>
    </w:p>
  </w:footnote>
  <w:footnote w:id="12">
    <w:p w:rsidR="00F522CE" w:rsidRPr="00F522CE" w:rsidRDefault="00F522CE" w:rsidP="00F522CE">
      <w:pPr>
        <w:pStyle w:val="FootnoteText"/>
        <w:ind w:firstLine="720"/>
        <w:jc w:val="both"/>
        <w:rPr>
          <w:rFonts w:asciiTheme="majorBidi" w:hAnsiTheme="majorBidi" w:cstheme="majorBidi"/>
        </w:rPr>
      </w:pPr>
      <w:r w:rsidRPr="00F522CE">
        <w:rPr>
          <w:rStyle w:val="FootnoteReference"/>
          <w:rFonts w:asciiTheme="majorBidi" w:hAnsiTheme="majorBidi" w:cstheme="majorBidi"/>
        </w:rPr>
        <w:footnoteRef/>
      </w:r>
      <w:r w:rsidRPr="00F522CE">
        <w:rPr>
          <w:rFonts w:asciiTheme="majorBidi" w:hAnsiTheme="majorBidi" w:cstheme="majorBidi"/>
          <w:color w:val="222222"/>
          <w:shd w:val="clear" w:color="auto" w:fill="FFFFFF"/>
        </w:rPr>
        <w:t>Mutmainnah, Rahmawati. "Eksistensi Dan</w:t>
      </w:r>
      <w:r>
        <w:rPr>
          <w:rFonts w:asciiTheme="majorBidi" w:hAnsiTheme="majorBidi" w:cstheme="majorBidi"/>
          <w:color w:val="222222"/>
          <w:shd w:val="clear" w:color="auto" w:fill="FFFFFF"/>
        </w:rPr>
        <w:t xml:space="preserve"> Reformasi Hukum Kelurga Islam d</w:t>
      </w:r>
      <w:r w:rsidRPr="00F522CE">
        <w:rPr>
          <w:rFonts w:asciiTheme="majorBidi" w:hAnsiTheme="majorBidi" w:cstheme="majorBidi"/>
          <w:color w:val="222222"/>
          <w:shd w:val="clear" w:color="auto" w:fill="FFFFFF"/>
        </w:rPr>
        <w:t>i Inggris." </w:t>
      </w:r>
      <w:r w:rsidRPr="00F522CE">
        <w:rPr>
          <w:rFonts w:asciiTheme="majorBidi" w:hAnsiTheme="majorBidi" w:cstheme="majorBidi"/>
          <w:i/>
          <w:iCs/>
          <w:color w:val="222222"/>
          <w:shd w:val="clear" w:color="auto" w:fill="FFFFFF"/>
        </w:rPr>
        <w:t>Diktum: Jurnal Syariah dan Hukum</w:t>
      </w:r>
      <w:r w:rsidRPr="00F522CE">
        <w:rPr>
          <w:rFonts w:asciiTheme="majorBidi" w:hAnsiTheme="majorBidi" w:cstheme="majorBidi"/>
          <w:color w:val="222222"/>
          <w:shd w:val="clear" w:color="auto" w:fill="FFFFFF"/>
        </w:rPr>
        <w:t> 18.2 (2020): 154-173.</w:t>
      </w:r>
      <w:r w:rsidRPr="00F522CE">
        <w:rPr>
          <w:rFonts w:asciiTheme="majorBidi" w:hAnsiTheme="majorBidi" w:cstheme="majorBidi"/>
        </w:rPr>
        <w:t xml:space="preserve"> </w:t>
      </w:r>
    </w:p>
  </w:footnote>
  <w:footnote w:id="13">
    <w:p w:rsidR="00997B65" w:rsidRPr="00294BC4" w:rsidRDefault="00997B65" w:rsidP="00997B65">
      <w:pPr>
        <w:pStyle w:val="FootnoteText"/>
        <w:ind w:firstLine="720"/>
        <w:jc w:val="both"/>
        <w:rPr>
          <w:rFonts w:asciiTheme="majorBidi" w:hAnsiTheme="majorBidi" w:cstheme="majorBidi"/>
        </w:rPr>
      </w:pPr>
      <w:r w:rsidRPr="00294BC4">
        <w:rPr>
          <w:rStyle w:val="FootnoteReference"/>
          <w:rFonts w:asciiTheme="majorBidi" w:hAnsiTheme="majorBidi" w:cstheme="majorBidi"/>
        </w:rPr>
        <w:footnoteRef/>
      </w:r>
      <w:r w:rsidRPr="00294BC4">
        <w:rPr>
          <w:rFonts w:asciiTheme="majorBidi" w:hAnsiTheme="majorBidi" w:cstheme="majorBidi"/>
          <w:i/>
          <w:iCs/>
        </w:rPr>
        <w:t>Syah Budi,</w:t>
      </w:r>
      <w:r w:rsidRPr="00294BC4">
        <w:rPr>
          <w:rFonts w:asciiTheme="majorBidi" w:hAnsiTheme="majorBidi" w:cstheme="majorBidi"/>
        </w:rPr>
        <w:t xml:space="preserve"> “Akar Historis da Perkembangan Islam di Inggris”,  </w:t>
      </w:r>
      <w:r w:rsidRPr="00294BC4">
        <w:rPr>
          <w:rFonts w:asciiTheme="majorBidi" w:hAnsiTheme="majorBidi" w:cstheme="majorBidi"/>
          <w:i/>
          <w:iCs/>
        </w:rPr>
        <w:t>Tasamuh</w:t>
      </w:r>
      <w:r>
        <w:rPr>
          <w:rFonts w:asciiTheme="majorBidi" w:hAnsiTheme="majorBidi" w:cstheme="majorBidi"/>
        </w:rPr>
        <w:t>. Vol. 10, No. 2 tahun 2018, h, 329.</w:t>
      </w:r>
    </w:p>
  </w:footnote>
  <w:footnote w:id="14">
    <w:p w:rsidR="00997B65" w:rsidRDefault="00997B65" w:rsidP="00997B65">
      <w:pPr>
        <w:pStyle w:val="FootnoteText"/>
        <w:ind w:firstLine="720"/>
      </w:pPr>
      <w:r>
        <w:rPr>
          <w:rStyle w:val="FootnoteReference"/>
        </w:rPr>
        <w:footnoteRef/>
      </w:r>
      <w:r>
        <w:t xml:space="preserve"> </w:t>
      </w:r>
      <w:r w:rsidRPr="00294BC4">
        <w:rPr>
          <w:rFonts w:asciiTheme="majorBidi" w:hAnsiTheme="majorBidi" w:cstheme="majorBidi"/>
          <w:i/>
          <w:iCs/>
        </w:rPr>
        <w:t>Syah Budi,</w:t>
      </w:r>
      <w:r w:rsidRPr="00294BC4">
        <w:rPr>
          <w:rFonts w:asciiTheme="majorBidi" w:hAnsiTheme="majorBidi" w:cstheme="majorBidi"/>
        </w:rPr>
        <w:t xml:space="preserve"> “Akar Historis da Perkembangan Islam di Inggris”,  </w:t>
      </w:r>
      <w:r>
        <w:rPr>
          <w:rFonts w:asciiTheme="majorBidi" w:hAnsiTheme="majorBidi" w:cstheme="majorBidi"/>
        </w:rPr>
        <w:t>h. 332.</w:t>
      </w:r>
    </w:p>
  </w:footnote>
  <w:footnote w:id="15">
    <w:p w:rsidR="00997B65" w:rsidRPr="00F50F1A" w:rsidRDefault="00997B65" w:rsidP="00997B65">
      <w:pPr>
        <w:pStyle w:val="FootnoteText"/>
        <w:ind w:firstLine="720"/>
        <w:jc w:val="both"/>
        <w:rPr>
          <w:rFonts w:asciiTheme="majorBidi" w:hAnsiTheme="majorBidi" w:cstheme="majorBidi"/>
        </w:rPr>
      </w:pPr>
      <w:r w:rsidRPr="00F50F1A">
        <w:rPr>
          <w:rStyle w:val="FootnoteReference"/>
          <w:rFonts w:asciiTheme="majorBidi" w:hAnsiTheme="majorBidi" w:cstheme="majorBidi"/>
        </w:rPr>
        <w:footnoteRef/>
      </w:r>
      <w:r w:rsidRPr="00F50F1A">
        <w:rPr>
          <w:rFonts w:asciiTheme="majorBidi" w:hAnsiTheme="majorBidi" w:cstheme="majorBidi"/>
        </w:rPr>
        <w:t xml:space="preserve"> </w:t>
      </w:r>
      <w:hyperlink r:id="rId1" w:history="1">
        <w:r w:rsidRPr="00F50F1A">
          <w:rPr>
            <w:rStyle w:val="Hyperlink"/>
            <w:rFonts w:asciiTheme="majorBidi" w:hAnsiTheme="majorBidi" w:cstheme="majorBidi"/>
          </w:rPr>
          <w:t>http://www.islamicparty.com</w:t>
        </w:r>
      </w:hyperlink>
      <w:r w:rsidRPr="00F50F1A">
        <w:rPr>
          <w:rFonts w:asciiTheme="majorBidi" w:hAnsiTheme="majorBidi" w:cstheme="majorBidi"/>
        </w:rPr>
        <w:t xml:space="preserve"> sebagaimana dikutip oleh Syah Budi</w:t>
      </w:r>
      <w:r w:rsidRPr="00F50F1A">
        <w:rPr>
          <w:rFonts w:asciiTheme="majorBidi" w:hAnsiTheme="majorBidi" w:cstheme="majorBidi"/>
          <w:i/>
          <w:iCs/>
        </w:rPr>
        <w:t>,</w:t>
      </w:r>
      <w:r w:rsidRPr="00F50F1A">
        <w:rPr>
          <w:rFonts w:asciiTheme="majorBidi" w:hAnsiTheme="majorBidi" w:cstheme="majorBidi"/>
        </w:rPr>
        <w:t xml:space="preserve"> “Akar Historis da</w:t>
      </w:r>
      <w:r>
        <w:rPr>
          <w:rFonts w:asciiTheme="majorBidi" w:hAnsiTheme="majorBidi" w:cstheme="majorBidi"/>
        </w:rPr>
        <w:t>n</w:t>
      </w:r>
      <w:r w:rsidRPr="00F50F1A">
        <w:rPr>
          <w:rFonts w:asciiTheme="majorBidi" w:hAnsiTheme="majorBidi" w:cstheme="majorBidi"/>
        </w:rPr>
        <w:t xml:space="preserve"> Perkembangan Islam di Inggris”,  h. 328.</w:t>
      </w:r>
    </w:p>
  </w:footnote>
  <w:footnote w:id="16">
    <w:p w:rsidR="00997B65" w:rsidRDefault="00997B65" w:rsidP="00997B65">
      <w:pPr>
        <w:pStyle w:val="FootnoteText"/>
        <w:ind w:firstLine="720"/>
        <w:jc w:val="both"/>
      </w:pPr>
      <w:r>
        <w:rPr>
          <w:rStyle w:val="FootnoteReference"/>
        </w:rPr>
        <w:footnoteRef/>
      </w:r>
      <w:r>
        <w:t xml:space="preserve"> </w:t>
      </w:r>
      <w:r w:rsidRPr="00F50F1A">
        <w:rPr>
          <w:rFonts w:asciiTheme="majorBidi" w:hAnsiTheme="majorBidi" w:cstheme="majorBidi"/>
        </w:rPr>
        <w:t>Syah Budi,</w:t>
      </w:r>
      <w:r w:rsidRPr="00294BC4">
        <w:rPr>
          <w:rFonts w:asciiTheme="majorBidi" w:hAnsiTheme="majorBidi" w:cstheme="majorBidi"/>
        </w:rPr>
        <w:t xml:space="preserve"> “Akar Historis da Perkembangan Islam di Inggris”,  </w:t>
      </w:r>
      <w:r>
        <w:rPr>
          <w:rFonts w:asciiTheme="majorBidi" w:hAnsiTheme="majorBidi" w:cstheme="majorBidi"/>
        </w:rPr>
        <w:t>h. 328.</w:t>
      </w:r>
    </w:p>
  </w:footnote>
  <w:footnote w:id="17">
    <w:p w:rsidR="00997B65" w:rsidRPr="00784645" w:rsidRDefault="00997B65" w:rsidP="00997B65">
      <w:pPr>
        <w:pStyle w:val="FootnoteText"/>
        <w:ind w:firstLine="720"/>
        <w:jc w:val="both"/>
        <w:rPr>
          <w:rFonts w:asciiTheme="majorBidi" w:hAnsiTheme="majorBidi" w:cstheme="majorBidi"/>
        </w:rPr>
      </w:pPr>
      <w:r w:rsidRPr="00784645">
        <w:rPr>
          <w:rStyle w:val="FootnoteReference"/>
          <w:rFonts w:asciiTheme="majorBidi" w:hAnsiTheme="majorBidi" w:cstheme="majorBidi"/>
        </w:rPr>
        <w:footnoteRef/>
      </w:r>
      <w:r w:rsidRPr="00784645">
        <w:rPr>
          <w:rFonts w:asciiTheme="majorBidi" w:hAnsiTheme="majorBidi" w:cstheme="majorBidi"/>
        </w:rPr>
        <w:t xml:space="preserve">Ataullah Siddigui. “Muslims in Britain: Past and Present.” The Buletin, 1995. diakses dari: </w:t>
      </w:r>
      <w:hyperlink r:id="rId2" w:history="1">
        <w:r w:rsidRPr="00506C6C">
          <w:rPr>
            <w:rStyle w:val="Hyperlink"/>
            <w:rFonts w:asciiTheme="majorBidi" w:hAnsiTheme="majorBidi" w:cstheme="majorBidi"/>
          </w:rPr>
          <w:t>http://www.islamfortoday.com/britain.htm</w:t>
        </w:r>
      </w:hyperlink>
      <w:r>
        <w:rPr>
          <w:rFonts w:asciiTheme="majorBidi" w:hAnsiTheme="majorBidi" w:cstheme="majorBidi"/>
        </w:rPr>
        <w:t xml:space="preserve"> , diakses pada tanggal 22 Nopember</w:t>
      </w:r>
      <w:r w:rsidRPr="00784645">
        <w:rPr>
          <w:rFonts w:asciiTheme="majorBidi" w:hAnsiTheme="majorBidi" w:cstheme="majorBidi"/>
        </w:rPr>
        <w:t xml:space="preserve"> 20</w:t>
      </w:r>
      <w:r>
        <w:rPr>
          <w:rFonts w:asciiTheme="majorBidi" w:hAnsiTheme="majorBidi" w:cstheme="majorBidi"/>
        </w:rPr>
        <w:t>22</w:t>
      </w:r>
      <w:r w:rsidRPr="00784645">
        <w:rPr>
          <w:rFonts w:asciiTheme="majorBidi" w:hAnsiTheme="majorBidi" w:cstheme="majorBidi"/>
        </w:rPr>
        <w:t>).</w:t>
      </w:r>
    </w:p>
  </w:footnote>
  <w:footnote w:id="18">
    <w:p w:rsidR="00997B65" w:rsidRPr="00784645" w:rsidRDefault="00997B65" w:rsidP="00997B65">
      <w:pPr>
        <w:pStyle w:val="FootnoteText"/>
        <w:ind w:firstLine="720"/>
        <w:jc w:val="both"/>
        <w:rPr>
          <w:rFonts w:asciiTheme="majorBidi" w:hAnsiTheme="majorBidi" w:cstheme="majorBidi"/>
        </w:rPr>
      </w:pPr>
      <w:r w:rsidRPr="00784645">
        <w:rPr>
          <w:rStyle w:val="FootnoteReference"/>
          <w:rFonts w:asciiTheme="majorBidi" w:hAnsiTheme="majorBidi" w:cstheme="majorBidi"/>
        </w:rPr>
        <w:footnoteRef/>
      </w:r>
      <w:r w:rsidRPr="00784645">
        <w:rPr>
          <w:rFonts w:asciiTheme="majorBidi" w:hAnsiTheme="majorBidi" w:cstheme="majorBidi"/>
        </w:rPr>
        <w:t xml:space="preserve">Hasyim Aidid, </w:t>
      </w:r>
      <w:r w:rsidRPr="00784645">
        <w:rPr>
          <w:rFonts w:asciiTheme="majorBidi" w:hAnsiTheme="majorBidi" w:cstheme="majorBidi"/>
          <w:i/>
          <w:iCs/>
        </w:rPr>
        <w:t xml:space="preserve">Dinamika Muslim dan Penegakan Hukum Islam di Inggris </w:t>
      </w:r>
      <w:r w:rsidRPr="00784645">
        <w:rPr>
          <w:rFonts w:asciiTheme="majorBidi" w:hAnsiTheme="majorBidi" w:cstheme="majorBidi"/>
        </w:rPr>
        <w:t>(Cet. III; Makassar: UIM Algazali Press,  2016), h.</w:t>
      </w:r>
      <w:r w:rsidRPr="00784645">
        <w:rPr>
          <w:rFonts w:asciiTheme="majorBidi" w:hAnsiTheme="majorBidi" w:cstheme="majorBidi"/>
          <w:i/>
          <w:iCs/>
        </w:rPr>
        <w:t xml:space="preserve"> </w:t>
      </w:r>
      <w:r w:rsidRPr="00784645">
        <w:rPr>
          <w:rFonts w:asciiTheme="majorBidi" w:hAnsiTheme="majorBidi" w:cstheme="majorBidi"/>
        </w:rPr>
        <w:t xml:space="preserve">9. </w:t>
      </w:r>
    </w:p>
  </w:footnote>
  <w:footnote w:id="19">
    <w:p w:rsidR="00997B65" w:rsidRPr="005629E6" w:rsidRDefault="00997B65" w:rsidP="00997B65">
      <w:pPr>
        <w:pStyle w:val="FootnoteText"/>
        <w:ind w:firstLine="720"/>
        <w:jc w:val="both"/>
        <w:rPr>
          <w:rFonts w:asciiTheme="majorBidi" w:hAnsiTheme="majorBidi" w:cstheme="majorBidi"/>
        </w:rPr>
      </w:pPr>
      <w:r w:rsidRPr="005629E6">
        <w:rPr>
          <w:rStyle w:val="FootnoteReference"/>
          <w:rFonts w:asciiTheme="majorBidi" w:hAnsiTheme="majorBidi" w:cstheme="majorBidi"/>
        </w:rPr>
        <w:footnoteRef/>
      </w:r>
      <w:hyperlink r:id="rId3" w:history="1">
        <w:r w:rsidRPr="005629E6">
          <w:rPr>
            <w:rStyle w:val="Hyperlink"/>
            <w:rFonts w:asciiTheme="majorBidi" w:hAnsiTheme="majorBidi" w:cstheme="majorBidi"/>
          </w:rPr>
          <w:t>www.sam.cp.uk</w:t>
        </w:r>
      </w:hyperlink>
      <w:r w:rsidRPr="005629E6">
        <w:rPr>
          <w:rFonts w:asciiTheme="majorBidi" w:hAnsiTheme="majorBidi" w:cstheme="majorBidi"/>
        </w:rPr>
        <w:t xml:space="preserve"> sebagaimana dikutip oleh  Syah Budi, “Akar Historis da Perkembangan Islam di Inggris”,  h. 316.</w:t>
      </w:r>
    </w:p>
  </w:footnote>
  <w:footnote w:id="20">
    <w:p w:rsidR="00997B65" w:rsidRDefault="00997B65" w:rsidP="00997B65">
      <w:pPr>
        <w:pStyle w:val="FootnoteText"/>
        <w:ind w:firstLine="720"/>
      </w:pPr>
      <w:r>
        <w:rPr>
          <w:rStyle w:val="FootnoteReference"/>
        </w:rPr>
        <w:footnoteRef/>
      </w:r>
      <w:r>
        <w:t xml:space="preserve"> </w:t>
      </w:r>
      <w:r w:rsidRPr="00784645">
        <w:rPr>
          <w:rFonts w:asciiTheme="majorBidi" w:hAnsiTheme="majorBidi" w:cstheme="majorBidi"/>
        </w:rPr>
        <w:t xml:space="preserve">Hasyim Aidid, </w:t>
      </w:r>
      <w:r w:rsidRPr="00784645">
        <w:rPr>
          <w:rFonts w:asciiTheme="majorBidi" w:hAnsiTheme="majorBidi" w:cstheme="majorBidi"/>
          <w:i/>
          <w:iCs/>
        </w:rPr>
        <w:t>Dinamika Muslim dan Penegakan Hukum Islam di Inggris</w:t>
      </w:r>
      <w:r w:rsidRPr="00784645">
        <w:rPr>
          <w:rFonts w:asciiTheme="majorBidi" w:hAnsiTheme="majorBidi" w:cstheme="majorBidi"/>
        </w:rPr>
        <w:t>,</w:t>
      </w:r>
      <w:r>
        <w:rPr>
          <w:rFonts w:asciiTheme="majorBidi" w:hAnsiTheme="majorBidi" w:cstheme="majorBidi"/>
        </w:rPr>
        <w:t>.........</w:t>
      </w:r>
      <w:r w:rsidRPr="00784645">
        <w:rPr>
          <w:rFonts w:asciiTheme="majorBidi" w:hAnsiTheme="majorBidi" w:cstheme="majorBidi"/>
        </w:rPr>
        <w:t xml:space="preserve"> h.</w:t>
      </w:r>
      <w:r w:rsidRPr="00784645">
        <w:rPr>
          <w:rFonts w:asciiTheme="majorBidi" w:hAnsiTheme="majorBidi" w:cstheme="majorBidi"/>
          <w:i/>
          <w:iCs/>
        </w:rPr>
        <w:t xml:space="preserve"> </w:t>
      </w:r>
      <w:r w:rsidRPr="00784645">
        <w:rPr>
          <w:rFonts w:asciiTheme="majorBidi" w:hAnsiTheme="majorBidi" w:cstheme="majorBidi"/>
        </w:rPr>
        <w:t>9.</w:t>
      </w:r>
    </w:p>
  </w:footnote>
  <w:footnote w:id="21">
    <w:p w:rsidR="00997B65" w:rsidRDefault="00997B65" w:rsidP="00997B65">
      <w:pPr>
        <w:pStyle w:val="FootnoteText"/>
        <w:ind w:firstLine="720"/>
      </w:pPr>
      <w:r>
        <w:rPr>
          <w:rStyle w:val="FootnoteReference"/>
        </w:rPr>
        <w:footnoteRef/>
      </w:r>
      <w:r>
        <w:t xml:space="preserve"> </w:t>
      </w:r>
      <w:r w:rsidRPr="00784645">
        <w:rPr>
          <w:rFonts w:asciiTheme="majorBidi" w:hAnsiTheme="majorBidi" w:cstheme="majorBidi"/>
        </w:rPr>
        <w:t xml:space="preserve">Hasyim Aidid, </w:t>
      </w:r>
      <w:r w:rsidRPr="00784645">
        <w:rPr>
          <w:rFonts w:asciiTheme="majorBidi" w:hAnsiTheme="majorBidi" w:cstheme="majorBidi"/>
          <w:i/>
          <w:iCs/>
        </w:rPr>
        <w:t>Dinamika Muslim dan Penegakan Hukum Islam di Inggris</w:t>
      </w:r>
      <w:r w:rsidRPr="00784645">
        <w:rPr>
          <w:rFonts w:asciiTheme="majorBidi" w:hAnsiTheme="majorBidi" w:cstheme="majorBidi"/>
        </w:rPr>
        <w:t>,</w:t>
      </w:r>
      <w:r>
        <w:rPr>
          <w:rFonts w:asciiTheme="majorBidi" w:hAnsiTheme="majorBidi" w:cstheme="majorBidi"/>
        </w:rPr>
        <w:t>.........</w:t>
      </w:r>
      <w:r w:rsidRPr="00784645">
        <w:rPr>
          <w:rFonts w:asciiTheme="majorBidi" w:hAnsiTheme="majorBidi" w:cstheme="majorBidi"/>
        </w:rPr>
        <w:t xml:space="preserve"> h.</w:t>
      </w:r>
      <w:r>
        <w:rPr>
          <w:rFonts w:asciiTheme="majorBidi" w:hAnsiTheme="majorBidi" w:cstheme="majorBidi"/>
        </w:rPr>
        <w:t xml:space="preserve"> 10.</w:t>
      </w:r>
    </w:p>
  </w:footnote>
  <w:footnote w:id="22">
    <w:p w:rsidR="00997B65" w:rsidRDefault="00997B65" w:rsidP="00997B65">
      <w:pPr>
        <w:pStyle w:val="FootnoteText"/>
        <w:ind w:firstLine="720"/>
      </w:pPr>
      <w:r>
        <w:rPr>
          <w:rStyle w:val="FootnoteReference"/>
        </w:rPr>
        <w:footnoteRef/>
      </w:r>
      <w:r w:rsidRPr="00784645">
        <w:rPr>
          <w:rFonts w:asciiTheme="majorBidi" w:hAnsiTheme="majorBidi" w:cstheme="majorBidi"/>
        </w:rPr>
        <w:t xml:space="preserve">Hasyim Aidid, </w:t>
      </w:r>
      <w:r w:rsidRPr="00784645">
        <w:rPr>
          <w:rFonts w:asciiTheme="majorBidi" w:hAnsiTheme="majorBidi" w:cstheme="majorBidi"/>
          <w:i/>
          <w:iCs/>
        </w:rPr>
        <w:t>Dinamika Muslim dan Penegakan Hukum Islam di Inggris</w:t>
      </w:r>
      <w:r w:rsidRPr="00784645">
        <w:rPr>
          <w:rFonts w:asciiTheme="majorBidi" w:hAnsiTheme="majorBidi" w:cstheme="majorBidi"/>
        </w:rPr>
        <w:t>,</w:t>
      </w:r>
      <w:r>
        <w:rPr>
          <w:rFonts w:asciiTheme="majorBidi" w:hAnsiTheme="majorBidi" w:cstheme="majorBidi"/>
        </w:rPr>
        <w:t>.........</w:t>
      </w:r>
      <w:r w:rsidRPr="00784645">
        <w:rPr>
          <w:rFonts w:asciiTheme="majorBidi" w:hAnsiTheme="majorBidi" w:cstheme="majorBidi"/>
        </w:rPr>
        <w:t xml:space="preserve"> h.</w:t>
      </w:r>
      <w:r>
        <w:rPr>
          <w:rFonts w:asciiTheme="majorBidi" w:hAnsiTheme="majorBidi" w:cstheme="majorBidi"/>
        </w:rPr>
        <w:t xml:space="preserve"> 10-11.</w:t>
      </w:r>
      <w:r>
        <w:t xml:space="preserve"> </w:t>
      </w:r>
    </w:p>
  </w:footnote>
  <w:footnote w:id="23">
    <w:p w:rsidR="00997B65" w:rsidRDefault="00997B65" w:rsidP="00997B65">
      <w:pPr>
        <w:pStyle w:val="FootnoteText"/>
        <w:ind w:firstLine="720"/>
      </w:pPr>
      <w:r>
        <w:rPr>
          <w:rStyle w:val="FootnoteReference"/>
        </w:rPr>
        <w:footnoteRef/>
      </w:r>
      <w:r w:rsidRPr="00784645">
        <w:rPr>
          <w:rFonts w:asciiTheme="majorBidi" w:hAnsiTheme="majorBidi" w:cstheme="majorBidi"/>
        </w:rPr>
        <w:t xml:space="preserve">Hasyim Aidid, </w:t>
      </w:r>
      <w:r w:rsidRPr="00784645">
        <w:rPr>
          <w:rFonts w:asciiTheme="majorBidi" w:hAnsiTheme="majorBidi" w:cstheme="majorBidi"/>
          <w:i/>
          <w:iCs/>
        </w:rPr>
        <w:t>Dinamika Muslim dan Penegakan Hukum Islam di Inggris</w:t>
      </w:r>
      <w:r w:rsidRPr="00784645">
        <w:rPr>
          <w:rFonts w:asciiTheme="majorBidi" w:hAnsiTheme="majorBidi" w:cstheme="majorBidi"/>
        </w:rPr>
        <w:t>,</w:t>
      </w:r>
      <w:r>
        <w:rPr>
          <w:rFonts w:asciiTheme="majorBidi" w:hAnsiTheme="majorBidi" w:cstheme="majorBidi"/>
        </w:rPr>
        <w:t>.........</w:t>
      </w:r>
      <w:r w:rsidRPr="00784645">
        <w:rPr>
          <w:rFonts w:asciiTheme="majorBidi" w:hAnsiTheme="majorBidi" w:cstheme="majorBidi"/>
        </w:rPr>
        <w:t xml:space="preserve"> h.</w:t>
      </w:r>
      <w:r>
        <w:rPr>
          <w:rFonts w:asciiTheme="majorBidi" w:hAnsiTheme="majorBidi" w:cstheme="majorBidi"/>
        </w:rPr>
        <w:t xml:space="preserve"> 11.</w:t>
      </w:r>
      <w:r>
        <w:t xml:space="preserve"> </w:t>
      </w:r>
    </w:p>
  </w:footnote>
  <w:footnote w:id="24">
    <w:p w:rsidR="00997B65" w:rsidRDefault="00997B65" w:rsidP="00997B65">
      <w:pPr>
        <w:pStyle w:val="FootnoteText"/>
        <w:ind w:firstLine="720"/>
      </w:pPr>
      <w:r>
        <w:rPr>
          <w:rStyle w:val="FootnoteReference"/>
        </w:rPr>
        <w:footnoteRef/>
      </w:r>
      <w:r>
        <w:t xml:space="preserve"> </w:t>
      </w:r>
      <w:r w:rsidRPr="005629E6">
        <w:rPr>
          <w:rFonts w:asciiTheme="majorBidi" w:hAnsiTheme="majorBidi" w:cstheme="majorBidi"/>
        </w:rPr>
        <w:t>Syah Budi, “Akar Historis da Perkembangan Islam di Inggris”,  h. 316.</w:t>
      </w:r>
    </w:p>
  </w:footnote>
  <w:footnote w:id="25">
    <w:p w:rsidR="00997B65" w:rsidRDefault="00997B65" w:rsidP="00997B65">
      <w:pPr>
        <w:pStyle w:val="FootnoteText"/>
        <w:ind w:firstLine="720"/>
      </w:pPr>
      <w:r>
        <w:rPr>
          <w:rStyle w:val="FootnoteReference"/>
        </w:rPr>
        <w:footnoteRef/>
      </w:r>
      <w:r>
        <w:t xml:space="preserve"> </w:t>
      </w:r>
      <w:r w:rsidRPr="005629E6">
        <w:rPr>
          <w:rFonts w:asciiTheme="majorBidi" w:hAnsiTheme="majorBidi" w:cstheme="majorBidi"/>
        </w:rPr>
        <w:t>Syah Budi, “Akar Historis da Perkembangan Islam di Inggris”,  h.</w:t>
      </w:r>
      <w:r>
        <w:rPr>
          <w:rFonts w:asciiTheme="majorBidi" w:hAnsiTheme="majorBidi" w:cstheme="majorBidi"/>
        </w:rPr>
        <w:t xml:space="preserve"> 316-317.</w:t>
      </w:r>
    </w:p>
  </w:footnote>
  <w:footnote w:id="26">
    <w:p w:rsidR="00997B65" w:rsidRDefault="00997B65" w:rsidP="00997B65">
      <w:pPr>
        <w:pStyle w:val="FootnoteText"/>
        <w:ind w:firstLine="720"/>
      </w:pPr>
      <w:r>
        <w:rPr>
          <w:rStyle w:val="FootnoteReference"/>
        </w:rPr>
        <w:footnoteRef/>
      </w:r>
      <w:r w:rsidRPr="005629E6">
        <w:rPr>
          <w:rFonts w:asciiTheme="majorBidi" w:hAnsiTheme="majorBidi" w:cstheme="majorBidi"/>
        </w:rPr>
        <w:t>Syah Budi, “Akar Historis da Perkembangan Islam di Inggris”,  h.</w:t>
      </w:r>
      <w:r>
        <w:rPr>
          <w:rFonts w:asciiTheme="majorBidi" w:hAnsiTheme="majorBidi" w:cstheme="majorBidi"/>
        </w:rPr>
        <w:t xml:space="preserve"> 317.</w:t>
      </w:r>
      <w:r>
        <w:t xml:space="preserve"> </w:t>
      </w:r>
    </w:p>
  </w:footnote>
  <w:footnote w:id="27">
    <w:p w:rsidR="00997B65" w:rsidRDefault="00997B65" w:rsidP="00997B65">
      <w:pPr>
        <w:pStyle w:val="FootnoteText"/>
        <w:ind w:firstLine="720"/>
      </w:pPr>
      <w:r>
        <w:rPr>
          <w:rStyle w:val="FootnoteReference"/>
        </w:rPr>
        <w:footnoteRef/>
      </w:r>
      <w:r>
        <w:t xml:space="preserve"> </w:t>
      </w:r>
      <w:r w:rsidRPr="00784645">
        <w:rPr>
          <w:rFonts w:asciiTheme="majorBidi" w:hAnsiTheme="majorBidi" w:cstheme="majorBidi"/>
        </w:rPr>
        <w:t xml:space="preserve">Hasyim Aidid, </w:t>
      </w:r>
      <w:r w:rsidRPr="00784645">
        <w:rPr>
          <w:rFonts w:asciiTheme="majorBidi" w:hAnsiTheme="majorBidi" w:cstheme="majorBidi"/>
          <w:i/>
          <w:iCs/>
        </w:rPr>
        <w:t>Dinamika Muslim dan Penegakan Hukum Islam di Inggris</w:t>
      </w:r>
      <w:r w:rsidRPr="00784645">
        <w:rPr>
          <w:rFonts w:asciiTheme="majorBidi" w:hAnsiTheme="majorBidi" w:cstheme="majorBidi"/>
        </w:rPr>
        <w:t>,</w:t>
      </w:r>
      <w:r>
        <w:rPr>
          <w:rFonts w:asciiTheme="majorBidi" w:hAnsiTheme="majorBidi" w:cstheme="majorBidi"/>
        </w:rPr>
        <w:t>.........</w:t>
      </w:r>
      <w:r w:rsidRPr="00784645">
        <w:rPr>
          <w:rFonts w:asciiTheme="majorBidi" w:hAnsiTheme="majorBidi" w:cstheme="majorBidi"/>
        </w:rPr>
        <w:t xml:space="preserve"> h.</w:t>
      </w:r>
      <w:r>
        <w:rPr>
          <w:rFonts w:asciiTheme="majorBidi" w:hAnsiTheme="majorBidi" w:cstheme="majorBidi"/>
        </w:rPr>
        <w:t xml:space="preserve"> 2.</w:t>
      </w:r>
    </w:p>
  </w:footnote>
  <w:footnote w:id="28">
    <w:p w:rsidR="00997B65" w:rsidRDefault="00997B65" w:rsidP="00997B65">
      <w:pPr>
        <w:pStyle w:val="FootnoteText"/>
        <w:ind w:firstLine="720"/>
      </w:pPr>
      <w:r>
        <w:rPr>
          <w:rStyle w:val="FootnoteReference"/>
        </w:rPr>
        <w:footnoteRef/>
      </w:r>
      <w:r>
        <w:t xml:space="preserve"> </w:t>
      </w:r>
      <w:r w:rsidRPr="00784645">
        <w:rPr>
          <w:rFonts w:asciiTheme="majorBidi" w:hAnsiTheme="majorBidi" w:cstheme="majorBidi"/>
        </w:rPr>
        <w:t xml:space="preserve">Hasyim Aidid, </w:t>
      </w:r>
      <w:r w:rsidRPr="00784645">
        <w:rPr>
          <w:rFonts w:asciiTheme="majorBidi" w:hAnsiTheme="majorBidi" w:cstheme="majorBidi"/>
          <w:i/>
          <w:iCs/>
        </w:rPr>
        <w:t>Dinamika Muslim dan Penegakan Hukum Islam di Inggris</w:t>
      </w:r>
      <w:r w:rsidRPr="00784645">
        <w:rPr>
          <w:rFonts w:asciiTheme="majorBidi" w:hAnsiTheme="majorBidi" w:cstheme="majorBidi"/>
        </w:rPr>
        <w:t>,</w:t>
      </w:r>
      <w:r>
        <w:rPr>
          <w:rFonts w:asciiTheme="majorBidi" w:hAnsiTheme="majorBidi" w:cstheme="majorBidi"/>
        </w:rPr>
        <w:t>.........</w:t>
      </w:r>
      <w:r w:rsidRPr="00784645">
        <w:rPr>
          <w:rFonts w:asciiTheme="majorBidi" w:hAnsiTheme="majorBidi" w:cstheme="majorBidi"/>
        </w:rPr>
        <w:t xml:space="preserve"> h.</w:t>
      </w:r>
      <w:r>
        <w:rPr>
          <w:rFonts w:asciiTheme="majorBidi" w:hAnsiTheme="majorBidi" w:cstheme="majorBidi"/>
        </w:rPr>
        <w:t xml:space="preserve"> 3.</w:t>
      </w:r>
    </w:p>
  </w:footnote>
  <w:footnote w:id="29">
    <w:p w:rsidR="00997B65" w:rsidRDefault="00997B65" w:rsidP="00997B65">
      <w:pPr>
        <w:pStyle w:val="FootnoteText"/>
        <w:ind w:firstLine="720"/>
      </w:pPr>
      <w:r>
        <w:rPr>
          <w:rStyle w:val="FootnoteReference"/>
        </w:rPr>
        <w:footnoteRef/>
      </w:r>
      <w:r>
        <w:t xml:space="preserve"> </w:t>
      </w:r>
      <w:r w:rsidRPr="00784645">
        <w:rPr>
          <w:rFonts w:asciiTheme="majorBidi" w:hAnsiTheme="majorBidi" w:cstheme="majorBidi"/>
        </w:rPr>
        <w:t xml:space="preserve">Hasyim Aidid, </w:t>
      </w:r>
      <w:r w:rsidRPr="00784645">
        <w:rPr>
          <w:rFonts w:asciiTheme="majorBidi" w:hAnsiTheme="majorBidi" w:cstheme="majorBidi"/>
          <w:i/>
          <w:iCs/>
        </w:rPr>
        <w:t>Dinamika Muslim dan Penegakan Hukum Islam di Inggris</w:t>
      </w:r>
      <w:r w:rsidRPr="00784645">
        <w:rPr>
          <w:rFonts w:asciiTheme="majorBidi" w:hAnsiTheme="majorBidi" w:cstheme="majorBidi"/>
        </w:rPr>
        <w:t>,</w:t>
      </w:r>
      <w:r>
        <w:rPr>
          <w:rFonts w:asciiTheme="majorBidi" w:hAnsiTheme="majorBidi" w:cstheme="majorBidi"/>
        </w:rPr>
        <w:t>.........</w:t>
      </w:r>
      <w:r w:rsidRPr="00784645">
        <w:rPr>
          <w:rFonts w:asciiTheme="majorBidi" w:hAnsiTheme="majorBidi" w:cstheme="majorBidi"/>
        </w:rPr>
        <w:t xml:space="preserve"> h.</w:t>
      </w:r>
      <w:r>
        <w:rPr>
          <w:rFonts w:asciiTheme="majorBidi" w:hAnsiTheme="majorBidi" w:cstheme="majorBidi"/>
        </w:rPr>
        <w:t xml:space="preserve"> 4.</w:t>
      </w:r>
    </w:p>
  </w:footnote>
  <w:footnote w:id="30">
    <w:p w:rsidR="00997B65" w:rsidRDefault="00997B65" w:rsidP="00997B65">
      <w:pPr>
        <w:pStyle w:val="FootnoteText"/>
        <w:ind w:firstLine="720"/>
      </w:pPr>
      <w:r>
        <w:rPr>
          <w:rStyle w:val="FootnoteReference"/>
        </w:rPr>
        <w:footnoteRef/>
      </w:r>
      <w:r>
        <w:t xml:space="preserve"> </w:t>
      </w:r>
      <w:r w:rsidRPr="00784645">
        <w:rPr>
          <w:rFonts w:asciiTheme="majorBidi" w:hAnsiTheme="majorBidi" w:cstheme="majorBidi"/>
        </w:rPr>
        <w:t xml:space="preserve">Hasyim Aidid, </w:t>
      </w:r>
      <w:r w:rsidRPr="00784645">
        <w:rPr>
          <w:rFonts w:asciiTheme="majorBidi" w:hAnsiTheme="majorBidi" w:cstheme="majorBidi"/>
          <w:i/>
          <w:iCs/>
        </w:rPr>
        <w:t>Dinamika Muslim dan Penegakan Hukum Islam di Inggris</w:t>
      </w:r>
      <w:r w:rsidRPr="00784645">
        <w:rPr>
          <w:rFonts w:asciiTheme="majorBidi" w:hAnsiTheme="majorBidi" w:cstheme="majorBidi"/>
        </w:rPr>
        <w:t>,</w:t>
      </w:r>
      <w:r>
        <w:rPr>
          <w:rFonts w:asciiTheme="majorBidi" w:hAnsiTheme="majorBidi" w:cstheme="majorBidi"/>
        </w:rPr>
        <w:t>.........</w:t>
      </w:r>
      <w:r w:rsidRPr="00784645">
        <w:rPr>
          <w:rFonts w:asciiTheme="majorBidi" w:hAnsiTheme="majorBidi" w:cstheme="majorBidi"/>
        </w:rPr>
        <w:t xml:space="preserve"> h.</w:t>
      </w:r>
      <w:r>
        <w:rPr>
          <w:rFonts w:asciiTheme="majorBidi" w:hAnsiTheme="majorBidi" w:cstheme="majorBidi"/>
        </w:rPr>
        <w:t xml:space="preserve"> 5.</w:t>
      </w:r>
    </w:p>
  </w:footnote>
  <w:footnote w:id="31">
    <w:p w:rsidR="00997B65" w:rsidRDefault="00997B65" w:rsidP="00997B65">
      <w:pPr>
        <w:pStyle w:val="FootnoteText"/>
        <w:ind w:firstLine="720"/>
      </w:pPr>
      <w:r>
        <w:rPr>
          <w:rStyle w:val="FootnoteReference"/>
        </w:rPr>
        <w:footnoteRef/>
      </w:r>
      <w:r>
        <w:t xml:space="preserve"> </w:t>
      </w:r>
      <w:r w:rsidRPr="00784645">
        <w:rPr>
          <w:rFonts w:asciiTheme="majorBidi" w:hAnsiTheme="majorBidi" w:cstheme="majorBidi"/>
        </w:rPr>
        <w:t xml:space="preserve">Hasyim Aidid, </w:t>
      </w:r>
      <w:r w:rsidRPr="00784645">
        <w:rPr>
          <w:rFonts w:asciiTheme="majorBidi" w:hAnsiTheme="majorBidi" w:cstheme="majorBidi"/>
          <w:i/>
          <w:iCs/>
        </w:rPr>
        <w:t>Dinamika Muslim dan Penegakan Hukum Islam di Inggris</w:t>
      </w:r>
      <w:r w:rsidRPr="00784645">
        <w:rPr>
          <w:rFonts w:asciiTheme="majorBidi" w:hAnsiTheme="majorBidi" w:cstheme="majorBidi"/>
        </w:rPr>
        <w:t>,</w:t>
      </w:r>
      <w:r>
        <w:rPr>
          <w:rFonts w:asciiTheme="majorBidi" w:hAnsiTheme="majorBidi" w:cstheme="majorBidi"/>
        </w:rPr>
        <w:t>.........</w:t>
      </w:r>
      <w:r w:rsidRPr="00784645">
        <w:rPr>
          <w:rFonts w:asciiTheme="majorBidi" w:hAnsiTheme="majorBidi" w:cstheme="majorBidi"/>
        </w:rPr>
        <w:t xml:space="preserve"> h.</w:t>
      </w:r>
      <w:r>
        <w:rPr>
          <w:rFonts w:asciiTheme="majorBidi" w:hAnsiTheme="majorBidi" w:cstheme="majorBidi"/>
        </w:rPr>
        <w:t xml:space="preserve"> 6.</w:t>
      </w:r>
    </w:p>
  </w:footnote>
  <w:footnote w:id="32">
    <w:p w:rsidR="00997B65" w:rsidRDefault="00997B65" w:rsidP="00997B65">
      <w:pPr>
        <w:pStyle w:val="FootnoteText"/>
        <w:ind w:firstLine="720"/>
      </w:pPr>
      <w:r>
        <w:rPr>
          <w:rStyle w:val="FootnoteReference"/>
        </w:rPr>
        <w:footnoteRef/>
      </w:r>
      <w:r>
        <w:t xml:space="preserve"> </w:t>
      </w:r>
      <w:r w:rsidRPr="00784645">
        <w:rPr>
          <w:rFonts w:asciiTheme="majorBidi" w:hAnsiTheme="majorBidi" w:cstheme="majorBidi"/>
        </w:rPr>
        <w:t xml:space="preserve">Hasyim Aidid, </w:t>
      </w:r>
      <w:r w:rsidRPr="00784645">
        <w:rPr>
          <w:rFonts w:asciiTheme="majorBidi" w:hAnsiTheme="majorBidi" w:cstheme="majorBidi"/>
          <w:i/>
          <w:iCs/>
        </w:rPr>
        <w:t>Dinamika Muslim dan Penegakan Hukum Islam di Inggris</w:t>
      </w:r>
      <w:r w:rsidRPr="00784645">
        <w:rPr>
          <w:rFonts w:asciiTheme="majorBidi" w:hAnsiTheme="majorBidi" w:cstheme="majorBidi"/>
        </w:rPr>
        <w:t>,</w:t>
      </w:r>
      <w:r>
        <w:rPr>
          <w:rFonts w:asciiTheme="majorBidi" w:hAnsiTheme="majorBidi" w:cstheme="majorBidi"/>
        </w:rPr>
        <w:t>.........</w:t>
      </w:r>
      <w:r w:rsidRPr="00784645">
        <w:rPr>
          <w:rFonts w:asciiTheme="majorBidi" w:hAnsiTheme="majorBidi" w:cstheme="majorBidi"/>
        </w:rPr>
        <w:t xml:space="preserve"> h.</w:t>
      </w:r>
      <w:r>
        <w:rPr>
          <w:rFonts w:asciiTheme="majorBidi" w:hAnsiTheme="majorBidi" w:cstheme="majorBidi"/>
        </w:rPr>
        <w:t xml:space="preserve"> 7.</w:t>
      </w:r>
    </w:p>
  </w:footnote>
  <w:footnote w:id="33">
    <w:p w:rsidR="00997B65" w:rsidRDefault="00997B65" w:rsidP="00997B65">
      <w:pPr>
        <w:pStyle w:val="FootnoteText"/>
        <w:ind w:firstLine="720"/>
      </w:pPr>
      <w:r>
        <w:rPr>
          <w:rStyle w:val="FootnoteReference"/>
        </w:rPr>
        <w:footnoteRef/>
      </w:r>
      <w:r>
        <w:t xml:space="preserve"> </w:t>
      </w:r>
      <w:r w:rsidRPr="00784645">
        <w:rPr>
          <w:rFonts w:asciiTheme="majorBidi" w:hAnsiTheme="majorBidi" w:cstheme="majorBidi"/>
        </w:rPr>
        <w:t xml:space="preserve">Hasyim Aidid, </w:t>
      </w:r>
      <w:r w:rsidRPr="00784645">
        <w:rPr>
          <w:rFonts w:asciiTheme="majorBidi" w:hAnsiTheme="majorBidi" w:cstheme="majorBidi"/>
          <w:i/>
          <w:iCs/>
        </w:rPr>
        <w:t>Dinamika Muslim dan Penegakan Hukum Islam di Inggris</w:t>
      </w:r>
      <w:r w:rsidRPr="00784645">
        <w:rPr>
          <w:rFonts w:asciiTheme="majorBidi" w:hAnsiTheme="majorBidi" w:cstheme="majorBidi"/>
        </w:rPr>
        <w:t>,</w:t>
      </w:r>
      <w:r>
        <w:rPr>
          <w:rFonts w:asciiTheme="majorBidi" w:hAnsiTheme="majorBidi" w:cstheme="majorBidi"/>
        </w:rPr>
        <w:t>.........</w:t>
      </w:r>
      <w:r w:rsidRPr="00784645">
        <w:rPr>
          <w:rFonts w:asciiTheme="majorBidi" w:hAnsiTheme="majorBidi" w:cstheme="majorBidi"/>
        </w:rPr>
        <w:t xml:space="preserve"> h.</w:t>
      </w:r>
      <w:r>
        <w:rPr>
          <w:rFonts w:asciiTheme="majorBidi" w:hAnsiTheme="majorBidi" w:cstheme="majorBidi"/>
        </w:rPr>
        <w:t xml:space="preserve"> 13-15.</w:t>
      </w:r>
    </w:p>
  </w:footnote>
  <w:footnote w:id="34">
    <w:p w:rsidR="00997B65" w:rsidRDefault="00997B65" w:rsidP="00997B65">
      <w:pPr>
        <w:pStyle w:val="FootnoteText"/>
        <w:ind w:firstLine="720"/>
      </w:pPr>
      <w:r>
        <w:rPr>
          <w:rStyle w:val="FootnoteReference"/>
        </w:rPr>
        <w:footnoteRef/>
      </w:r>
      <w:r>
        <w:t xml:space="preserve"> </w:t>
      </w:r>
      <w:r w:rsidRPr="00784645">
        <w:rPr>
          <w:rFonts w:asciiTheme="majorBidi" w:hAnsiTheme="majorBidi" w:cstheme="majorBidi"/>
        </w:rPr>
        <w:t xml:space="preserve">Hasyim Aidid, </w:t>
      </w:r>
      <w:r w:rsidRPr="00784645">
        <w:rPr>
          <w:rFonts w:asciiTheme="majorBidi" w:hAnsiTheme="majorBidi" w:cstheme="majorBidi"/>
          <w:i/>
          <w:iCs/>
        </w:rPr>
        <w:t>Dinamika Muslim dan Penegakan Hukum Islam di Inggris</w:t>
      </w:r>
      <w:r w:rsidRPr="00784645">
        <w:rPr>
          <w:rFonts w:asciiTheme="majorBidi" w:hAnsiTheme="majorBidi" w:cstheme="majorBidi"/>
        </w:rPr>
        <w:t>,</w:t>
      </w:r>
      <w:r>
        <w:rPr>
          <w:rFonts w:asciiTheme="majorBidi" w:hAnsiTheme="majorBidi" w:cstheme="majorBidi"/>
        </w:rPr>
        <w:t>.........</w:t>
      </w:r>
      <w:r w:rsidRPr="00784645">
        <w:rPr>
          <w:rFonts w:asciiTheme="majorBidi" w:hAnsiTheme="majorBidi" w:cstheme="majorBidi"/>
        </w:rPr>
        <w:t xml:space="preserve"> h.</w:t>
      </w:r>
      <w:r>
        <w:rPr>
          <w:rFonts w:asciiTheme="majorBidi" w:hAnsiTheme="majorBidi" w:cstheme="majorBidi"/>
        </w:rPr>
        <w:t xml:space="preserve"> 19-21.</w:t>
      </w:r>
    </w:p>
  </w:footnote>
  <w:footnote w:id="35">
    <w:p w:rsidR="00997B65" w:rsidRDefault="00997B65" w:rsidP="00997B65">
      <w:pPr>
        <w:pStyle w:val="FootnoteText"/>
        <w:ind w:firstLine="720"/>
      </w:pPr>
      <w:r>
        <w:rPr>
          <w:rStyle w:val="FootnoteReference"/>
        </w:rPr>
        <w:footnoteRef/>
      </w:r>
      <w:r>
        <w:t xml:space="preserve"> </w:t>
      </w:r>
      <w:r w:rsidRPr="00784645">
        <w:rPr>
          <w:rFonts w:asciiTheme="majorBidi" w:hAnsiTheme="majorBidi" w:cstheme="majorBidi"/>
        </w:rPr>
        <w:t xml:space="preserve">Hasyim Aidid, </w:t>
      </w:r>
      <w:r w:rsidRPr="00784645">
        <w:rPr>
          <w:rFonts w:asciiTheme="majorBidi" w:hAnsiTheme="majorBidi" w:cstheme="majorBidi"/>
          <w:i/>
          <w:iCs/>
        </w:rPr>
        <w:t>Dinamika Muslim dan Penegakan Hukum Islam di Inggris</w:t>
      </w:r>
      <w:r w:rsidRPr="00784645">
        <w:rPr>
          <w:rFonts w:asciiTheme="majorBidi" w:hAnsiTheme="majorBidi" w:cstheme="majorBidi"/>
        </w:rPr>
        <w:t>,</w:t>
      </w:r>
      <w:r>
        <w:rPr>
          <w:rFonts w:asciiTheme="majorBidi" w:hAnsiTheme="majorBidi" w:cstheme="majorBidi"/>
        </w:rPr>
        <w:t>.........</w:t>
      </w:r>
      <w:r w:rsidRPr="00784645">
        <w:rPr>
          <w:rFonts w:asciiTheme="majorBidi" w:hAnsiTheme="majorBidi" w:cstheme="majorBidi"/>
        </w:rPr>
        <w:t xml:space="preserve"> h.</w:t>
      </w:r>
      <w:r>
        <w:rPr>
          <w:rFonts w:asciiTheme="majorBidi" w:hAnsiTheme="majorBidi" w:cstheme="majorBidi"/>
        </w:rPr>
        <w:t xml:space="preserve"> 47-49.</w:t>
      </w:r>
    </w:p>
    <w:p w:rsidR="00997B65" w:rsidRDefault="00997B65" w:rsidP="00997B65">
      <w:pPr>
        <w:pStyle w:val="FootnoteText"/>
        <w:ind w:firstLine="720"/>
      </w:pPr>
    </w:p>
  </w:footnote>
  <w:footnote w:id="36">
    <w:p w:rsidR="00997B65" w:rsidRDefault="00997B65" w:rsidP="00997B65">
      <w:pPr>
        <w:pStyle w:val="FootnoteText"/>
        <w:ind w:firstLine="720"/>
      </w:pPr>
      <w:r>
        <w:rPr>
          <w:rStyle w:val="FootnoteReference"/>
        </w:rPr>
        <w:footnoteRef/>
      </w:r>
      <w:r>
        <w:t xml:space="preserve"> </w:t>
      </w:r>
      <w:r w:rsidRPr="00784645">
        <w:rPr>
          <w:rFonts w:asciiTheme="majorBidi" w:hAnsiTheme="majorBidi" w:cstheme="majorBidi"/>
        </w:rPr>
        <w:t xml:space="preserve">Hasyim Aidid, </w:t>
      </w:r>
      <w:r w:rsidRPr="00784645">
        <w:rPr>
          <w:rFonts w:asciiTheme="majorBidi" w:hAnsiTheme="majorBidi" w:cstheme="majorBidi"/>
          <w:i/>
          <w:iCs/>
        </w:rPr>
        <w:t>Dinamika Muslim dan Penegakan Hukum Islam di Inggris</w:t>
      </w:r>
      <w:r w:rsidRPr="00784645">
        <w:rPr>
          <w:rFonts w:asciiTheme="majorBidi" w:hAnsiTheme="majorBidi" w:cstheme="majorBidi"/>
        </w:rPr>
        <w:t>,</w:t>
      </w:r>
      <w:r>
        <w:rPr>
          <w:rFonts w:asciiTheme="majorBidi" w:hAnsiTheme="majorBidi" w:cstheme="majorBidi"/>
        </w:rPr>
        <w:t>.........</w:t>
      </w:r>
      <w:r w:rsidRPr="00784645">
        <w:rPr>
          <w:rFonts w:asciiTheme="majorBidi" w:hAnsiTheme="majorBidi" w:cstheme="majorBidi"/>
        </w:rPr>
        <w:t xml:space="preserve"> h.</w:t>
      </w:r>
      <w:r>
        <w:rPr>
          <w:rFonts w:asciiTheme="majorBidi" w:hAnsiTheme="majorBidi" w:cstheme="majorBidi"/>
        </w:rPr>
        <w:t xml:space="preserve"> 57-59.</w:t>
      </w:r>
    </w:p>
    <w:p w:rsidR="00997B65" w:rsidRDefault="00997B65" w:rsidP="00997B65">
      <w:pPr>
        <w:pStyle w:val="FootnoteText"/>
        <w:ind w:firstLine="720"/>
      </w:pPr>
    </w:p>
  </w:footnote>
  <w:footnote w:id="37">
    <w:p w:rsidR="00997B65" w:rsidRDefault="00997B65" w:rsidP="00997B65">
      <w:pPr>
        <w:pStyle w:val="FootnoteText"/>
        <w:ind w:firstLine="720"/>
      </w:pPr>
      <w:r>
        <w:rPr>
          <w:rStyle w:val="FootnoteReference"/>
        </w:rPr>
        <w:footnoteRef/>
      </w:r>
      <w:r>
        <w:t xml:space="preserve"> </w:t>
      </w:r>
      <w:r w:rsidRPr="00784645">
        <w:rPr>
          <w:rFonts w:asciiTheme="majorBidi" w:hAnsiTheme="majorBidi" w:cstheme="majorBidi"/>
        </w:rPr>
        <w:t xml:space="preserve">Hasyim Aidid, </w:t>
      </w:r>
      <w:r w:rsidRPr="00784645">
        <w:rPr>
          <w:rFonts w:asciiTheme="majorBidi" w:hAnsiTheme="majorBidi" w:cstheme="majorBidi"/>
          <w:i/>
          <w:iCs/>
        </w:rPr>
        <w:t>Dinamika Muslim dan Penegakan Hukum Islam di Inggris</w:t>
      </w:r>
      <w:r w:rsidRPr="00784645">
        <w:rPr>
          <w:rFonts w:asciiTheme="majorBidi" w:hAnsiTheme="majorBidi" w:cstheme="majorBidi"/>
        </w:rPr>
        <w:t>,</w:t>
      </w:r>
      <w:r>
        <w:rPr>
          <w:rFonts w:asciiTheme="majorBidi" w:hAnsiTheme="majorBidi" w:cstheme="majorBidi"/>
        </w:rPr>
        <w:t>.........</w:t>
      </w:r>
      <w:r w:rsidRPr="00784645">
        <w:rPr>
          <w:rFonts w:asciiTheme="majorBidi" w:hAnsiTheme="majorBidi" w:cstheme="majorBidi"/>
        </w:rPr>
        <w:t xml:space="preserve"> h.</w:t>
      </w:r>
      <w:r>
        <w:rPr>
          <w:rFonts w:asciiTheme="majorBidi" w:hAnsiTheme="majorBidi" w:cstheme="majorBidi"/>
        </w:rPr>
        <w:t xml:space="preserve"> 59-60.</w:t>
      </w:r>
    </w:p>
  </w:footnote>
  <w:footnote w:id="38">
    <w:p w:rsidR="00997B65" w:rsidRDefault="00997B65" w:rsidP="00997B65">
      <w:pPr>
        <w:pStyle w:val="FootnoteText"/>
        <w:ind w:firstLine="720"/>
      </w:pPr>
      <w:r>
        <w:rPr>
          <w:rStyle w:val="FootnoteReference"/>
        </w:rPr>
        <w:footnoteRef/>
      </w:r>
      <w:r>
        <w:t xml:space="preserve"> </w:t>
      </w:r>
      <w:r w:rsidRPr="00784645">
        <w:rPr>
          <w:rFonts w:asciiTheme="majorBidi" w:hAnsiTheme="majorBidi" w:cstheme="majorBidi"/>
        </w:rPr>
        <w:t xml:space="preserve">Hasyim Aidid, </w:t>
      </w:r>
      <w:r w:rsidRPr="00784645">
        <w:rPr>
          <w:rFonts w:asciiTheme="majorBidi" w:hAnsiTheme="majorBidi" w:cstheme="majorBidi"/>
          <w:i/>
          <w:iCs/>
        </w:rPr>
        <w:t>Dinamika Muslim dan Penegakan Hukum Islam di Inggris</w:t>
      </w:r>
      <w:r w:rsidRPr="00784645">
        <w:rPr>
          <w:rFonts w:asciiTheme="majorBidi" w:hAnsiTheme="majorBidi" w:cstheme="majorBidi"/>
        </w:rPr>
        <w:t>,</w:t>
      </w:r>
      <w:r>
        <w:rPr>
          <w:rFonts w:asciiTheme="majorBidi" w:hAnsiTheme="majorBidi" w:cstheme="majorBidi"/>
        </w:rPr>
        <w:t>.........</w:t>
      </w:r>
      <w:r w:rsidRPr="00784645">
        <w:rPr>
          <w:rFonts w:asciiTheme="majorBidi" w:hAnsiTheme="majorBidi" w:cstheme="majorBidi"/>
        </w:rPr>
        <w:t xml:space="preserve"> h.</w:t>
      </w:r>
      <w:r>
        <w:rPr>
          <w:rFonts w:asciiTheme="majorBidi" w:hAnsiTheme="majorBidi" w:cstheme="majorBidi"/>
        </w:rPr>
        <w:t xml:space="preserve"> 61-62.</w:t>
      </w:r>
    </w:p>
  </w:footnote>
  <w:footnote w:id="39">
    <w:p w:rsidR="00997B65" w:rsidRDefault="00997B65" w:rsidP="00997B65">
      <w:pPr>
        <w:pStyle w:val="FootnoteText"/>
        <w:ind w:firstLine="720"/>
      </w:pPr>
      <w:r>
        <w:rPr>
          <w:rStyle w:val="FootnoteReference"/>
        </w:rPr>
        <w:footnoteRef/>
      </w:r>
      <w:r>
        <w:t xml:space="preserve"> </w:t>
      </w:r>
      <w:r w:rsidRPr="00784645">
        <w:rPr>
          <w:rFonts w:asciiTheme="majorBidi" w:hAnsiTheme="majorBidi" w:cstheme="majorBidi"/>
        </w:rPr>
        <w:t xml:space="preserve">Hasyim Aidid, </w:t>
      </w:r>
      <w:r w:rsidRPr="00784645">
        <w:rPr>
          <w:rFonts w:asciiTheme="majorBidi" w:hAnsiTheme="majorBidi" w:cstheme="majorBidi"/>
          <w:i/>
          <w:iCs/>
        </w:rPr>
        <w:t>Dinamika Muslim dan Penegakan Hukum Islam di Inggris</w:t>
      </w:r>
      <w:r w:rsidRPr="00784645">
        <w:rPr>
          <w:rFonts w:asciiTheme="majorBidi" w:hAnsiTheme="majorBidi" w:cstheme="majorBidi"/>
        </w:rPr>
        <w:t>,</w:t>
      </w:r>
      <w:r>
        <w:rPr>
          <w:rFonts w:asciiTheme="majorBidi" w:hAnsiTheme="majorBidi" w:cstheme="majorBidi"/>
        </w:rPr>
        <w:t>.........</w:t>
      </w:r>
      <w:r w:rsidRPr="00784645">
        <w:rPr>
          <w:rFonts w:asciiTheme="majorBidi" w:hAnsiTheme="majorBidi" w:cstheme="majorBidi"/>
        </w:rPr>
        <w:t xml:space="preserve"> h.</w:t>
      </w:r>
      <w:r>
        <w:rPr>
          <w:rFonts w:asciiTheme="majorBidi" w:hAnsiTheme="majorBidi" w:cstheme="majorBidi"/>
        </w:rPr>
        <w:t xml:space="preserve"> 63.</w:t>
      </w:r>
    </w:p>
  </w:footnote>
  <w:footnote w:id="40">
    <w:p w:rsidR="00997B65" w:rsidRDefault="00997B65" w:rsidP="00997B65">
      <w:pPr>
        <w:pStyle w:val="FootnoteText"/>
        <w:ind w:firstLine="720"/>
      </w:pPr>
      <w:r>
        <w:rPr>
          <w:rStyle w:val="FootnoteReference"/>
        </w:rPr>
        <w:footnoteRef/>
      </w:r>
      <w:r>
        <w:t xml:space="preserve"> </w:t>
      </w:r>
      <w:r w:rsidRPr="00784645">
        <w:rPr>
          <w:rFonts w:asciiTheme="majorBidi" w:hAnsiTheme="majorBidi" w:cstheme="majorBidi"/>
        </w:rPr>
        <w:t xml:space="preserve">Hasyim Aidid, </w:t>
      </w:r>
      <w:r w:rsidRPr="00784645">
        <w:rPr>
          <w:rFonts w:asciiTheme="majorBidi" w:hAnsiTheme="majorBidi" w:cstheme="majorBidi"/>
          <w:i/>
          <w:iCs/>
        </w:rPr>
        <w:t>Dinamika Muslim dan Penegakan Hukum Islam di Inggris</w:t>
      </w:r>
      <w:r w:rsidRPr="00784645">
        <w:rPr>
          <w:rFonts w:asciiTheme="majorBidi" w:hAnsiTheme="majorBidi" w:cstheme="majorBidi"/>
        </w:rPr>
        <w:t>,</w:t>
      </w:r>
      <w:r>
        <w:rPr>
          <w:rFonts w:asciiTheme="majorBidi" w:hAnsiTheme="majorBidi" w:cstheme="majorBidi"/>
        </w:rPr>
        <w:t>.........</w:t>
      </w:r>
      <w:r w:rsidRPr="00784645">
        <w:rPr>
          <w:rFonts w:asciiTheme="majorBidi" w:hAnsiTheme="majorBidi" w:cstheme="majorBidi"/>
        </w:rPr>
        <w:t xml:space="preserve"> h.</w:t>
      </w:r>
      <w:r>
        <w:rPr>
          <w:rFonts w:asciiTheme="majorBidi" w:hAnsiTheme="majorBidi" w:cstheme="majorBidi"/>
        </w:rPr>
        <w:t xml:space="preserve"> 67.</w:t>
      </w:r>
    </w:p>
  </w:footnote>
  <w:footnote w:id="41">
    <w:p w:rsidR="00997B65" w:rsidRPr="003E480F" w:rsidRDefault="00997B65" w:rsidP="00997B65">
      <w:pPr>
        <w:pStyle w:val="FootnoteText"/>
        <w:ind w:firstLine="720"/>
        <w:jc w:val="both"/>
        <w:rPr>
          <w:rFonts w:asciiTheme="majorBidi" w:hAnsiTheme="majorBidi" w:cstheme="majorBidi"/>
        </w:rPr>
      </w:pPr>
      <w:r w:rsidRPr="003E480F">
        <w:rPr>
          <w:rStyle w:val="FootnoteReference"/>
          <w:rFonts w:asciiTheme="majorBidi" w:hAnsiTheme="majorBidi" w:cstheme="majorBidi"/>
        </w:rPr>
        <w:footnoteRef/>
      </w:r>
      <w:r w:rsidRPr="003E480F">
        <w:rPr>
          <w:rFonts w:asciiTheme="majorBidi" w:hAnsiTheme="majorBidi" w:cstheme="majorBidi"/>
        </w:rPr>
        <w:t xml:space="preserve">M.A. Kevin Brice, A Minority whitin a Minority: A Report on Converts to Islam in the United Kingdom, London, Faith Matters, 2010.  Sebagaimana dikutip Hasyim Aidid, </w:t>
      </w:r>
      <w:r w:rsidRPr="003E480F">
        <w:rPr>
          <w:rFonts w:asciiTheme="majorBidi" w:hAnsiTheme="majorBidi" w:cstheme="majorBidi"/>
          <w:i/>
          <w:iCs/>
        </w:rPr>
        <w:t>Dinamika Muslim dan Penegakan Hukum Islam di Inggris</w:t>
      </w:r>
      <w:r w:rsidRPr="003E480F">
        <w:rPr>
          <w:rFonts w:asciiTheme="majorBidi" w:hAnsiTheme="majorBidi" w:cstheme="majorBidi"/>
        </w:rPr>
        <w:t>,......... h. 71-72.</w:t>
      </w:r>
    </w:p>
  </w:footnote>
  <w:footnote w:id="42">
    <w:p w:rsidR="00997B65" w:rsidRPr="000F7D00" w:rsidRDefault="00997B65" w:rsidP="000F7D00">
      <w:pPr>
        <w:pStyle w:val="FootnoteText"/>
        <w:ind w:firstLine="720"/>
        <w:jc w:val="both"/>
        <w:rPr>
          <w:rFonts w:asciiTheme="majorBidi" w:hAnsiTheme="majorBidi" w:cstheme="majorBidi"/>
        </w:rPr>
      </w:pPr>
      <w:r>
        <w:rPr>
          <w:rStyle w:val="FootnoteReference"/>
        </w:rPr>
        <w:footnoteRef/>
      </w:r>
      <w:r>
        <w:t xml:space="preserve"> </w:t>
      </w:r>
      <w:r w:rsidRPr="003E480F">
        <w:rPr>
          <w:rFonts w:asciiTheme="majorBidi" w:hAnsiTheme="majorBidi" w:cstheme="majorBidi"/>
        </w:rPr>
        <w:t xml:space="preserve">Hasyim Aidid, </w:t>
      </w:r>
      <w:r w:rsidRPr="003E480F">
        <w:rPr>
          <w:rFonts w:asciiTheme="majorBidi" w:hAnsiTheme="majorBidi" w:cstheme="majorBidi"/>
          <w:i/>
          <w:iCs/>
        </w:rPr>
        <w:t>Dinamika Muslim dan Penegakan Hukum Islam di Inggris</w:t>
      </w:r>
      <w:r w:rsidRPr="003E480F">
        <w:rPr>
          <w:rFonts w:asciiTheme="majorBidi" w:hAnsiTheme="majorBidi" w:cstheme="majorBidi"/>
        </w:rPr>
        <w:t>,......... h. 72.</w:t>
      </w:r>
    </w:p>
  </w:footnote>
  <w:footnote w:id="43">
    <w:p w:rsidR="000F7D00" w:rsidRPr="000F7D00" w:rsidRDefault="000F7D00" w:rsidP="000F7D00">
      <w:pPr>
        <w:shd w:val="clear" w:color="auto" w:fill="FFFFFF"/>
        <w:spacing w:after="0" w:line="240" w:lineRule="auto"/>
        <w:ind w:firstLine="709"/>
        <w:jc w:val="both"/>
        <w:rPr>
          <w:rFonts w:asciiTheme="majorBidi" w:eastAsia="Times New Roman" w:hAnsiTheme="majorBidi" w:cstheme="majorBidi"/>
          <w:sz w:val="20"/>
          <w:szCs w:val="20"/>
        </w:rPr>
      </w:pPr>
      <w:r w:rsidRPr="000F7D00">
        <w:rPr>
          <w:rStyle w:val="FootnoteReference"/>
          <w:rFonts w:asciiTheme="majorBidi" w:hAnsiTheme="majorBidi" w:cstheme="majorBidi"/>
          <w:sz w:val="20"/>
          <w:szCs w:val="20"/>
        </w:rPr>
        <w:footnoteRef/>
      </w:r>
      <w:r w:rsidRPr="000F7D00">
        <w:rPr>
          <w:rFonts w:asciiTheme="majorBidi" w:hAnsiTheme="majorBidi" w:cstheme="majorBidi"/>
          <w:sz w:val="20"/>
          <w:szCs w:val="20"/>
        </w:rPr>
        <w:t xml:space="preserve"> </w:t>
      </w:r>
      <w:r w:rsidRPr="000F7D00">
        <w:rPr>
          <w:rFonts w:asciiTheme="majorBidi" w:eastAsia="Times New Roman" w:hAnsiTheme="majorBidi" w:cstheme="majorBidi"/>
          <w:sz w:val="20"/>
          <w:szCs w:val="20"/>
        </w:rPr>
        <w:t>Nahid  A.  Kabir, Young  British  Muslims:  Identity,  Culture,  Politics  andthe  Media Edinburgh: Edinburgh University Press, 2012</w:t>
      </w:r>
    </w:p>
    <w:p w:rsidR="000F7D00" w:rsidRDefault="000F7D00" w:rsidP="000F7D00">
      <w:pPr>
        <w:pStyle w:val="FootnoteText"/>
        <w:ind w:firstLine="720"/>
      </w:pPr>
    </w:p>
  </w:footnote>
  <w:footnote w:id="44">
    <w:p w:rsidR="00E058CB" w:rsidRDefault="00E058CB" w:rsidP="00E058CB">
      <w:pPr>
        <w:pStyle w:val="FootnoteText"/>
        <w:ind w:firstLine="720"/>
      </w:pPr>
      <w:r>
        <w:rPr>
          <w:rStyle w:val="FootnoteReference"/>
        </w:rPr>
        <w:footnoteRef/>
      </w:r>
      <w:r>
        <w:t xml:space="preserve"> </w:t>
      </w:r>
      <w:r w:rsidRPr="003E480F">
        <w:rPr>
          <w:rFonts w:asciiTheme="majorBidi" w:hAnsiTheme="majorBidi" w:cstheme="majorBidi"/>
        </w:rPr>
        <w:t xml:space="preserve">Hasyim Aidid, </w:t>
      </w:r>
      <w:r w:rsidRPr="003E480F">
        <w:rPr>
          <w:rFonts w:asciiTheme="majorBidi" w:hAnsiTheme="majorBidi" w:cstheme="majorBidi"/>
          <w:i/>
          <w:iCs/>
        </w:rPr>
        <w:t>Dinamika Muslim dan Penegakan Hukum Islam di Inggris</w:t>
      </w:r>
      <w:r>
        <w:rPr>
          <w:rFonts w:asciiTheme="majorBidi" w:hAnsiTheme="majorBidi" w:cstheme="majorBidi"/>
        </w:rPr>
        <w:t>,......... h. 132.</w:t>
      </w:r>
    </w:p>
  </w:footnote>
  <w:footnote w:id="45">
    <w:p w:rsidR="000171BF" w:rsidRDefault="000171BF" w:rsidP="000171BF">
      <w:pPr>
        <w:pStyle w:val="FootnoteText"/>
        <w:ind w:firstLine="720"/>
      </w:pPr>
      <w:r>
        <w:rPr>
          <w:rStyle w:val="FootnoteReference"/>
        </w:rPr>
        <w:footnoteRef/>
      </w:r>
      <w:r>
        <w:t xml:space="preserve"> </w:t>
      </w:r>
      <w:r w:rsidRPr="003E480F">
        <w:rPr>
          <w:rFonts w:asciiTheme="majorBidi" w:hAnsiTheme="majorBidi" w:cstheme="majorBidi"/>
        </w:rPr>
        <w:t xml:space="preserve">Hasyim Aidid, </w:t>
      </w:r>
      <w:r w:rsidRPr="003E480F">
        <w:rPr>
          <w:rFonts w:asciiTheme="majorBidi" w:hAnsiTheme="majorBidi" w:cstheme="majorBidi"/>
          <w:i/>
          <w:iCs/>
        </w:rPr>
        <w:t>Dinamika Muslim dan Penegakan Hukum Islam di Inggris</w:t>
      </w:r>
      <w:r>
        <w:rPr>
          <w:rFonts w:asciiTheme="majorBidi" w:hAnsiTheme="majorBidi" w:cstheme="majorBidi"/>
        </w:rPr>
        <w:t>,......... h. 132.</w:t>
      </w:r>
    </w:p>
  </w:footnote>
  <w:footnote w:id="46">
    <w:p w:rsidR="000171BF" w:rsidRPr="00AD02DF" w:rsidRDefault="000171BF" w:rsidP="00AD02DF">
      <w:pPr>
        <w:pStyle w:val="FootnoteText"/>
        <w:ind w:firstLine="720"/>
        <w:jc w:val="both"/>
        <w:rPr>
          <w:rFonts w:asciiTheme="majorBidi" w:hAnsiTheme="majorBidi" w:cstheme="majorBidi"/>
        </w:rPr>
      </w:pPr>
      <w:r>
        <w:rPr>
          <w:rStyle w:val="FootnoteReference"/>
        </w:rPr>
        <w:footnoteRef/>
      </w:r>
      <w:r w:rsidRPr="00AD02DF">
        <w:rPr>
          <w:rFonts w:asciiTheme="majorBidi" w:hAnsiTheme="majorBidi" w:cstheme="majorBidi"/>
        </w:rPr>
        <w:t xml:space="preserve">John Bingham, At Least 85 ‘Courts’operating in Britain, says Civitas Report. 2009. Diakses dari </w:t>
      </w:r>
      <w:hyperlink r:id="rId4" w:history="1">
        <w:r w:rsidR="00C27A10" w:rsidRPr="00AD02DF">
          <w:rPr>
            <w:rStyle w:val="Hyperlink"/>
            <w:rFonts w:asciiTheme="majorBidi" w:hAnsiTheme="majorBidi" w:cstheme="majorBidi"/>
          </w:rPr>
          <w:t>http://www.telegraph.co.uk</w:t>
        </w:r>
      </w:hyperlink>
      <w:r w:rsidR="00C27A10" w:rsidRPr="00AD02DF">
        <w:rPr>
          <w:rFonts w:asciiTheme="majorBidi" w:hAnsiTheme="majorBidi" w:cstheme="majorBidi"/>
        </w:rPr>
        <w:t xml:space="preserve"> (</w:t>
      </w:r>
      <w:r w:rsidR="00146F4B" w:rsidRPr="00AD02DF">
        <w:rPr>
          <w:rFonts w:asciiTheme="majorBidi" w:hAnsiTheme="majorBidi" w:cstheme="majorBidi"/>
        </w:rPr>
        <w:t>nop</w:t>
      </w:r>
      <w:r w:rsidR="00C27A10" w:rsidRPr="00AD02DF">
        <w:rPr>
          <w:rFonts w:asciiTheme="majorBidi" w:hAnsiTheme="majorBidi" w:cstheme="majorBidi"/>
        </w:rPr>
        <w:t>ember 2022)</w:t>
      </w:r>
      <w:r w:rsidRPr="00AD02DF">
        <w:rPr>
          <w:rFonts w:asciiTheme="majorBidi" w:hAnsiTheme="majorBidi" w:cstheme="majorBidi"/>
        </w:rPr>
        <w:t xml:space="preserve"> </w:t>
      </w:r>
    </w:p>
  </w:footnote>
  <w:footnote w:id="47">
    <w:p w:rsidR="004B0095" w:rsidRDefault="004B0095" w:rsidP="004B0095">
      <w:pPr>
        <w:pStyle w:val="FootnoteText"/>
        <w:ind w:firstLine="720"/>
      </w:pPr>
      <w:r>
        <w:rPr>
          <w:rStyle w:val="FootnoteReference"/>
        </w:rPr>
        <w:footnoteRef/>
      </w:r>
      <w:r>
        <w:t xml:space="preserve"> </w:t>
      </w:r>
      <w:r w:rsidRPr="003E480F">
        <w:rPr>
          <w:rFonts w:asciiTheme="majorBidi" w:hAnsiTheme="majorBidi" w:cstheme="majorBidi"/>
        </w:rPr>
        <w:t xml:space="preserve">Hasyim Aidid, </w:t>
      </w:r>
      <w:r w:rsidRPr="003E480F">
        <w:rPr>
          <w:rFonts w:asciiTheme="majorBidi" w:hAnsiTheme="majorBidi" w:cstheme="majorBidi"/>
          <w:i/>
          <w:iCs/>
        </w:rPr>
        <w:t>Dinamika Muslim dan Penegakan Hukum Islam di Inggris</w:t>
      </w:r>
      <w:r>
        <w:rPr>
          <w:rFonts w:asciiTheme="majorBidi" w:hAnsiTheme="majorBidi" w:cstheme="majorBidi"/>
        </w:rPr>
        <w:t>,......... h. 132.</w:t>
      </w:r>
    </w:p>
  </w:footnote>
  <w:footnote w:id="48">
    <w:p w:rsidR="00370A96" w:rsidRDefault="00370A96" w:rsidP="00370A96">
      <w:pPr>
        <w:pStyle w:val="FootnoteText"/>
        <w:ind w:firstLine="720"/>
      </w:pPr>
      <w:r>
        <w:rPr>
          <w:rStyle w:val="FootnoteReference"/>
        </w:rPr>
        <w:footnoteRef/>
      </w:r>
      <w:r>
        <w:t xml:space="preserve"> </w:t>
      </w:r>
      <w:r w:rsidRPr="003E480F">
        <w:rPr>
          <w:rFonts w:asciiTheme="majorBidi" w:hAnsiTheme="majorBidi" w:cstheme="majorBidi"/>
        </w:rPr>
        <w:t xml:space="preserve">Hasyim Aidid, </w:t>
      </w:r>
      <w:r w:rsidRPr="003E480F">
        <w:rPr>
          <w:rFonts w:asciiTheme="majorBidi" w:hAnsiTheme="majorBidi" w:cstheme="majorBidi"/>
          <w:i/>
          <w:iCs/>
        </w:rPr>
        <w:t>Dinamika Muslim dan Penegakan Hukum Islam di Inggris</w:t>
      </w:r>
      <w:r>
        <w:rPr>
          <w:rFonts w:asciiTheme="majorBidi" w:hAnsiTheme="majorBidi" w:cstheme="majorBidi"/>
        </w:rPr>
        <w:t>,......... h. 133.</w:t>
      </w:r>
    </w:p>
  </w:footnote>
  <w:footnote w:id="49">
    <w:p w:rsidR="00BD3B6F" w:rsidRPr="005D7B60" w:rsidRDefault="00BD3B6F" w:rsidP="005D7B60">
      <w:pPr>
        <w:pStyle w:val="FootnoteText"/>
        <w:ind w:firstLine="720"/>
        <w:jc w:val="both"/>
        <w:rPr>
          <w:rFonts w:asciiTheme="majorBidi" w:hAnsiTheme="majorBidi" w:cstheme="majorBidi"/>
        </w:rPr>
      </w:pPr>
      <w:r w:rsidRPr="005D7B60">
        <w:rPr>
          <w:rStyle w:val="FootnoteReference"/>
          <w:rFonts w:asciiTheme="majorBidi" w:hAnsiTheme="majorBidi" w:cstheme="majorBidi"/>
        </w:rPr>
        <w:footnoteRef/>
      </w:r>
      <w:r w:rsidRPr="005D7B60">
        <w:rPr>
          <w:rFonts w:asciiTheme="majorBidi" w:hAnsiTheme="majorBidi" w:cstheme="majorBidi"/>
        </w:rPr>
        <w:t xml:space="preserve"> Hasyim Aidid, </w:t>
      </w:r>
      <w:r w:rsidRPr="005D7B60">
        <w:rPr>
          <w:rFonts w:asciiTheme="majorBidi" w:hAnsiTheme="majorBidi" w:cstheme="majorBidi"/>
          <w:i/>
          <w:iCs/>
        </w:rPr>
        <w:t>Dinamika Muslim dan Penegakan Hukum Islam di Inggris</w:t>
      </w:r>
      <w:r w:rsidRPr="005D7B60">
        <w:rPr>
          <w:rFonts w:asciiTheme="majorBidi" w:hAnsiTheme="majorBidi" w:cstheme="majorBidi"/>
        </w:rPr>
        <w:t>,......... h. 134.</w:t>
      </w:r>
    </w:p>
  </w:footnote>
  <w:footnote w:id="50">
    <w:p w:rsidR="002B7F6A" w:rsidRPr="005D7B60" w:rsidRDefault="002B7F6A" w:rsidP="005D7B60">
      <w:pPr>
        <w:shd w:val="clear" w:color="auto" w:fill="FFFFFF"/>
        <w:spacing w:after="0" w:line="240" w:lineRule="auto"/>
        <w:ind w:firstLine="720"/>
        <w:jc w:val="both"/>
        <w:rPr>
          <w:rFonts w:asciiTheme="majorBidi" w:eastAsia="Times New Roman" w:hAnsiTheme="majorBidi" w:cstheme="majorBidi"/>
          <w:sz w:val="20"/>
          <w:szCs w:val="20"/>
        </w:rPr>
      </w:pPr>
      <w:r w:rsidRPr="005D7B60">
        <w:rPr>
          <w:rStyle w:val="FootnoteReference"/>
          <w:rFonts w:asciiTheme="majorBidi" w:hAnsiTheme="majorBidi" w:cstheme="majorBidi"/>
          <w:sz w:val="20"/>
          <w:szCs w:val="20"/>
        </w:rPr>
        <w:footnoteRef/>
      </w:r>
      <w:r w:rsidRPr="005D7B60">
        <w:rPr>
          <w:rFonts w:asciiTheme="majorBidi" w:eastAsia="Times New Roman" w:hAnsiTheme="majorBidi" w:cstheme="majorBidi"/>
          <w:sz w:val="20"/>
          <w:szCs w:val="20"/>
        </w:rPr>
        <w:t>European  Council  for  Fatwa  and  Research (ECF</w:t>
      </w:r>
      <w:r w:rsidRPr="002B7F6A">
        <w:rPr>
          <w:rFonts w:asciiTheme="majorBidi" w:eastAsia="Times New Roman" w:hAnsiTheme="majorBidi" w:cstheme="majorBidi"/>
          <w:sz w:val="20"/>
          <w:szCs w:val="20"/>
        </w:rPr>
        <w:t>R), “The Twentieth Ordinary Session of theEuropeanCouncilforFatwaandResearch”,https://www.e-cfr.org/twentieth-ordinary-session-european-council-fatwa-research/di a</w:t>
      </w:r>
      <w:r w:rsidRPr="005D7B60">
        <w:rPr>
          <w:rFonts w:asciiTheme="majorBidi" w:eastAsia="Times New Roman" w:hAnsiTheme="majorBidi" w:cstheme="majorBidi"/>
          <w:sz w:val="20"/>
          <w:szCs w:val="20"/>
        </w:rPr>
        <w:t>kses pada nopember 2022.</w:t>
      </w:r>
    </w:p>
  </w:footnote>
  <w:footnote w:id="51">
    <w:p w:rsidR="002B7F6A" w:rsidRPr="005D7B60" w:rsidRDefault="002B7F6A" w:rsidP="005D7B60">
      <w:pPr>
        <w:pStyle w:val="FootnoteText"/>
        <w:ind w:firstLine="720"/>
        <w:jc w:val="both"/>
        <w:rPr>
          <w:rFonts w:asciiTheme="majorBidi" w:hAnsiTheme="majorBidi" w:cstheme="majorBidi"/>
        </w:rPr>
      </w:pPr>
      <w:r w:rsidRPr="005D7B60">
        <w:rPr>
          <w:rStyle w:val="FootnoteReference"/>
          <w:rFonts w:asciiTheme="majorBidi" w:hAnsiTheme="majorBidi" w:cstheme="majorBidi"/>
        </w:rPr>
        <w:footnoteRef/>
      </w:r>
      <w:r w:rsidR="00FB55CE">
        <w:rPr>
          <w:rFonts w:asciiTheme="majorBidi" w:hAnsiTheme="majorBidi" w:cstheme="majorBidi"/>
        </w:rPr>
        <w:t>Mutmainnah dan Rachmawati, “Eksistensi dan R</w:t>
      </w:r>
      <w:r w:rsidRPr="005D7B60">
        <w:rPr>
          <w:rFonts w:asciiTheme="majorBidi" w:hAnsiTheme="majorBidi" w:cstheme="majorBidi"/>
        </w:rPr>
        <w:t>eformasi Hukum Keluarga</w:t>
      </w:r>
      <w:r w:rsidR="005D7B60">
        <w:rPr>
          <w:rFonts w:asciiTheme="majorBidi" w:hAnsiTheme="majorBidi" w:cstheme="majorBidi"/>
        </w:rPr>
        <w:t xml:space="preserve"> </w:t>
      </w:r>
      <w:r w:rsidRPr="005D7B60">
        <w:rPr>
          <w:rFonts w:asciiTheme="majorBidi" w:hAnsiTheme="majorBidi" w:cstheme="majorBidi"/>
        </w:rPr>
        <w:t xml:space="preserve">Islam di Inggris” , </w:t>
      </w:r>
      <w:r w:rsidRPr="005D7B60">
        <w:rPr>
          <w:rFonts w:asciiTheme="majorBidi" w:hAnsiTheme="majorBidi" w:cstheme="majorBidi"/>
          <w:i/>
          <w:iCs/>
        </w:rPr>
        <w:t>Diktum: Jurnal Syariah dan Hukum</w:t>
      </w:r>
      <w:r w:rsidRPr="005D7B60">
        <w:rPr>
          <w:rFonts w:asciiTheme="majorBidi" w:hAnsiTheme="majorBidi" w:cstheme="majorBidi"/>
        </w:rPr>
        <w:t>. Vo. 18 No 2 2020. H. 154-173.</w:t>
      </w:r>
    </w:p>
  </w:footnote>
  <w:footnote w:id="52">
    <w:p w:rsidR="005D7B60" w:rsidRDefault="005D7B60" w:rsidP="005D7B60">
      <w:pPr>
        <w:pStyle w:val="FootnoteText"/>
        <w:ind w:firstLine="720"/>
        <w:jc w:val="both"/>
        <w:rPr>
          <w:rFonts w:asciiTheme="majorBidi" w:hAnsiTheme="majorBidi" w:cstheme="majorBidi"/>
          <w:color w:val="000000"/>
        </w:rPr>
      </w:pPr>
      <w:r w:rsidRPr="00146F4B">
        <w:rPr>
          <w:rStyle w:val="FootnoteReference"/>
          <w:rFonts w:asciiTheme="majorBidi" w:hAnsiTheme="majorBidi" w:cstheme="majorBidi"/>
        </w:rPr>
        <w:footnoteRef/>
      </w:r>
      <w:r>
        <w:rPr>
          <w:rFonts w:asciiTheme="majorBidi" w:hAnsiTheme="majorBidi" w:cstheme="majorBidi"/>
        </w:rPr>
        <w:t>Muhaimin,“</w:t>
      </w:r>
      <w:r w:rsidRPr="00146F4B">
        <w:rPr>
          <w:rFonts w:asciiTheme="majorBidi" w:hAnsiTheme="majorBidi" w:cstheme="majorBidi"/>
          <w:color w:val="000000"/>
          <w:shd w:val="clear" w:color="auto" w:fill="FFFFFF"/>
        </w:rPr>
        <w:t>Pertama Kali, Pengadilan Inggris Gunakan Hukum Islam</w:t>
      </w:r>
      <w:r>
        <w:rPr>
          <w:rFonts w:asciiTheme="majorBidi" w:hAnsiTheme="majorBidi" w:cstheme="majorBidi"/>
          <w:color w:val="000000"/>
          <w:shd w:val="clear" w:color="auto" w:fill="FFFFFF"/>
        </w:rPr>
        <w:t>”</w:t>
      </w:r>
      <w:r w:rsidRPr="00146F4B">
        <w:rPr>
          <w:rFonts w:asciiTheme="majorBidi" w:hAnsiTheme="majorBidi" w:cstheme="majorBidi"/>
          <w:color w:val="000000"/>
        </w:rPr>
        <w:t>, Sindonews.com. 2018.</w:t>
      </w:r>
      <w:r>
        <w:rPr>
          <w:rFonts w:asciiTheme="majorBidi" w:hAnsiTheme="majorBidi" w:cstheme="majorBidi"/>
          <w:color w:val="000000"/>
        </w:rPr>
        <w:t xml:space="preserve"> </w:t>
      </w:r>
      <w:r w:rsidRPr="00146F4B">
        <w:rPr>
          <w:rFonts w:asciiTheme="majorBidi" w:hAnsiTheme="majorBidi" w:cstheme="majorBidi"/>
          <w:color w:val="000000"/>
        </w:rPr>
        <w:t xml:space="preserve">Diakses dari </w:t>
      </w:r>
      <w:hyperlink r:id="rId5" w:history="1">
        <w:r w:rsidRPr="0091064E">
          <w:rPr>
            <w:rStyle w:val="Hyperlink"/>
            <w:rFonts w:asciiTheme="majorBidi" w:hAnsiTheme="majorBidi" w:cstheme="majorBidi"/>
          </w:rPr>
          <w:t>https://international.sindonews.com/berita/1327322/41/pertama-kali-pengadilan-inggris-gunakan-hukum-islam</w:t>
        </w:r>
      </w:hyperlink>
      <w:r>
        <w:rPr>
          <w:rFonts w:asciiTheme="majorBidi" w:hAnsiTheme="majorBidi" w:cstheme="majorBidi"/>
          <w:color w:val="000000"/>
        </w:rPr>
        <w:t xml:space="preserve"> (nopember 2022) </w:t>
      </w:r>
    </w:p>
    <w:p w:rsidR="005D7B60" w:rsidRPr="00146F4B" w:rsidRDefault="005D7B60" w:rsidP="005D7B60">
      <w:pPr>
        <w:pStyle w:val="FootnoteText"/>
        <w:ind w:firstLine="720"/>
        <w:jc w:val="both"/>
        <w:rPr>
          <w:rFonts w:asciiTheme="majorBidi" w:hAnsiTheme="majorBidi" w:cstheme="majorBidi"/>
        </w:rPr>
      </w:pPr>
      <w:r w:rsidRPr="00146F4B">
        <w:rPr>
          <w:rFonts w:asciiTheme="majorBidi" w:hAnsiTheme="majorBidi" w:cstheme="majorBidi"/>
          <w:color w:val="000000"/>
        </w:rPr>
        <w:br/>
      </w:r>
      <w:r w:rsidRPr="00146F4B">
        <w:rPr>
          <w:rFonts w:asciiTheme="majorBidi" w:hAnsiTheme="majorBidi" w:cstheme="majorBidi"/>
          <w:color w:val="000000"/>
        </w:rPr>
        <w:br/>
      </w:r>
    </w:p>
  </w:footnote>
  <w:footnote w:id="53">
    <w:p w:rsidR="000D28DA" w:rsidRPr="000D28DA" w:rsidRDefault="000D28DA" w:rsidP="00AA51FA">
      <w:pPr>
        <w:pStyle w:val="FootnoteText"/>
        <w:ind w:firstLine="720"/>
        <w:jc w:val="both"/>
        <w:rPr>
          <w:rFonts w:asciiTheme="majorBidi" w:hAnsiTheme="majorBidi" w:cstheme="majorBidi"/>
        </w:rPr>
      </w:pPr>
      <w:r w:rsidRPr="000D28DA">
        <w:rPr>
          <w:rStyle w:val="FootnoteReference"/>
          <w:rFonts w:asciiTheme="majorBidi" w:hAnsiTheme="majorBidi" w:cstheme="majorBidi"/>
        </w:rPr>
        <w:footnoteRef/>
      </w:r>
      <w:r w:rsidRPr="000D28DA">
        <w:rPr>
          <w:rFonts w:asciiTheme="majorBidi" w:hAnsiTheme="majorBidi" w:cstheme="majorBidi"/>
        </w:rPr>
        <w:t xml:space="preserve">Fiona Hamilton, </w:t>
      </w:r>
      <w:r w:rsidRPr="000D28DA">
        <w:rPr>
          <w:rFonts w:asciiTheme="majorBidi" w:hAnsiTheme="majorBidi" w:cstheme="majorBidi"/>
          <w:i/>
          <w:iCs/>
        </w:rPr>
        <w:t>Non-Muslim turning to sharia courts to resolve civil disputes. 2009.</w:t>
      </w:r>
      <w:r w:rsidRPr="000D28DA">
        <w:rPr>
          <w:rFonts w:asciiTheme="majorBidi" w:hAnsiTheme="majorBidi" w:cstheme="majorBidi"/>
        </w:rPr>
        <w:t>Diakses dari</w:t>
      </w:r>
      <w:r w:rsidR="00AA51FA">
        <w:rPr>
          <w:rFonts w:asciiTheme="majorBidi" w:hAnsiTheme="majorBidi" w:cstheme="majorBidi"/>
        </w:rPr>
        <w:t xml:space="preserve"> </w:t>
      </w:r>
      <w:hyperlink r:id="rId6" w:history="1">
        <w:r w:rsidR="00FB55CE" w:rsidRPr="006D5F3F">
          <w:rPr>
            <w:rStyle w:val="Hyperlink"/>
            <w:rFonts w:asciiTheme="majorBidi" w:hAnsiTheme="majorBidi" w:cstheme="majorBidi"/>
          </w:rPr>
          <w:t>http://busines.timesonline.co.uk</w:t>
        </w:r>
      </w:hyperlink>
      <w:r w:rsidR="00FB55CE">
        <w:rPr>
          <w:rFonts w:asciiTheme="majorBidi" w:hAnsiTheme="majorBidi" w:cstheme="majorBidi"/>
        </w:rPr>
        <w:t xml:space="preserve"> </w:t>
      </w:r>
      <w:r w:rsidRPr="000D28DA">
        <w:rPr>
          <w:rFonts w:asciiTheme="majorBidi" w:hAnsiTheme="majorBidi" w:cstheme="majorBidi"/>
        </w:rPr>
        <w:t xml:space="preserve"> (nopember 2023)</w:t>
      </w:r>
      <w:r>
        <w:rPr>
          <w:rFonts w:asciiTheme="majorBidi" w:hAnsiTheme="majorBidi" w:cstheme="majorBidi"/>
        </w:rPr>
        <w:t>.</w:t>
      </w:r>
      <w:r w:rsidRPr="000D28DA">
        <w:rPr>
          <w:rFonts w:asciiTheme="majorBidi" w:hAnsiTheme="majorBidi" w:cstheme="majorBidi"/>
        </w:rPr>
        <w:t xml:space="preserve"> </w:t>
      </w:r>
    </w:p>
  </w:footnote>
  <w:footnote w:id="54">
    <w:p w:rsidR="00AA51FA" w:rsidRDefault="00AA51FA" w:rsidP="00AA51FA">
      <w:pPr>
        <w:pStyle w:val="FootnoteText"/>
        <w:ind w:firstLine="720"/>
      </w:pPr>
      <w:r>
        <w:rPr>
          <w:rStyle w:val="FootnoteReference"/>
        </w:rPr>
        <w:footnoteRef/>
      </w:r>
      <w:r>
        <w:t xml:space="preserve"> </w:t>
      </w:r>
      <w:r w:rsidRPr="005D7B60">
        <w:rPr>
          <w:rFonts w:asciiTheme="majorBidi" w:hAnsiTheme="majorBidi" w:cstheme="majorBidi"/>
        </w:rPr>
        <w:t xml:space="preserve">Hasyim Aidid, </w:t>
      </w:r>
      <w:r w:rsidRPr="005D7B60">
        <w:rPr>
          <w:rFonts w:asciiTheme="majorBidi" w:hAnsiTheme="majorBidi" w:cstheme="majorBidi"/>
          <w:i/>
          <w:iCs/>
        </w:rPr>
        <w:t>Dinamika Muslim dan Penegakan Hukum Islam di Inggris</w:t>
      </w:r>
      <w:r>
        <w:rPr>
          <w:rFonts w:asciiTheme="majorBidi" w:hAnsiTheme="majorBidi" w:cstheme="majorBidi"/>
        </w:rPr>
        <w:t>,......... h. 135.</w:t>
      </w:r>
    </w:p>
  </w:footnote>
  <w:footnote w:id="55">
    <w:p w:rsidR="00AA51FA" w:rsidRPr="00A204DF" w:rsidRDefault="00AA51FA" w:rsidP="00A204DF">
      <w:pPr>
        <w:pStyle w:val="FootnoteText"/>
        <w:ind w:firstLine="720"/>
        <w:jc w:val="both"/>
        <w:rPr>
          <w:rFonts w:asciiTheme="majorBidi" w:hAnsiTheme="majorBidi" w:cstheme="majorBidi"/>
        </w:rPr>
      </w:pPr>
      <w:r w:rsidRPr="00A204DF">
        <w:rPr>
          <w:rStyle w:val="FootnoteReference"/>
          <w:rFonts w:asciiTheme="majorBidi" w:hAnsiTheme="majorBidi" w:cstheme="majorBidi"/>
        </w:rPr>
        <w:footnoteRef/>
      </w:r>
      <w:r w:rsidR="00D657FC" w:rsidRPr="00A204DF">
        <w:rPr>
          <w:rFonts w:asciiTheme="majorBidi" w:hAnsiTheme="majorBidi" w:cstheme="majorBidi"/>
        </w:rPr>
        <w:t xml:space="preserve">Rebecca Camber. ‘No Porn or Prostitution’ Islamic Extremists Set up Sharia Law Controlled Zones in British  Cities. </w:t>
      </w:r>
      <w:hyperlink r:id="rId7" w:history="1">
        <w:r w:rsidR="00D657FC" w:rsidRPr="00A204DF">
          <w:rPr>
            <w:rStyle w:val="Hyperlink"/>
            <w:rFonts w:asciiTheme="majorBidi" w:hAnsiTheme="majorBidi" w:cstheme="majorBidi"/>
          </w:rPr>
          <w:t>http://www.dailymail.co.uk</w:t>
        </w:r>
      </w:hyperlink>
      <w:r w:rsidR="00D657FC" w:rsidRPr="00A204DF">
        <w:rPr>
          <w:rFonts w:asciiTheme="majorBidi" w:hAnsiTheme="majorBidi" w:cstheme="majorBidi"/>
        </w:rPr>
        <w:t xml:space="preserve"> (Nopember 2023).</w:t>
      </w:r>
      <w:r w:rsidRPr="00A204DF">
        <w:rPr>
          <w:rFonts w:asciiTheme="majorBidi" w:hAnsiTheme="majorBidi" w:cstheme="majorBidi"/>
        </w:rPr>
        <w:t xml:space="preserve"> </w:t>
      </w:r>
    </w:p>
  </w:footnote>
  <w:footnote w:id="56">
    <w:p w:rsidR="00662B24" w:rsidRDefault="00662B24" w:rsidP="00662B24">
      <w:pPr>
        <w:pStyle w:val="FootnoteText"/>
        <w:ind w:firstLine="720"/>
      </w:pPr>
      <w:r>
        <w:rPr>
          <w:rStyle w:val="FootnoteReference"/>
        </w:rPr>
        <w:footnoteRef/>
      </w:r>
      <w:r>
        <w:t xml:space="preserve"> </w:t>
      </w:r>
      <w:r w:rsidRPr="005D7B60">
        <w:rPr>
          <w:rFonts w:asciiTheme="majorBidi" w:hAnsiTheme="majorBidi" w:cstheme="majorBidi"/>
        </w:rPr>
        <w:t xml:space="preserve">Hasyim Aidid, </w:t>
      </w:r>
      <w:r w:rsidRPr="005D7B60">
        <w:rPr>
          <w:rFonts w:asciiTheme="majorBidi" w:hAnsiTheme="majorBidi" w:cstheme="majorBidi"/>
          <w:i/>
          <w:iCs/>
        </w:rPr>
        <w:t>Dinamika Muslim dan Penegakan Hukum Islam di Inggris</w:t>
      </w:r>
      <w:r>
        <w:rPr>
          <w:rFonts w:asciiTheme="majorBidi" w:hAnsiTheme="majorBidi" w:cstheme="majorBidi"/>
        </w:rPr>
        <w:t>,......... h. 137.</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4"/>
  <w:defaultTabStop w:val="720"/>
  <w:drawingGridHorizontalSpacing w:val="110"/>
  <w:displayHorizontalDrawingGridEvery w:val="2"/>
  <w:characterSpacingControl w:val="doNotCompress"/>
  <w:footnotePr>
    <w:footnote w:id="0"/>
    <w:footnote w:id="1"/>
  </w:footnotePr>
  <w:endnotePr>
    <w:endnote w:id="0"/>
    <w:endnote w:id="1"/>
  </w:endnotePr>
  <w:compat>
    <w:useFELayout/>
  </w:compat>
  <w:rsids>
    <w:rsidRoot w:val="00CB3EF0"/>
    <w:rsid w:val="000171BF"/>
    <w:rsid w:val="000329C1"/>
    <w:rsid w:val="00080B1E"/>
    <w:rsid w:val="000B672A"/>
    <w:rsid w:val="000D28DA"/>
    <w:rsid w:val="000F45A5"/>
    <w:rsid w:val="000F7D00"/>
    <w:rsid w:val="00106F56"/>
    <w:rsid w:val="00131747"/>
    <w:rsid w:val="00146F4B"/>
    <w:rsid w:val="001C5FA4"/>
    <w:rsid w:val="001D4936"/>
    <w:rsid w:val="001F25AD"/>
    <w:rsid w:val="00251438"/>
    <w:rsid w:val="002701DF"/>
    <w:rsid w:val="002B7F6A"/>
    <w:rsid w:val="00300076"/>
    <w:rsid w:val="00346F7D"/>
    <w:rsid w:val="00370A96"/>
    <w:rsid w:val="003F58FC"/>
    <w:rsid w:val="0045131D"/>
    <w:rsid w:val="004B0095"/>
    <w:rsid w:val="004D2444"/>
    <w:rsid w:val="00501290"/>
    <w:rsid w:val="00521813"/>
    <w:rsid w:val="0059197B"/>
    <w:rsid w:val="005D11CA"/>
    <w:rsid w:val="005D5BD6"/>
    <w:rsid w:val="005D7B60"/>
    <w:rsid w:val="006009E8"/>
    <w:rsid w:val="00602B80"/>
    <w:rsid w:val="0061362D"/>
    <w:rsid w:val="00662B24"/>
    <w:rsid w:val="00852CBC"/>
    <w:rsid w:val="008774F0"/>
    <w:rsid w:val="00886404"/>
    <w:rsid w:val="008C1531"/>
    <w:rsid w:val="008E753D"/>
    <w:rsid w:val="0091452C"/>
    <w:rsid w:val="009372AD"/>
    <w:rsid w:val="009457ED"/>
    <w:rsid w:val="00970B0E"/>
    <w:rsid w:val="00997B65"/>
    <w:rsid w:val="00A204DF"/>
    <w:rsid w:val="00AA51FA"/>
    <w:rsid w:val="00AD02DF"/>
    <w:rsid w:val="00BB4C28"/>
    <w:rsid w:val="00BD3B6F"/>
    <w:rsid w:val="00BF0ADA"/>
    <w:rsid w:val="00C00CB3"/>
    <w:rsid w:val="00C0512B"/>
    <w:rsid w:val="00C27A10"/>
    <w:rsid w:val="00C46F4C"/>
    <w:rsid w:val="00C93F84"/>
    <w:rsid w:val="00CB3EF0"/>
    <w:rsid w:val="00D657FC"/>
    <w:rsid w:val="00D73DD3"/>
    <w:rsid w:val="00DC384E"/>
    <w:rsid w:val="00E058CB"/>
    <w:rsid w:val="00E1529F"/>
    <w:rsid w:val="00E81AD6"/>
    <w:rsid w:val="00E9526F"/>
    <w:rsid w:val="00EA05A9"/>
    <w:rsid w:val="00EA4599"/>
    <w:rsid w:val="00EC07CA"/>
    <w:rsid w:val="00F522CE"/>
    <w:rsid w:val="00F63CC5"/>
    <w:rsid w:val="00FB55CE"/>
    <w:rsid w:val="00FE1BB4"/>
  </w:rsids>
  <m:mathPr>
    <m:mathFont m:val="Cambria Math"/>
    <m:brkBin m:val="before"/>
    <m:brkBinSub m:val="--"/>
    <m:smallFrac m:val="off"/>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5BD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B3EF0"/>
    <w:rPr>
      <w:color w:val="0000FF" w:themeColor="hyperlink"/>
      <w:u w:val="single"/>
    </w:rPr>
  </w:style>
  <w:style w:type="paragraph" w:styleId="Header">
    <w:name w:val="header"/>
    <w:basedOn w:val="Normal"/>
    <w:link w:val="HeaderChar"/>
    <w:uiPriority w:val="99"/>
    <w:semiHidden/>
    <w:unhideWhenUsed/>
    <w:rsid w:val="00CB3EF0"/>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CB3EF0"/>
  </w:style>
  <w:style w:type="paragraph" w:styleId="Footer">
    <w:name w:val="footer"/>
    <w:basedOn w:val="Normal"/>
    <w:link w:val="FooterChar"/>
    <w:uiPriority w:val="99"/>
    <w:semiHidden/>
    <w:unhideWhenUsed/>
    <w:rsid w:val="00CB3EF0"/>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CB3EF0"/>
  </w:style>
  <w:style w:type="paragraph" w:styleId="FootnoteText">
    <w:name w:val="footnote text"/>
    <w:basedOn w:val="Normal"/>
    <w:link w:val="FootnoteTextChar"/>
    <w:uiPriority w:val="99"/>
    <w:unhideWhenUsed/>
    <w:rsid w:val="00970B0E"/>
    <w:pPr>
      <w:spacing w:after="0" w:line="240" w:lineRule="auto"/>
    </w:pPr>
    <w:rPr>
      <w:sz w:val="20"/>
      <w:szCs w:val="20"/>
    </w:rPr>
  </w:style>
  <w:style w:type="character" w:customStyle="1" w:styleId="FootnoteTextChar">
    <w:name w:val="Footnote Text Char"/>
    <w:basedOn w:val="DefaultParagraphFont"/>
    <w:link w:val="FootnoteText"/>
    <w:uiPriority w:val="99"/>
    <w:rsid w:val="00970B0E"/>
    <w:rPr>
      <w:sz w:val="20"/>
      <w:szCs w:val="20"/>
    </w:rPr>
  </w:style>
  <w:style w:type="character" w:styleId="FootnoteReference">
    <w:name w:val="footnote reference"/>
    <w:basedOn w:val="DefaultParagraphFont"/>
    <w:uiPriority w:val="99"/>
    <w:semiHidden/>
    <w:unhideWhenUsed/>
    <w:rsid w:val="00970B0E"/>
    <w:rPr>
      <w:vertAlign w:val="superscript"/>
    </w:rPr>
  </w:style>
  <w:style w:type="paragraph" w:styleId="HTMLPreformatted">
    <w:name w:val="HTML Preformatted"/>
    <w:basedOn w:val="Normal"/>
    <w:link w:val="HTMLPreformattedChar"/>
    <w:uiPriority w:val="99"/>
    <w:semiHidden/>
    <w:unhideWhenUsed/>
    <w:rsid w:val="00F63C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F63CC5"/>
    <w:rPr>
      <w:rFonts w:ascii="Courier New" w:eastAsia="Times New Roman" w:hAnsi="Courier New" w:cs="Courier New"/>
      <w:sz w:val="20"/>
      <w:szCs w:val="20"/>
    </w:rPr>
  </w:style>
  <w:style w:type="character" w:customStyle="1" w:styleId="y2iqfc">
    <w:name w:val="y2iqfc"/>
    <w:basedOn w:val="DefaultParagraphFont"/>
    <w:rsid w:val="00F63CC5"/>
  </w:style>
  <w:style w:type="character" w:styleId="SubtleEmphasis">
    <w:name w:val="Subtle Emphasis"/>
    <w:basedOn w:val="DefaultParagraphFont"/>
    <w:uiPriority w:val="19"/>
    <w:qFormat/>
    <w:rsid w:val="003F58FC"/>
    <w:rPr>
      <w:i/>
      <w:iCs/>
      <w:color w:val="808080" w:themeColor="text1" w:themeTint="7F"/>
    </w:rPr>
  </w:style>
</w:styles>
</file>

<file path=word/webSettings.xml><?xml version="1.0" encoding="utf-8"?>
<w:webSettings xmlns:r="http://schemas.openxmlformats.org/officeDocument/2006/relationships" xmlns:w="http://schemas.openxmlformats.org/wordprocessingml/2006/main">
  <w:divs>
    <w:div w:id="3097751">
      <w:bodyDiv w:val="1"/>
      <w:marLeft w:val="0"/>
      <w:marRight w:val="0"/>
      <w:marTop w:val="0"/>
      <w:marBottom w:val="0"/>
      <w:divBdr>
        <w:top w:val="none" w:sz="0" w:space="0" w:color="auto"/>
        <w:left w:val="none" w:sz="0" w:space="0" w:color="auto"/>
        <w:bottom w:val="none" w:sz="0" w:space="0" w:color="auto"/>
        <w:right w:val="none" w:sz="0" w:space="0" w:color="auto"/>
      </w:divBdr>
      <w:divsChild>
        <w:div w:id="1895501765">
          <w:marLeft w:val="0"/>
          <w:marRight w:val="0"/>
          <w:marTop w:val="0"/>
          <w:marBottom w:val="0"/>
          <w:divBdr>
            <w:top w:val="none" w:sz="0" w:space="0" w:color="auto"/>
            <w:left w:val="none" w:sz="0" w:space="0" w:color="auto"/>
            <w:bottom w:val="none" w:sz="0" w:space="0" w:color="auto"/>
            <w:right w:val="none" w:sz="0" w:space="0" w:color="auto"/>
          </w:divBdr>
        </w:div>
        <w:div w:id="243686038">
          <w:marLeft w:val="0"/>
          <w:marRight w:val="0"/>
          <w:marTop w:val="0"/>
          <w:marBottom w:val="0"/>
          <w:divBdr>
            <w:top w:val="none" w:sz="0" w:space="0" w:color="auto"/>
            <w:left w:val="none" w:sz="0" w:space="0" w:color="auto"/>
            <w:bottom w:val="none" w:sz="0" w:space="0" w:color="auto"/>
            <w:right w:val="none" w:sz="0" w:space="0" w:color="auto"/>
          </w:divBdr>
        </w:div>
        <w:div w:id="1439913083">
          <w:marLeft w:val="0"/>
          <w:marRight w:val="0"/>
          <w:marTop w:val="0"/>
          <w:marBottom w:val="0"/>
          <w:divBdr>
            <w:top w:val="none" w:sz="0" w:space="0" w:color="auto"/>
            <w:left w:val="none" w:sz="0" w:space="0" w:color="auto"/>
            <w:bottom w:val="none" w:sz="0" w:space="0" w:color="auto"/>
            <w:right w:val="none" w:sz="0" w:space="0" w:color="auto"/>
          </w:divBdr>
        </w:div>
        <w:div w:id="567960891">
          <w:marLeft w:val="0"/>
          <w:marRight w:val="0"/>
          <w:marTop w:val="0"/>
          <w:marBottom w:val="0"/>
          <w:divBdr>
            <w:top w:val="none" w:sz="0" w:space="0" w:color="auto"/>
            <w:left w:val="none" w:sz="0" w:space="0" w:color="auto"/>
            <w:bottom w:val="none" w:sz="0" w:space="0" w:color="auto"/>
            <w:right w:val="none" w:sz="0" w:space="0" w:color="auto"/>
          </w:divBdr>
        </w:div>
        <w:div w:id="1050886737">
          <w:marLeft w:val="0"/>
          <w:marRight w:val="0"/>
          <w:marTop w:val="0"/>
          <w:marBottom w:val="0"/>
          <w:divBdr>
            <w:top w:val="none" w:sz="0" w:space="0" w:color="auto"/>
            <w:left w:val="none" w:sz="0" w:space="0" w:color="auto"/>
            <w:bottom w:val="none" w:sz="0" w:space="0" w:color="auto"/>
            <w:right w:val="none" w:sz="0" w:space="0" w:color="auto"/>
          </w:divBdr>
        </w:div>
        <w:div w:id="1029574437">
          <w:marLeft w:val="0"/>
          <w:marRight w:val="0"/>
          <w:marTop w:val="0"/>
          <w:marBottom w:val="0"/>
          <w:divBdr>
            <w:top w:val="none" w:sz="0" w:space="0" w:color="auto"/>
            <w:left w:val="none" w:sz="0" w:space="0" w:color="auto"/>
            <w:bottom w:val="none" w:sz="0" w:space="0" w:color="auto"/>
            <w:right w:val="none" w:sz="0" w:space="0" w:color="auto"/>
          </w:divBdr>
        </w:div>
        <w:div w:id="2114782942">
          <w:marLeft w:val="0"/>
          <w:marRight w:val="0"/>
          <w:marTop w:val="0"/>
          <w:marBottom w:val="0"/>
          <w:divBdr>
            <w:top w:val="none" w:sz="0" w:space="0" w:color="auto"/>
            <w:left w:val="none" w:sz="0" w:space="0" w:color="auto"/>
            <w:bottom w:val="none" w:sz="0" w:space="0" w:color="auto"/>
            <w:right w:val="none" w:sz="0" w:space="0" w:color="auto"/>
          </w:divBdr>
        </w:div>
        <w:div w:id="1850367220">
          <w:marLeft w:val="0"/>
          <w:marRight w:val="0"/>
          <w:marTop w:val="0"/>
          <w:marBottom w:val="0"/>
          <w:divBdr>
            <w:top w:val="none" w:sz="0" w:space="0" w:color="auto"/>
            <w:left w:val="none" w:sz="0" w:space="0" w:color="auto"/>
            <w:bottom w:val="none" w:sz="0" w:space="0" w:color="auto"/>
            <w:right w:val="none" w:sz="0" w:space="0" w:color="auto"/>
          </w:divBdr>
        </w:div>
        <w:div w:id="690765585">
          <w:marLeft w:val="0"/>
          <w:marRight w:val="0"/>
          <w:marTop w:val="0"/>
          <w:marBottom w:val="0"/>
          <w:divBdr>
            <w:top w:val="none" w:sz="0" w:space="0" w:color="auto"/>
            <w:left w:val="none" w:sz="0" w:space="0" w:color="auto"/>
            <w:bottom w:val="none" w:sz="0" w:space="0" w:color="auto"/>
            <w:right w:val="none" w:sz="0" w:space="0" w:color="auto"/>
          </w:divBdr>
        </w:div>
        <w:div w:id="189421827">
          <w:marLeft w:val="0"/>
          <w:marRight w:val="0"/>
          <w:marTop w:val="0"/>
          <w:marBottom w:val="0"/>
          <w:divBdr>
            <w:top w:val="none" w:sz="0" w:space="0" w:color="auto"/>
            <w:left w:val="none" w:sz="0" w:space="0" w:color="auto"/>
            <w:bottom w:val="none" w:sz="0" w:space="0" w:color="auto"/>
            <w:right w:val="none" w:sz="0" w:space="0" w:color="auto"/>
          </w:divBdr>
        </w:div>
        <w:div w:id="1720546644">
          <w:marLeft w:val="0"/>
          <w:marRight w:val="0"/>
          <w:marTop w:val="0"/>
          <w:marBottom w:val="0"/>
          <w:divBdr>
            <w:top w:val="none" w:sz="0" w:space="0" w:color="auto"/>
            <w:left w:val="none" w:sz="0" w:space="0" w:color="auto"/>
            <w:bottom w:val="none" w:sz="0" w:space="0" w:color="auto"/>
            <w:right w:val="none" w:sz="0" w:space="0" w:color="auto"/>
          </w:divBdr>
        </w:div>
        <w:div w:id="1094089756">
          <w:marLeft w:val="0"/>
          <w:marRight w:val="0"/>
          <w:marTop w:val="0"/>
          <w:marBottom w:val="0"/>
          <w:divBdr>
            <w:top w:val="none" w:sz="0" w:space="0" w:color="auto"/>
            <w:left w:val="none" w:sz="0" w:space="0" w:color="auto"/>
            <w:bottom w:val="none" w:sz="0" w:space="0" w:color="auto"/>
            <w:right w:val="none" w:sz="0" w:space="0" w:color="auto"/>
          </w:divBdr>
        </w:div>
        <w:div w:id="1565875094">
          <w:marLeft w:val="0"/>
          <w:marRight w:val="0"/>
          <w:marTop w:val="0"/>
          <w:marBottom w:val="0"/>
          <w:divBdr>
            <w:top w:val="none" w:sz="0" w:space="0" w:color="auto"/>
            <w:left w:val="none" w:sz="0" w:space="0" w:color="auto"/>
            <w:bottom w:val="none" w:sz="0" w:space="0" w:color="auto"/>
            <w:right w:val="none" w:sz="0" w:space="0" w:color="auto"/>
          </w:divBdr>
        </w:div>
        <w:div w:id="1000347765">
          <w:marLeft w:val="0"/>
          <w:marRight w:val="0"/>
          <w:marTop w:val="0"/>
          <w:marBottom w:val="0"/>
          <w:divBdr>
            <w:top w:val="none" w:sz="0" w:space="0" w:color="auto"/>
            <w:left w:val="none" w:sz="0" w:space="0" w:color="auto"/>
            <w:bottom w:val="none" w:sz="0" w:space="0" w:color="auto"/>
            <w:right w:val="none" w:sz="0" w:space="0" w:color="auto"/>
          </w:divBdr>
        </w:div>
        <w:div w:id="1483892526">
          <w:marLeft w:val="0"/>
          <w:marRight w:val="0"/>
          <w:marTop w:val="0"/>
          <w:marBottom w:val="0"/>
          <w:divBdr>
            <w:top w:val="none" w:sz="0" w:space="0" w:color="auto"/>
            <w:left w:val="none" w:sz="0" w:space="0" w:color="auto"/>
            <w:bottom w:val="none" w:sz="0" w:space="0" w:color="auto"/>
            <w:right w:val="none" w:sz="0" w:space="0" w:color="auto"/>
          </w:divBdr>
        </w:div>
      </w:divsChild>
    </w:div>
    <w:div w:id="17893124">
      <w:bodyDiv w:val="1"/>
      <w:marLeft w:val="0"/>
      <w:marRight w:val="0"/>
      <w:marTop w:val="0"/>
      <w:marBottom w:val="0"/>
      <w:divBdr>
        <w:top w:val="none" w:sz="0" w:space="0" w:color="auto"/>
        <w:left w:val="none" w:sz="0" w:space="0" w:color="auto"/>
        <w:bottom w:val="none" w:sz="0" w:space="0" w:color="auto"/>
        <w:right w:val="none" w:sz="0" w:space="0" w:color="auto"/>
      </w:divBdr>
    </w:div>
    <w:div w:id="181863022">
      <w:bodyDiv w:val="1"/>
      <w:marLeft w:val="0"/>
      <w:marRight w:val="0"/>
      <w:marTop w:val="0"/>
      <w:marBottom w:val="0"/>
      <w:divBdr>
        <w:top w:val="none" w:sz="0" w:space="0" w:color="auto"/>
        <w:left w:val="none" w:sz="0" w:space="0" w:color="auto"/>
        <w:bottom w:val="none" w:sz="0" w:space="0" w:color="auto"/>
        <w:right w:val="none" w:sz="0" w:space="0" w:color="auto"/>
      </w:divBdr>
      <w:divsChild>
        <w:div w:id="1940485257">
          <w:marLeft w:val="0"/>
          <w:marRight w:val="0"/>
          <w:marTop w:val="0"/>
          <w:marBottom w:val="0"/>
          <w:divBdr>
            <w:top w:val="none" w:sz="0" w:space="0" w:color="auto"/>
            <w:left w:val="none" w:sz="0" w:space="0" w:color="auto"/>
            <w:bottom w:val="none" w:sz="0" w:space="0" w:color="auto"/>
            <w:right w:val="none" w:sz="0" w:space="0" w:color="auto"/>
          </w:divBdr>
        </w:div>
        <w:div w:id="1319722927">
          <w:marLeft w:val="0"/>
          <w:marRight w:val="0"/>
          <w:marTop w:val="0"/>
          <w:marBottom w:val="0"/>
          <w:divBdr>
            <w:top w:val="none" w:sz="0" w:space="0" w:color="auto"/>
            <w:left w:val="none" w:sz="0" w:space="0" w:color="auto"/>
            <w:bottom w:val="none" w:sz="0" w:space="0" w:color="auto"/>
            <w:right w:val="none" w:sz="0" w:space="0" w:color="auto"/>
          </w:divBdr>
        </w:div>
        <w:div w:id="1351033394">
          <w:marLeft w:val="0"/>
          <w:marRight w:val="0"/>
          <w:marTop w:val="0"/>
          <w:marBottom w:val="0"/>
          <w:divBdr>
            <w:top w:val="none" w:sz="0" w:space="0" w:color="auto"/>
            <w:left w:val="none" w:sz="0" w:space="0" w:color="auto"/>
            <w:bottom w:val="none" w:sz="0" w:space="0" w:color="auto"/>
            <w:right w:val="none" w:sz="0" w:space="0" w:color="auto"/>
          </w:divBdr>
        </w:div>
        <w:div w:id="1718823129">
          <w:marLeft w:val="0"/>
          <w:marRight w:val="0"/>
          <w:marTop w:val="0"/>
          <w:marBottom w:val="0"/>
          <w:divBdr>
            <w:top w:val="none" w:sz="0" w:space="0" w:color="auto"/>
            <w:left w:val="none" w:sz="0" w:space="0" w:color="auto"/>
            <w:bottom w:val="none" w:sz="0" w:space="0" w:color="auto"/>
            <w:right w:val="none" w:sz="0" w:space="0" w:color="auto"/>
          </w:divBdr>
        </w:div>
        <w:div w:id="334722571">
          <w:marLeft w:val="0"/>
          <w:marRight w:val="0"/>
          <w:marTop w:val="0"/>
          <w:marBottom w:val="0"/>
          <w:divBdr>
            <w:top w:val="none" w:sz="0" w:space="0" w:color="auto"/>
            <w:left w:val="none" w:sz="0" w:space="0" w:color="auto"/>
            <w:bottom w:val="none" w:sz="0" w:space="0" w:color="auto"/>
            <w:right w:val="none" w:sz="0" w:space="0" w:color="auto"/>
          </w:divBdr>
        </w:div>
        <w:div w:id="556169362">
          <w:marLeft w:val="0"/>
          <w:marRight w:val="0"/>
          <w:marTop w:val="0"/>
          <w:marBottom w:val="0"/>
          <w:divBdr>
            <w:top w:val="none" w:sz="0" w:space="0" w:color="auto"/>
            <w:left w:val="none" w:sz="0" w:space="0" w:color="auto"/>
            <w:bottom w:val="none" w:sz="0" w:space="0" w:color="auto"/>
            <w:right w:val="none" w:sz="0" w:space="0" w:color="auto"/>
          </w:divBdr>
        </w:div>
        <w:div w:id="852262800">
          <w:marLeft w:val="0"/>
          <w:marRight w:val="0"/>
          <w:marTop w:val="0"/>
          <w:marBottom w:val="0"/>
          <w:divBdr>
            <w:top w:val="none" w:sz="0" w:space="0" w:color="auto"/>
            <w:left w:val="none" w:sz="0" w:space="0" w:color="auto"/>
            <w:bottom w:val="none" w:sz="0" w:space="0" w:color="auto"/>
            <w:right w:val="none" w:sz="0" w:space="0" w:color="auto"/>
          </w:divBdr>
        </w:div>
        <w:div w:id="1620841818">
          <w:marLeft w:val="0"/>
          <w:marRight w:val="0"/>
          <w:marTop w:val="0"/>
          <w:marBottom w:val="0"/>
          <w:divBdr>
            <w:top w:val="none" w:sz="0" w:space="0" w:color="auto"/>
            <w:left w:val="none" w:sz="0" w:space="0" w:color="auto"/>
            <w:bottom w:val="none" w:sz="0" w:space="0" w:color="auto"/>
            <w:right w:val="none" w:sz="0" w:space="0" w:color="auto"/>
          </w:divBdr>
        </w:div>
        <w:div w:id="592131193">
          <w:marLeft w:val="0"/>
          <w:marRight w:val="0"/>
          <w:marTop w:val="0"/>
          <w:marBottom w:val="0"/>
          <w:divBdr>
            <w:top w:val="none" w:sz="0" w:space="0" w:color="auto"/>
            <w:left w:val="none" w:sz="0" w:space="0" w:color="auto"/>
            <w:bottom w:val="none" w:sz="0" w:space="0" w:color="auto"/>
            <w:right w:val="none" w:sz="0" w:space="0" w:color="auto"/>
          </w:divBdr>
        </w:div>
        <w:div w:id="381055858">
          <w:marLeft w:val="0"/>
          <w:marRight w:val="0"/>
          <w:marTop w:val="0"/>
          <w:marBottom w:val="0"/>
          <w:divBdr>
            <w:top w:val="none" w:sz="0" w:space="0" w:color="auto"/>
            <w:left w:val="none" w:sz="0" w:space="0" w:color="auto"/>
            <w:bottom w:val="none" w:sz="0" w:space="0" w:color="auto"/>
            <w:right w:val="none" w:sz="0" w:space="0" w:color="auto"/>
          </w:divBdr>
        </w:div>
        <w:div w:id="371081687">
          <w:marLeft w:val="0"/>
          <w:marRight w:val="0"/>
          <w:marTop w:val="0"/>
          <w:marBottom w:val="0"/>
          <w:divBdr>
            <w:top w:val="none" w:sz="0" w:space="0" w:color="auto"/>
            <w:left w:val="none" w:sz="0" w:space="0" w:color="auto"/>
            <w:bottom w:val="none" w:sz="0" w:space="0" w:color="auto"/>
            <w:right w:val="none" w:sz="0" w:space="0" w:color="auto"/>
          </w:divBdr>
        </w:div>
        <w:div w:id="1861385961">
          <w:marLeft w:val="0"/>
          <w:marRight w:val="0"/>
          <w:marTop w:val="0"/>
          <w:marBottom w:val="0"/>
          <w:divBdr>
            <w:top w:val="none" w:sz="0" w:space="0" w:color="auto"/>
            <w:left w:val="none" w:sz="0" w:space="0" w:color="auto"/>
            <w:bottom w:val="none" w:sz="0" w:space="0" w:color="auto"/>
            <w:right w:val="none" w:sz="0" w:space="0" w:color="auto"/>
          </w:divBdr>
        </w:div>
        <w:div w:id="1533299108">
          <w:marLeft w:val="0"/>
          <w:marRight w:val="0"/>
          <w:marTop w:val="0"/>
          <w:marBottom w:val="0"/>
          <w:divBdr>
            <w:top w:val="none" w:sz="0" w:space="0" w:color="auto"/>
            <w:left w:val="none" w:sz="0" w:space="0" w:color="auto"/>
            <w:bottom w:val="none" w:sz="0" w:space="0" w:color="auto"/>
            <w:right w:val="none" w:sz="0" w:space="0" w:color="auto"/>
          </w:divBdr>
        </w:div>
        <w:div w:id="1012537820">
          <w:marLeft w:val="0"/>
          <w:marRight w:val="0"/>
          <w:marTop w:val="0"/>
          <w:marBottom w:val="0"/>
          <w:divBdr>
            <w:top w:val="none" w:sz="0" w:space="0" w:color="auto"/>
            <w:left w:val="none" w:sz="0" w:space="0" w:color="auto"/>
            <w:bottom w:val="none" w:sz="0" w:space="0" w:color="auto"/>
            <w:right w:val="none" w:sz="0" w:space="0" w:color="auto"/>
          </w:divBdr>
        </w:div>
        <w:div w:id="288172517">
          <w:marLeft w:val="0"/>
          <w:marRight w:val="0"/>
          <w:marTop w:val="0"/>
          <w:marBottom w:val="0"/>
          <w:divBdr>
            <w:top w:val="none" w:sz="0" w:space="0" w:color="auto"/>
            <w:left w:val="none" w:sz="0" w:space="0" w:color="auto"/>
            <w:bottom w:val="none" w:sz="0" w:space="0" w:color="auto"/>
            <w:right w:val="none" w:sz="0" w:space="0" w:color="auto"/>
          </w:divBdr>
        </w:div>
        <w:div w:id="1394884703">
          <w:marLeft w:val="0"/>
          <w:marRight w:val="0"/>
          <w:marTop w:val="0"/>
          <w:marBottom w:val="0"/>
          <w:divBdr>
            <w:top w:val="none" w:sz="0" w:space="0" w:color="auto"/>
            <w:left w:val="none" w:sz="0" w:space="0" w:color="auto"/>
            <w:bottom w:val="none" w:sz="0" w:space="0" w:color="auto"/>
            <w:right w:val="none" w:sz="0" w:space="0" w:color="auto"/>
          </w:divBdr>
        </w:div>
        <w:div w:id="85460775">
          <w:marLeft w:val="0"/>
          <w:marRight w:val="0"/>
          <w:marTop w:val="0"/>
          <w:marBottom w:val="0"/>
          <w:divBdr>
            <w:top w:val="none" w:sz="0" w:space="0" w:color="auto"/>
            <w:left w:val="none" w:sz="0" w:space="0" w:color="auto"/>
            <w:bottom w:val="none" w:sz="0" w:space="0" w:color="auto"/>
            <w:right w:val="none" w:sz="0" w:space="0" w:color="auto"/>
          </w:divBdr>
        </w:div>
        <w:div w:id="1883665393">
          <w:marLeft w:val="0"/>
          <w:marRight w:val="0"/>
          <w:marTop w:val="0"/>
          <w:marBottom w:val="0"/>
          <w:divBdr>
            <w:top w:val="none" w:sz="0" w:space="0" w:color="auto"/>
            <w:left w:val="none" w:sz="0" w:space="0" w:color="auto"/>
            <w:bottom w:val="none" w:sz="0" w:space="0" w:color="auto"/>
            <w:right w:val="none" w:sz="0" w:space="0" w:color="auto"/>
          </w:divBdr>
        </w:div>
        <w:div w:id="531118827">
          <w:marLeft w:val="0"/>
          <w:marRight w:val="0"/>
          <w:marTop w:val="0"/>
          <w:marBottom w:val="0"/>
          <w:divBdr>
            <w:top w:val="none" w:sz="0" w:space="0" w:color="auto"/>
            <w:left w:val="none" w:sz="0" w:space="0" w:color="auto"/>
            <w:bottom w:val="none" w:sz="0" w:space="0" w:color="auto"/>
            <w:right w:val="none" w:sz="0" w:space="0" w:color="auto"/>
          </w:divBdr>
        </w:div>
        <w:div w:id="1648322067">
          <w:marLeft w:val="0"/>
          <w:marRight w:val="0"/>
          <w:marTop w:val="0"/>
          <w:marBottom w:val="0"/>
          <w:divBdr>
            <w:top w:val="none" w:sz="0" w:space="0" w:color="auto"/>
            <w:left w:val="none" w:sz="0" w:space="0" w:color="auto"/>
            <w:bottom w:val="none" w:sz="0" w:space="0" w:color="auto"/>
            <w:right w:val="none" w:sz="0" w:space="0" w:color="auto"/>
          </w:divBdr>
        </w:div>
      </w:divsChild>
    </w:div>
    <w:div w:id="543442160">
      <w:bodyDiv w:val="1"/>
      <w:marLeft w:val="0"/>
      <w:marRight w:val="0"/>
      <w:marTop w:val="0"/>
      <w:marBottom w:val="0"/>
      <w:divBdr>
        <w:top w:val="none" w:sz="0" w:space="0" w:color="auto"/>
        <w:left w:val="none" w:sz="0" w:space="0" w:color="auto"/>
        <w:bottom w:val="none" w:sz="0" w:space="0" w:color="auto"/>
        <w:right w:val="none" w:sz="0" w:space="0" w:color="auto"/>
      </w:divBdr>
      <w:divsChild>
        <w:div w:id="1904637358">
          <w:marLeft w:val="0"/>
          <w:marRight w:val="0"/>
          <w:marTop w:val="14"/>
          <w:marBottom w:val="0"/>
          <w:divBdr>
            <w:top w:val="single" w:sz="48" w:space="0" w:color="auto"/>
            <w:left w:val="single" w:sz="48" w:space="0" w:color="auto"/>
            <w:bottom w:val="single" w:sz="48" w:space="0" w:color="auto"/>
            <w:right w:val="single" w:sz="48" w:space="0" w:color="auto"/>
          </w:divBdr>
          <w:divsChild>
            <w:div w:id="707996721">
              <w:marLeft w:val="0"/>
              <w:marRight w:val="0"/>
              <w:marTop w:val="0"/>
              <w:marBottom w:val="0"/>
              <w:divBdr>
                <w:top w:val="none" w:sz="0" w:space="0" w:color="auto"/>
                <w:left w:val="none" w:sz="0" w:space="0" w:color="auto"/>
                <w:bottom w:val="none" w:sz="0" w:space="0" w:color="auto"/>
                <w:right w:val="none" w:sz="0" w:space="0" w:color="auto"/>
              </w:divBdr>
              <w:divsChild>
                <w:div w:id="66151446">
                  <w:marLeft w:val="0"/>
                  <w:marRight w:val="0"/>
                  <w:marTop w:val="0"/>
                  <w:marBottom w:val="0"/>
                  <w:divBdr>
                    <w:top w:val="none" w:sz="0" w:space="0" w:color="auto"/>
                    <w:left w:val="none" w:sz="0" w:space="0" w:color="auto"/>
                    <w:bottom w:val="none" w:sz="0" w:space="0" w:color="auto"/>
                    <w:right w:val="none" w:sz="0" w:space="0" w:color="auto"/>
                  </w:divBdr>
                </w:div>
                <w:div w:id="901521316">
                  <w:marLeft w:val="0"/>
                  <w:marRight w:val="0"/>
                  <w:marTop w:val="0"/>
                  <w:marBottom w:val="0"/>
                  <w:divBdr>
                    <w:top w:val="none" w:sz="0" w:space="0" w:color="auto"/>
                    <w:left w:val="none" w:sz="0" w:space="0" w:color="auto"/>
                    <w:bottom w:val="none" w:sz="0" w:space="0" w:color="auto"/>
                    <w:right w:val="none" w:sz="0" w:space="0" w:color="auto"/>
                  </w:divBdr>
                </w:div>
                <w:div w:id="2030182825">
                  <w:marLeft w:val="0"/>
                  <w:marRight w:val="0"/>
                  <w:marTop w:val="0"/>
                  <w:marBottom w:val="0"/>
                  <w:divBdr>
                    <w:top w:val="none" w:sz="0" w:space="0" w:color="auto"/>
                    <w:left w:val="none" w:sz="0" w:space="0" w:color="auto"/>
                    <w:bottom w:val="none" w:sz="0" w:space="0" w:color="auto"/>
                    <w:right w:val="none" w:sz="0" w:space="0" w:color="auto"/>
                  </w:divBdr>
                </w:div>
                <w:div w:id="171160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1065840">
      <w:bodyDiv w:val="1"/>
      <w:marLeft w:val="0"/>
      <w:marRight w:val="0"/>
      <w:marTop w:val="0"/>
      <w:marBottom w:val="0"/>
      <w:divBdr>
        <w:top w:val="none" w:sz="0" w:space="0" w:color="auto"/>
        <w:left w:val="none" w:sz="0" w:space="0" w:color="auto"/>
        <w:bottom w:val="none" w:sz="0" w:space="0" w:color="auto"/>
        <w:right w:val="none" w:sz="0" w:space="0" w:color="auto"/>
      </w:divBdr>
      <w:divsChild>
        <w:div w:id="1526138904">
          <w:marLeft w:val="0"/>
          <w:marRight w:val="0"/>
          <w:marTop w:val="0"/>
          <w:marBottom w:val="0"/>
          <w:divBdr>
            <w:top w:val="none" w:sz="0" w:space="0" w:color="auto"/>
            <w:left w:val="none" w:sz="0" w:space="0" w:color="auto"/>
            <w:bottom w:val="none" w:sz="0" w:space="0" w:color="auto"/>
            <w:right w:val="none" w:sz="0" w:space="0" w:color="auto"/>
          </w:divBdr>
        </w:div>
        <w:div w:id="210576612">
          <w:marLeft w:val="0"/>
          <w:marRight w:val="0"/>
          <w:marTop w:val="0"/>
          <w:marBottom w:val="0"/>
          <w:divBdr>
            <w:top w:val="none" w:sz="0" w:space="0" w:color="auto"/>
            <w:left w:val="none" w:sz="0" w:space="0" w:color="auto"/>
            <w:bottom w:val="none" w:sz="0" w:space="0" w:color="auto"/>
            <w:right w:val="none" w:sz="0" w:space="0" w:color="auto"/>
          </w:divBdr>
        </w:div>
        <w:div w:id="1361779908">
          <w:marLeft w:val="0"/>
          <w:marRight w:val="0"/>
          <w:marTop w:val="0"/>
          <w:marBottom w:val="0"/>
          <w:divBdr>
            <w:top w:val="none" w:sz="0" w:space="0" w:color="auto"/>
            <w:left w:val="none" w:sz="0" w:space="0" w:color="auto"/>
            <w:bottom w:val="none" w:sz="0" w:space="0" w:color="auto"/>
            <w:right w:val="none" w:sz="0" w:space="0" w:color="auto"/>
          </w:divBdr>
        </w:div>
        <w:div w:id="644047143">
          <w:marLeft w:val="0"/>
          <w:marRight w:val="0"/>
          <w:marTop w:val="0"/>
          <w:marBottom w:val="0"/>
          <w:divBdr>
            <w:top w:val="none" w:sz="0" w:space="0" w:color="auto"/>
            <w:left w:val="none" w:sz="0" w:space="0" w:color="auto"/>
            <w:bottom w:val="none" w:sz="0" w:space="0" w:color="auto"/>
            <w:right w:val="none" w:sz="0" w:space="0" w:color="auto"/>
          </w:divBdr>
        </w:div>
      </w:divsChild>
    </w:div>
    <w:div w:id="935944155">
      <w:bodyDiv w:val="1"/>
      <w:marLeft w:val="0"/>
      <w:marRight w:val="0"/>
      <w:marTop w:val="0"/>
      <w:marBottom w:val="0"/>
      <w:divBdr>
        <w:top w:val="none" w:sz="0" w:space="0" w:color="auto"/>
        <w:left w:val="none" w:sz="0" w:space="0" w:color="auto"/>
        <w:bottom w:val="none" w:sz="0" w:space="0" w:color="auto"/>
        <w:right w:val="none" w:sz="0" w:space="0" w:color="auto"/>
      </w:divBdr>
      <w:divsChild>
        <w:div w:id="61802017">
          <w:marLeft w:val="0"/>
          <w:marRight w:val="0"/>
          <w:marTop w:val="0"/>
          <w:marBottom w:val="0"/>
          <w:divBdr>
            <w:top w:val="none" w:sz="0" w:space="0" w:color="auto"/>
            <w:left w:val="none" w:sz="0" w:space="0" w:color="auto"/>
            <w:bottom w:val="none" w:sz="0" w:space="0" w:color="auto"/>
            <w:right w:val="none" w:sz="0" w:space="0" w:color="auto"/>
          </w:divBdr>
        </w:div>
        <w:div w:id="578365656">
          <w:marLeft w:val="0"/>
          <w:marRight w:val="0"/>
          <w:marTop w:val="0"/>
          <w:marBottom w:val="0"/>
          <w:divBdr>
            <w:top w:val="none" w:sz="0" w:space="0" w:color="auto"/>
            <w:left w:val="none" w:sz="0" w:space="0" w:color="auto"/>
            <w:bottom w:val="none" w:sz="0" w:space="0" w:color="auto"/>
            <w:right w:val="none" w:sz="0" w:space="0" w:color="auto"/>
          </w:divBdr>
        </w:div>
        <w:div w:id="1751387731">
          <w:marLeft w:val="0"/>
          <w:marRight w:val="0"/>
          <w:marTop w:val="0"/>
          <w:marBottom w:val="0"/>
          <w:divBdr>
            <w:top w:val="none" w:sz="0" w:space="0" w:color="auto"/>
            <w:left w:val="none" w:sz="0" w:space="0" w:color="auto"/>
            <w:bottom w:val="none" w:sz="0" w:space="0" w:color="auto"/>
            <w:right w:val="none" w:sz="0" w:space="0" w:color="auto"/>
          </w:divBdr>
        </w:div>
        <w:div w:id="124978117">
          <w:marLeft w:val="0"/>
          <w:marRight w:val="0"/>
          <w:marTop w:val="0"/>
          <w:marBottom w:val="0"/>
          <w:divBdr>
            <w:top w:val="none" w:sz="0" w:space="0" w:color="auto"/>
            <w:left w:val="none" w:sz="0" w:space="0" w:color="auto"/>
            <w:bottom w:val="none" w:sz="0" w:space="0" w:color="auto"/>
            <w:right w:val="none" w:sz="0" w:space="0" w:color="auto"/>
          </w:divBdr>
        </w:div>
        <w:div w:id="819151230">
          <w:marLeft w:val="0"/>
          <w:marRight w:val="0"/>
          <w:marTop w:val="0"/>
          <w:marBottom w:val="0"/>
          <w:divBdr>
            <w:top w:val="none" w:sz="0" w:space="0" w:color="auto"/>
            <w:left w:val="none" w:sz="0" w:space="0" w:color="auto"/>
            <w:bottom w:val="none" w:sz="0" w:space="0" w:color="auto"/>
            <w:right w:val="none" w:sz="0" w:space="0" w:color="auto"/>
          </w:divBdr>
        </w:div>
        <w:div w:id="464395672">
          <w:marLeft w:val="0"/>
          <w:marRight w:val="0"/>
          <w:marTop w:val="0"/>
          <w:marBottom w:val="0"/>
          <w:divBdr>
            <w:top w:val="none" w:sz="0" w:space="0" w:color="auto"/>
            <w:left w:val="none" w:sz="0" w:space="0" w:color="auto"/>
            <w:bottom w:val="none" w:sz="0" w:space="0" w:color="auto"/>
            <w:right w:val="none" w:sz="0" w:space="0" w:color="auto"/>
          </w:divBdr>
        </w:div>
        <w:div w:id="1838501379">
          <w:marLeft w:val="0"/>
          <w:marRight w:val="0"/>
          <w:marTop w:val="0"/>
          <w:marBottom w:val="0"/>
          <w:divBdr>
            <w:top w:val="none" w:sz="0" w:space="0" w:color="auto"/>
            <w:left w:val="none" w:sz="0" w:space="0" w:color="auto"/>
            <w:bottom w:val="none" w:sz="0" w:space="0" w:color="auto"/>
            <w:right w:val="none" w:sz="0" w:space="0" w:color="auto"/>
          </w:divBdr>
        </w:div>
        <w:div w:id="1797026181">
          <w:marLeft w:val="0"/>
          <w:marRight w:val="0"/>
          <w:marTop w:val="0"/>
          <w:marBottom w:val="0"/>
          <w:divBdr>
            <w:top w:val="none" w:sz="0" w:space="0" w:color="auto"/>
            <w:left w:val="none" w:sz="0" w:space="0" w:color="auto"/>
            <w:bottom w:val="none" w:sz="0" w:space="0" w:color="auto"/>
            <w:right w:val="none" w:sz="0" w:space="0" w:color="auto"/>
          </w:divBdr>
        </w:div>
        <w:div w:id="580869415">
          <w:marLeft w:val="0"/>
          <w:marRight w:val="0"/>
          <w:marTop w:val="0"/>
          <w:marBottom w:val="0"/>
          <w:divBdr>
            <w:top w:val="none" w:sz="0" w:space="0" w:color="auto"/>
            <w:left w:val="none" w:sz="0" w:space="0" w:color="auto"/>
            <w:bottom w:val="none" w:sz="0" w:space="0" w:color="auto"/>
            <w:right w:val="none" w:sz="0" w:space="0" w:color="auto"/>
          </w:divBdr>
        </w:div>
        <w:div w:id="849874998">
          <w:marLeft w:val="0"/>
          <w:marRight w:val="0"/>
          <w:marTop w:val="0"/>
          <w:marBottom w:val="0"/>
          <w:divBdr>
            <w:top w:val="none" w:sz="0" w:space="0" w:color="auto"/>
            <w:left w:val="none" w:sz="0" w:space="0" w:color="auto"/>
            <w:bottom w:val="none" w:sz="0" w:space="0" w:color="auto"/>
            <w:right w:val="none" w:sz="0" w:space="0" w:color="auto"/>
          </w:divBdr>
        </w:div>
        <w:div w:id="121269361">
          <w:marLeft w:val="0"/>
          <w:marRight w:val="0"/>
          <w:marTop w:val="0"/>
          <w:marBottom w:val="0"/>
          <w:divBdr>
            <w:top w:val="none" w:sz="0" w:space="0" w:color="auto"/>
            <w:left w:val="none" w:sz="0" w:space="0" w:color="auto"/>
            <w:bottom w:val="none" w:sz="0" w:space="0" w:color="auto"/>
            <w:right w:val="none" w:sz="0" w:space="0" w:color="auto"/>
          </w:divBdr>
        </w:div>
        <w:div w:id="1685786165">
          <w:marLeft w:val="0"/>
          <w:marRight w:val="0"/>
          <w:marTop w:val="0"/>
          <w:marBottom w:val="0"/>
          <w:divBdr>
            <w:top w:val="none" w:sz="0" w:space="0" w:color="auto"/>
            <w:left w:val="none" w:sz="0" w:space="0" w:color="auto"/>
            <w:bottom w:val="none" w:sz="0" w:space="0" w:color="auto"/>
            <w:right w:val="none" w:sz="0" w:space="0" w:color="auto"/>
          </w:divBdr>
        </w:div>
        <w:div w:id="248660192">
          <w:marLeft w:val="0"/>
          <w:marRight w:val="0"/>
          <w:marTop w:val="0"/>
          <w:marBottom w:val="0"/>
          <w:divBdr>
            <w:top w:val="none" w:sz="0" w:space="0" w:color="auto"/>
            <w:left w:val="none" w:sz="0" w:space="0" w:color="auto"/>
            <w:bottom w:val="none" w:sz="0" w:space="0" w:color="auto"/>
            <w:right w:val="none" w:sz="0" w:space="0" w:color="auto"/>
          </w:divBdr>
        </w:div>
        <w:div w:id="2104493400">
          <w:marLeft w:val="0"/>
          <w:marRight w:val="0"/>
          <w:marTop w:val="0"/>
          <w:marBottom w:val="0"/>
          <w:divBdr>
            <w:top w:val="none" w:sz="0" w:space="0" w:color="auto"/>
            <w:left w:val="none" w:sz="0" w:space="0" w:color="auto"/>
            <w:bottom w:val="none" w:sz="0" w:space="0" w:color="auto"/>
            <w:right w:val="none" w:sz="0" w:space="0" w:color="auto"/>
          </w:divBdr>
        </w:div>
        <w:div w:id="297338905">
          <w:marLeft w:val="0"/>
          <w:marRight w:val="0"/>
          <w:marTop w:val="0"/>
          <w:marBottom w:val="0"/>
          <w:divBdr>
            <w:top w:val="none" w:sz="0" w:space="0" w:color="auto"/>
            <w:left w:val="none" w:sz="0" w:space="0" w:color="auto"/>
            <w:bottom w:val="none" w:sz="0" w:space="0" w:color="auto"/>
            <w:right w:val="none" w:sz="0" w:space="0" w:color="auto"/>
          </w:divBdr>
        </w:div>
        <w:div w:id="1128011027">
          <w:marLeft w:val="0"/>
          <w:marRight w:val="0"/>
          <w:marTop w:val="0"/>
          <w:marBottom w:val="0"/>
          <w:divBdr>
            <w:top w:val="none" w:sz="0" w:space="0" w:color="auto"/>
            <w:left w:val="none" w:sz="0" w:space="0" w:color="auto"/>
            <w:bottom w:val="none" w:sz="0" w:space="0" w:color="auto"/>
            <w:right w:val="none" w:sz="0" w:space="0" w:color="auto"/>
          </w:divBdr>
        </w:div>
        <w:div w:id="324088317">
          <w:marLeft w:val="0"/>
          <w:marRight w:val="0"/>
          <w:marTop w:val="0"/>
          <w:marBottom w:val="0"/>
          <w:divBdr>
            <w:top w:val="none" w:sz="0" w:space="0" w:color="auto"/>
            <w:left w:val="none" w:sz="0" w:space="0" w:color="auto"/>
            <w:bottom w:val="none" w:sz="0" w:space="0" w:color="auto"/>
            <w:right w:val="none" w:sz="0" w:space="0" w:color="auto"/>
          </w:divBdr>
        </w:div>
        <w:div w:id="1209026643">
          <w:marLeft w:val="0"/>
          <w:marRight w:val="0"/>
          <w:marTop w:val="0"/>
          <w:marBottom w:val="0"/>
          <w:divBdr>
            <w:top w:val="none" w:sz="0" w:space="0" w:color="auto"/>
            <w:left w:val="none" w:sz="0" w:space="0" w:color="auto"/>
            <w:bottom w:val="none" w:sz="0" w:space="0" w:color="auto"/>
            <w:right w:val="none" w:sz="0" w:space="0" w:color="auto"/>
          </w:divBdr>
        </w:div>
      </w:divsChild>
    </w:div>
    <w:div w:id="991712742">
      <w:bodyDiv w:val="1"/>
      <w:marLeft w:val="0"/>
      <w:marRight w:val="0"/>
      <w:marTop w:val="0"/>
      <w:marBottom w:val="0"/>
      <w:divBdr>
        <w:top w:val="none" w:sz="0" w:space="0" w:color="auto"/>
        <w:left w:val="none" w:sz="0" w:space="0" w:color="auto"/>
        <w:bottom w:val="none" w:sz="0" w:space="0" w:color="auto"/>
        <w:right w:val="none" w:sz="0" w:space="0" w:color="auto"/>
      </w:divBdr>
      <w:divsChild>
        <w:div w:id="611328251">
          <w:marLeft w:val="0"/>
          <w:marRight w:val="0"/>
          <w:marTop w:val="0"/>
          <w:marBottom w:val="0"/>
          <w:divBdr>
            <w:top w:val="none" w:sz="0" w:space="0" w:color="auto"/>
            <w:left w:val="none" w:sz="0" w:space="0" w:color="auto"/>
            <w:bottom w:val="none" w:sz="0" w:space="0" w:color="auto"/>
            <w:right w:val="none" w:sz="0" w:space="0" w:color="auto"/>
          </w:divBdr>
        </w:div>
        <w:div w:id="1366713921">
          <w:marLeft w:val="0"/>
          <w:marRight w:val="0"/>
          <w:marTop w:val="0"/>
          <w:marBottom w:val="0"/>
          <w:divBdr>
            <w:top w:val="none" w:sz="0" w:space="0" w:color="auto"/>
            <w:left w:val="none" w:sz="0" w:space="0" w:color="auto"/>
            <w:bottom w:val="none" w:sz="0" w:space="0" w:color="auto"/>
            <w:right w:val="none" w:sz="0" w:space="0" w:color="auto"/>
          </w:divBdr>
        </w:div>
        <w:div w:id="1631668791">
          <w:marLeft w:val="0"/>
          <w:marRight w:val="0"/>
          <w:marTop w:val="0"/>
          <w:marBottom w:val="0"/>
          <w:divBdr>
            <w:top w:val="none" w:sz="0" w:space="0" w:color="auto"/>
            <w:left w:val="none" w:sz="0" w:space="0" w:color="auto"/>
            <w:bottom w:val="none" w:sz="0" w:space="0" w:color="auto"/>
            <w:right w:val="none" w:sz="0" w:space="0" w:color="auto"/>
          </w:divBdr>
        </w:div>
      </w:divsChild>
    </w:div>
    <w:div w:id="1161310723">
      <w:bodyDiv w:val="1"/>
      <w:marLeft w:val="0"/>
      <w:marRight w:val="0"/>
      <w:marTop w:val="0"/>
      <w:marBottom w:val="0"/>
      <w:divBdr>
        <w:top w:val="none" w:sz="0" w:space="0" w:color="auto"/>
        <w:left w:val="none" w:sz="0" w:space="0" w:color="auto"/>
        <w:bottom w:val="none" w:sz="0" w:space="0" w:color="auto"/>
        <w:right w:val="none" w:sz="0" w:space="0" w:color="auto"/>
      </w:divBdr>
      <w:divsChild>
        <w:div w:id="498229752">
          <w:marLeft w:val="0"/>
          <w:marRight w:val="0"/>
          <w:marTop w:val="0"/>
          <w:marBottom w:val="0"/>
          <w:divBdr>
            <w:top w:val="none" w:sz="0" w:space="0" w:color="auto"/>
            <w:left w:val="none" w:sz="0" w:space="0" w:color="auto"/>
            <w:bottom w:val="none" w:sz="0" w:space="0" w:color="auto"/>
            <w:right w:val="none" w:sz="0" w:space="0" w:color="auto"/>
          </w:divBdr>
        </w:div>
        <w:div w:id="442269396">
          <w:marLeft w:val="0"/>
          <w:marRight w:val="0"/>
          <w:marTop w:val="0"/>
          <w:marBottom w:val="0"/>
          <w:divBdr>
            <w:top w:val="none" w:sz="0" w:space="0" w:color="auto"/>
            <w:left w:val="none" w:sz="0" w:space="0" w:color="auto"/>
            <w:bottom w:val="none" w:sz="0" w:space="0" w:color="auto"/>
            <w:right w:val="none" w:sz="0" w:space="0" w:color="auto"/>
          </w:divBdr>
        </w:div>
        <w:div w:id="784887463">
          <w:marLeft w:val="0"/>
          <w:marRight w:val="0"/>
          <w:marTop w:val="0"/>
          <w:marBottom w:val="0"/>
          <w:divBdr>
            <w:top w:val="none" w:sz="0" w:space="0" w:color="auto"/>
            <w:left w:val="none" w:sz="0" w:space="0" w:color="auto"/>
            <w:bottom w:val="none" w:sz="0" w:space="0" w:color="auto"/>
            <w:right w:val="none" w:sz="0" w:space="0" w:color="auto"/>
          </w:divBdr>
        </w:div>
        <w:div w:id="321128431">
          <w:marLeft w:val="0"/>
          <w:marRight w:val="0"/>
          <w:marTop w:val="0"/>
          <w:marBottom w:val="0"/>
          <w:divBdr>
            <w:top w:val="none" w:sz="0" w:space="0" w:color="auto"/>
            <w:left w:val="none" w:sz="0" w:space="0" w:color="auto"/>
            <w:bottom w:val="none" w:sz="0" w:space="0" w:color="auto"/>
            <w:right w:val="none" w:sz="0" w:space="0" w:color="auto"/>
          </w:divBdr>
        </w:div>
        <w:div w:id="1433894807">
          <w:marLeft w:val="0"/>
          <w:marRight w:val="0"/>
          <w:marTop w:val="0"/>
          <w:marBottom w:val="0"/>
          <w:divBdr>
            <w:top w:val="none" w:sz="0" w:space="0" w:color="auto"/>
            <w:left w:val="none" w:sz="0" w:space="0" w:color="auto"/>
            <w:bottom w:val="none" w:sz="0" w:space="0" w:color="auto"/>
            <w:right w:val="none" w:sz="0" w:space="0" w:color="auto"/>
          </w:divBdr>
        </w:div>
        <w:div w:id="1973366716">
          <w:marLeft w:val="0"/>
          <w:marRight w:val="0"/>
          <w:marTop w:val="0"/>
          <w:marBottom w:val="0"/>
          <w:divBdr>
            <w:top w:val="none" w:sz="0" w:space="0" w:color="auto"/>
            <w:left w:val="none" w:sz="0" w:space="0" w:color="auto"/>
            <w:bottom w:val="none" w:sz="0" w:space="0" w:color="auto"/>
            <w:right w:val="none" w:sz="0" w:space="0" w:color="auto"/>
          </w:divBdr>
        </w:div>
      </w:divsChild>
    </w:div>
    <w:div w:id="1257056310">
      <w:bodyDiv w:val="1"/>
      <w:marLeft w:val="0"/>
      <w:marRight w:val="0"/>
      <w:marTop w:val="0"/>
      <w:marBottom w:val="0"/>
      <w:divBdr>
        <w:top w:val="none" w:sz="0" w:space="0" w:color="auto"/>
        <w:left w:val="none" w:sz="0" w:space="0" w:color="auto"/>
        <w:bottom w:val="none" w:sz="0" w:space="0" w:color="auto"/>
        <w:right w:val="none" w:sz="0" w:space="0" w:color="auto"/>
      </w:divBdr>
      <w:divsChild>
        <w:div w:id="323706439">
          <w:marLeft w:val="0"/>
          <w:marRight w:val="0"/>
          <w:marTop w:val="0"/>
          <w:marBottom w:val="0"/>
          <w:divBdr>
            <w:top w:val="none" w:sz="0" w:space="0" w:color="auto"/>
            <w:left w:val="none" w:sz="0" w:space="0" w:color="auto"/>
            <w:bottom w:val="none" w:sz="0" w:space="0" w:color="auto"/>
            <w:right w:val="none" w:sz="0" w:space="0" w:color="auto"/>
          </w:divBdr>
        </w:div>
        <w:div w:id="1836532248">
          <w:marLeft w:val="0"/>
          <w:marRight w:val="0"/>
          <w:marTop w:val="0"/>
          <w:marBottom w:val="0"/>
          <w:divBdr>
            <w:top w:val="none" w:sz="0" w:space="0" w:color="auto"/>
            <w:left w:val="none" w:sz="0" w:space="0" w:color="auto"/>
            <w:bottom w:val="none" w:sz="0" w:space="0" w:color="auto"/>
            <w:right w:val="none" w:sz="0" w:space="0" w:color="auto"/>
          </w:divBdr>
        </w:div>
        <w:div w:id="790512153">
          <w:marLeft w:val="0"/>
          <w:marRight w:val="0"/>
          <w:marTop w:val="0"/>
          <w:marBottom w:val="0"/>
          <w:divBdr>
            <w:top w:val="none" w:sz="0" w:space="0" w:color="auto"/>
            <w:left w:val="none" w:sz="0" w:space="0" w:color="auto"/>
            <w:bottom w:val="none" w:sz="0" w:space="0" w:color="auto"/>
            <w:right w:val="none" w:sz="0" w:space="0" w:color="auto"/>
          </w:divBdr>
        </w:div>
        <w:div w:id="1535655902">
          <w:marLeft w:val="0"/>
          <w:marRight w:val="0"/>
          <w:marTop w:val="0"/>
          <w:marBottom w:val="0"/>
          <w:divBdr>
            <w:top w:val="none" w:sz="0" w:space="0" w:color="auto"/>
            <w:left w:val="none" w:sz="0" w:space="0" w:color="auto"/>
            <w:bottom w:val="none" w:sz="0" w:space="0" w:color="auto"/>
            <w:right w:val="none" w:sz="0" w:space="0" w:color="auto"/>
          </w:divBdr>
        </w:div>
        <w:div w:id="1099527175">
          <w:marLeft w:val="0"/>
          <w:marRight w:val="0"/>
          <w:marTop w:val="0"/>
          <w:marBottom w:val="0"/>
          <w:divBdr>
            <w:top w:val="none" w:sz="0" w:space="0" w:color="auto"/>
            <w:left w:val="none" w:sz="0" w:space="0" w:color="auto"/>
            <w:bottom w:val="none" w:sz="0" w:space="0" w:color="auto"/>
            <w:right w:val="none" w:sz="0" w:space="0" w:color="auto"/>
          </w:divBdr>
        </w:div>
        <w:div w:id="1339389839">
          <w:marLeft w:val="0"/>
          <w:marRight w:val="0"/>
          <w:marTop w:val="0"/>
          <w:marBottom w:val="0"/>
          <w:divBdr>
            <w:top w:val="none" w:sz="0" w:space="0" w:color="auto"/>
            <w:left w:val="none" w:sz="0" w:space="0" w:color="auto"/>
            <w:bottom w:val="none" w:sz="0" w:space="0" w:color="auto"/>
            <w:right w:val="none" w:sz="0" w:space="0" w:color="auto"/>
          </w:divBdr>
        </w:div>
        <w:div w:id="1374421951">
          <w:marLeft w:val="0"/>
          <w:marRight w:val="0"/>
          <w:marTop w:val="0"/>
          <w:marBottom w:val="0"/>
          <w:divBdr>
            <w:top w:val="none" w:sz="0" w:space="0" w:color="auto"/>
            <w:left w:val="none" w:sz="0" w:space="0" w:color="auto"/>
            <w:bottom w:val="none" w:sz="0" w:space="0" w:color="auto"/>
            <w:right w:val="none" w:sz="0" w:space="0" w:color="auto"/>
          </w:divBdr>
        </w:div>
        <w:div w:id="846677332">
          <w:marLeft w:val="0"/>
          <w:marRight w:val="0"/>
          <w:marTop w:val="0"/>
          <w:marBottom w:val="0"/>
          <w:divBdr>
            <w:top w:val="none" w:sz="0" w:space="0" w:color="auto"/>
            <w:left w:val="none" w:sz="0" w:space="0" w:color="auto"/>
            <w:bottom w:val="none" w:sz="0" w:space="0" w:color="auto"/>
            <w:right w:val="none" w:sz="0" w:space="0" w:color="auto"/>
          </w:divBdr>
        </w:div>
      </w:divsChild>
    </w:div>
    <w:div w:id="1641110901">
      <w:bodyDiv w:val="1"/>
      <w:marLeft w:val="0"/>
      <w:marRight w:val="0"/>
      <w:marTop w:val="0"/>
      <w:marBottom w:val="0"/>
      <w:divBdr>
        <w:top w:val="none" w:sz="0" w:space="0" w:color="auto"/>
        <w:left w:val="none" w:sz="0" w:space="0" w:color="auto"/>
        <w:bottom w:val="none" w:sz="0" w:space="0" w:color="auto"/>
        <w:right w:val="none" w:sz="0" w:space="0" w:color="auto"/>
      </w:divBdr>
      <w:divsChild>
        <w:div w:id="831798471">
          <w:marLeft w:val="0"/>
          <w:marRight w:val="0"/>
          <w:marTop w:val="7"/>
          <w:marBottom w:val="0"/>
          <w:divBdr>
            <w:top w:val="single" w:sz="24" w:space="0" w:color="auto"/>
            <w:left w:val="single" w:sz="24" w:space="0" w:color="auto"/>
            <w:bottom w:val="single" w:sz="24" w:space="0" w:color="auto"/>
            <w:right w:val="single" w:sz="24" w:space="0" w:color="auto"/>
          </w:divBdr>
          <w:divsChild>
            <w:div w:id="1694569485">
              <w:marLeft w:val="0"/>
              <w:marRight w:val="0"/>
              <w:marTop w:val="0"/>
              <w:marBottom w:val="0"/>
              <w:divBdr>
                <w:top w:val="none" w:sz="0" w:space="0" w:color="auto"/>
                <w:left w:val="none" w:sz="0" w:space="0" w:color="auto"/>
                <w:bottom w:val="none" w:sz="0" w:space="0" w:color="auto"/>
                <w:right w:val="none" w:sz="0" w:space="0" w:color="auto"/>
              </w:divBdr>
              <w:divsChild>
                <w:div w:id="696740116">
                  <w:marLeft w:val="0"/>
                  <w:marRight w:val="0"/>
                  <w:marTop w:val="0"/>
                  <w:marBottom w:val="0"/>
                  <w:divBdr>
                    <w:top w:val="none" w:sz="0" w:space="0" w:color="auto"/>
                    <w:left w:val="none" w:sz="0" w:space="0" w:color="auto"/>
                    <w:bottom w:val="none" w:sz="0" w:space="0" w:color="auto"/>
                    <w:right w:val="none" w:sz="0" w:space="0" w:color="auto"/>
                  </w:divBdr>
                </w:div>
                <w:div w:id="1182282110">
                  <w:marLeft w:val="0"/>
                  <w:marRight w:val="0"/>
                  <w:marTop w:val="0"/>
                  <w:marBottom w:val="0"/>
                  <w:divBdr>
                    <w:top w:val="none" w:sz="0" w:space="0" w:color="auto"/>
                    <w:left w:val="none" w:sz="0" w:space="0" w:color="auto"/>
                    <w:bottom w:val="none" w:sz="0" w:space="0" w:color="auto"/>
                    <w:right w:val="none" w:sz="0" w:space="0" w:color="auto"/>
                  </w:divBdr>
                </w:div>
                <w:div w:id="907153655">
                  <w:marLeft w:val="0"/>
                  <w:marRight w:val="0"/>
                  <w:marTop w:val="0"/>
                  <w:marBottom w:val="0"/>
                  <w:divBdr>
                    <w:top w:val="none" w:sz="0" w:space="0" w:color="auto"/>
                    <w:left w:val="none" w:sz="0" w:space="0" w:color="auto"/>
                    <w:bottom w:val="none" w:sz="0" w:space="0" w:color="auto"/>
                    <w:right w:val="none" w:sz="0" w:space="0" w:color="auto"/>
                  </w:divBdr>
                </w:div>
                <w:div w:id="1884056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5759314">
      <w:bodyDiv w:val="1"/>
      <w:marLeft w:val="0"/>
      <w:marRight w:val="0"/>
      <w:marTop w:val="0"/>
      <w:marBottom w:val="0"/>
      <w:divBdr>
        <w:top w:val="none" w:sz="0" w:space="0" w:color="auto"/>
        <w:left w:val="none" w:sz="0" w:space="0" w:color="auto"/>
        <w:bottom w:val="none" w:sz="0" w:space="0" w:color="auto"/>
        <w:right w:val="none" w:sz="0" w:space="0" w:color="auto"/>
      </w:divBdr>
      <w:divsChild>
        <w:div w:id="511409479">
          <w:marLeft w:val="0"/>
          <w:marRight w:val="0"/>
          <w:marTop w:val="0"/>
          <w:marBottom w:val="0"/>
          <w:divBdr>
            <w:top w:val="none" w:sz="0" w:space="0" w:color="auto"/>
            <w:left w:val="none" w:sz="0" w:space="0" w:color="auto"/>
            <w:bottom w:val="none" w:sz="0" w:space="0" w:color="auto"/>
            <w:right w:val="none" w:sz="0" w:space="0" w:color="auto"/>
          </w:divBdr>
        </w:div>
        <w:div w:id="802967609">
          <w:marLeft w:val="0"/>
          <w:marRight w:val="0"/>
          <w:marTop w:val="0"/>
          <w:marBottom w:val="0"/>
          <w:divBdr>
            <w:top w:val="none" w:sz="0" w:space="0" w:color="auto"/>
            <w:left w:val="none" w:sz="0" w:space="0" w:color="auto"/>
            <w:bottom w:val="none" w:sz="0" w:space="0" w:color="auto"/>
            <w:right w:val="none" w:sz="0" w:space="0" w:color="auto"/>
          </w:divBdr>
        </w:div>
        <w:div w:id="882520490">
          <w:marLeft w:val="0"/>
          <w:marRight w:val="0"/>
          <w:marTop w:val="0"/>
          <w:marBottom w:val="0"/>
          <w:divBdr>
            <w:top w:val="none" w:sz="0" w:space="0" w:color="auto"/>
            <w:left w:val="none" w:sz="0" w:space="0" w:color="auto"/>
            <w:bottom w:val="none" w:sz="0" w:space="0" w:color="auto"/>
            <w:right w:val="none" w:sz="0" w:space="0" w:color="auto"/>
          </w:divBdr>
        </w:div>
        <w:div w:id="1803501826">
          <w:marLeft w:val="0"/>
          <w:marRight w:val="0"/>
          <w:marTop w:val="0"/>
          <w:marBottom w:val="0"/>
          <w:divBdr>
            <w:top w:val="none" w:sz="0" w:space="0" w:color="auto"/>
            <w:left w:val="none" w:sz="0" w:space="0" w:color="auto"/>
            <w:bottom w:val="none" w:sz="0" w:space="0" w:color="auto"/>
            <w:right w:val="none" w:sz="0" w:space="0" w:color="auto"/>
          </w:divBdr>
        </w:div>
        <w:div w:id="204415412">
          <w:marLeft w:val="0"/>
          <w:marRight w:val="0"/>
          <w:marTop w:val="0"/>
          <w:marBottom w:val="0"/>
          <w:divBdr>
            <w:top w:val="none" w:sz="0" w:space="0" w:color="auto"/>
            <w:left w:val="none" w:sz="0" w:space="0" w:color="auto"/>
            <w:bottom w:val="none" w:sz="0" w:space="0" w:color="auto"/>
            <w:right w:val="none" w:sz="0" w:space="0" w:color="auto"/>
          </w:divBdr>
        </w:div>
        <w:div w:id="424571183">
          <w:marLeft w:val="0"/>
          <w:marRight w:val="0"/>
          <w:marTop w:val="0"/>
          <w:marBottom w:val="0"/>
          <w:divBdr>
            <w:top w:val="none" w:sz="0" w:space="0" w:color="auto"/>
            <w:left w:val="none" w:sz="0" w:space="0" w:color="auto"/>
            <w:bottom w:val="none" w:sz="0" w:space="0" w:color="auto"/>
            <w:right w:val="none" w:sz="0" w:space="0" w:color="auto"/>
          </w:divBdr>
        </w:div>
        <w:div w:id="1294336210">
          <w:marLeft w:val="0"/>
          <w:marRight w:val="0"/>
          <w:marTop w:val="0"/>
          <w:marBottom w:val="0"/>
          <w:divBdr>
            <w:top w:val="none" w:sz="0" w:space="0" w:color="auto"/>
            <w:left w:val="none" w:sz="0" w:space="0" w:color="auto"/>
            <w:bottom w:val="none" w:sz="0" w:space="0" w:color="auto"/>
            <w:right w:val="none" w:sz="0" w:space="0" w:color="auto"/>
          </w:divBdr>
        </w:div>
        <w:div w:id="2072576792">
          <w:marLeft w:val="0"/>
          <w:marRight w:val="0"/>
          <w:marTop w:val="0"/>
          <w:marBottom w:val="0"/>
          <w:divBdr>
            <w:top w:val="none" w:sz="0" w:space="0" w:color="auto"/>
            <w:left w:val="none" w:sz="0" w:space="0" w:color="auto"/>
            <w:bottom w:val="none" w:sz="0" w:space="0" w:color="auto"/>
            <w:right w:val="none" w:sz="0" w:space="0" w:color="auto"/>
          </w:divBdr>
        </w:div>
        <w:div w:id="1084835761">
          <w:marLeft w:val="0"/>
          <w:marRight w:val="0"/>
          <w:marTop w:val="0"/>
          <w:marBottom w:val="0"/>
          <w:divBdr>
            <w:top w:val="none" w:sz="0" w:space="0" w:color="auto"/>
            <w:left w:val="none" w:sz="0" w:space="0" w:color="auto"/>
            <w:bottom w:val="none" w:sz="0" w:space="0" w:color="auto"/>
            <w:right w:val="none" w:sz="0" w:space="0" w:color="auto"/>
          </w:divBdr>
        </w:div>
        <w:div w:id="1723166250">
          <w:marLeft w:val="0"/>
          <w:marRight w:val="0"/>
          <w:marTop w:val="0"/>
          <w:marBottom w:val="0"/>
          <w:divBdr>
            <w:top w:val="none" w:sz="0" w:space="0" w:color="auto"/>
            <w:left w:val="none" w:sz="0" w:space="0" w:color="auto"/>
            <w:bottom w:val="none" w:sz="0" w:space="0" w:color="auto"/>
            <w:right w:val="none" w:sz="0" w:space="0" w:color="auto"/>
          </w:divBdr>
        </w:div>
        <w:div w:id="1465123571">
          <w:marLeft w:val="0"/>
          <w:marRight w:val="0"/>
          <w:marTop w:val="0"/>
          <w:marBottom w:val="0"/>
          <w:divBdr>
            <w:top w:val="none" w:sz="0" w:space="0" w:color="auto"/>
            <w:left w:val="none" w:sz="0" w:space="0" w:color="auto"/>
            <w:bottom w:val="none" w:sz="0" w:space="0" w:color="auto"/>
            <w:right w:val="none" w:sz="0" w:space="0" w:color="auto"/>
          </w:divBdr>
        </w:div>
        <w:div w:id="699357066">
          <w:marLeft w:val="0"/>
          <w:marRight w:val="0"/>
          <w:marTop w:val="0"/>
          <w:marBottom w:val="0"/>
          <w:divBdr>
            <w:top w:val="none" w:sz="0" w:space="0" w:color="auto"/>
            <w:left w:val="none" w:sz="0" w:space="0" w:color="auto"/>
            <w:bottom w:val="none" w:sz="0" w:space="0" w:color="auto"/>
            <w:right w:val="none" w:sz="0" w:space="0" w:color="auto"/>
          </w:divBdr>
        </w:div>
      </w:divsChild>
    </w:div>
    <w:div w:id="2007397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usmihara@uin-alauddin.ac.id" TargetMode="External"/><Relationship Id="rId13" Type="http://schemas.openxmlformats.org/officeDocument/2006/relationships/hyperlink" Target="http://www.dailymail.co.uk" TargetMode="External"/><Relationship Id="rId3" Type="http://schemas.openxmlformats.org/officeDocument/2006/relationships/settings" Target="settings.xml"/><Relationship Id="rId7" Type="http://schemas.openxmlformats.org/officeDocument/2006/relationships/hyperlink" Target="mailto:ulvamaria11@gmail.com" TargetMode="External"/><Relationship Id="rId12" Type="http://schemas.openxmlformats.org/officeDocument/2006/relationships/hyperlink" Target="http://www.sam.cp.uk"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islamicparty.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islamfortoday.com/britain.htm" TargetMode="External"/><Relationship Id="rId4" Type="http://schemas.openxmlformats.org/officeDocument/2006/relationships/webSettings" Target="webSettings.xml"/><Relationship Id="rId9" Type="http://schemas.openxmlformats.org/officeDocument/2006/relationships/hyperlink" Target="mailto:mardhatisyahabuddin71@gmail.com" TargetMode="External"/><Relationship Id="rId14" Type="http://schemas.openxmlformats.org/officeDocument/2006/relationships/hyperlink" Target="http://busines.timesonline.co.uk"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sam.cp.uk" TargetMode="External"/><Relationship Id="rId7" Type="http://schemas.openxmlformats.org/officeDocument/2006/relationships/hyperlink" Target="http://www.dailymail.co.uk" TargetMode="External"/><Relationship Id="rId2" Type="http://schemas.openxmlformats.org/officeDocument/2006/relationships/hyperlink" Target="http://www.islamfortoday.com/britain.htm" TargetMode="External"/><Relationship Id="rId1" Type="http://schemas.openxmlformats.org/officeDocument/2006/relationships/hyperlink" Target="http://www.islamicparty.com" TargetMode="External"/><Relationship Id="rId6" Type="http://schemas.openxmlformats.org/officeDocument/2006/relationships/hyperlink" Target="http://busines.timesonline.co.uk" TargetMode="External"/><Relationship Id="rId5" Type="http://schemas.openxmlformats.org/officeDocument/2006/relationships/hyperlink" Target="https://international.sindonews.com/berita/1327322/41/pertama-kali-pengadilan-inggris-gunakan-hukum-islam" TargetMode="External"/><Relationship Id="rId4" Type="http://schemas.openxmlformats.org/officeDocument/2006/relationships/hyperlink" Target="http://www.telegraph.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C087F6-6FC8-406F-B5D3-2CD5E1A7C0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374</TotalTime>
  <Pages>28</Pages>
  <Words>8230</Words>
  <Characters>46913</Characters>
  <Application>Microsoft Office Word</Application>
  <DocSecurity>0</DocSecurity>
  <Lines>390</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33</cp:revision>
  <dcterms:created xsi:type="dcterms:W3CDTF">2023-01-07T20:20:00Z</dcterms:created>
  <dcterms:modified xsi:type="dcterms:W3CDTF">2023-01-10T00:07:00Z</dcterms:modified>
</cp:coreProperties>
</file>