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2F947" w14:textId="71C1E787" w:rsidR="005D13CD" w:rsidRDefault="00B73B6A" w:rsidP="005D13CD">
      <w:pPr>
        <w:jc w:val="center"/>
        <w:rPr>
          <w:rFonts w:ascii="Times" w:hAnsi="Times"/>
          <w:b/>
        </w:rPr>
      </w:pPr>
      <w:r>
        <w:rPr>
          <w:rFonts w:ascii="Times" w:hAnsi="Times"/>
          <w:b/>
        </w:rPr>
        <w:t xml:space="preserve">PEMBARUAN MODEL PEMENUHAN HAK PENDIDIKAN BAGI ANAK DIDIK PEMASYARAKATAN </w:t>
      </w:r>
    </w:p>
    <w:p w14:paraId="23A1CD3F" w14:textId="77777777" w:rsidR="005D13CD" w:rsidRDefault="005D13CD" w:rsidP="005D13CD">
      <w:pPr>
        <w:jc w:val="center"/>
        <w:rPr>
          <w:rFonts w:ascii="Times" w:hAnsi="Times"/>
          <w:b/>
        </w:rPr>
      </w:pPr>
    </w:p>
    <w:p w14:paraId="114BA30F" w14:textId="3EB5854E" w:rsidR="005D13CD" w:rsidRDefault="005D13CD" w:rsidP="005D13CD">
      <w:pPr>
        <w:jc w:val="center"/>
        <w:rPr>
          <w:rFonts w:ascii="Times" w:hAnsi="Times"/>
          <w:b/>
        </w:rPr>
      </w:pPr>
      <w:r>
        <w:rPr>
          <w:rFonts w:ascii="Times" w:hAnsi="Times"/>
          <w:b/>
        </w:rPr>
        <w:t>Darmawati</w:t>
      </w:r>
      <w:r w:rsidR="002A40F6">
        <w:rPr>
          <w:rFonts w:ascii="Times" w:hAnsi="Times"/>
          <w:b/>
        </w:rPr>
        <w:t xml:space="preserve"> </w:t>
      </w:r>
    </w:p>
    <w:p w14:paraId="1DBB40A1" w14:textId="5F1FB6B8" w:rsidR="005D13CD" w:rsidRPr="005D13CD" w:rsidRDefault="00F74D46" w:rsidP="005D13CD">
      <w:pPr>
        <w:jc w:val="center"/>
        <w:rPr>
          <w:rFonts w:ascii="Times" w:hAnsi="Times"/>
        </w:rPr>
      </w:pPr>
      <w:r>
        <w:rPr>
          <w:rFonts w:ascii="Times" w:hAnsi="Times"/>
        </w:rPr>
        <w:t xml:space="preserve">Pascasarjana </w:t>
      </w:r>
      <w:r w:rsidR="002A40F6">
        <w:rPr>
          <w:rFonts w:ascii="Times" w:hAnsi="Times"/>
        </w:rPr>
        <w:t>Magister Hukum,</w:t>
      </w:r>
      <w:r w:rsidR="005D13CD" w:rsidRPr="005D13CD">
        <w:rPr>
          <w:rFonts w:ascii="Times" w:hAnsi="Times"/>
        </w:rPr>
        <w:t xml:space="preserve"> Universitas Ichsan Gorontalo</w:t>
      </w:r>
    </w:p>
    <w:p w14:paraId="33AB3396" w14:textId="3F5B9330" w:rsidR="005D13CD" w:rsidRDefault="005D13CD" w:rsidP="005D13CD">
      <w:pPr>
        <w:jc w:val="center"/>
        <w:rPr>
          <w:rStyle w:val="Hyperlink"/>
          <w:rFonts w:ascii="Times" w:hAnsi="Times"/>
        </w:rPr>
      </w:pPr>
      <w:r w:rsidRPr="005D13CD">
        <w:rPr>
          <w:rFonts w:ascii="Times" w:hAnsi="Times"/>
        </w:rPr>
        <w:t xml:space="preserve">Email: </w:t>
      </w:r>
      <w:hyperlink r:id="rId8" w:history="1">
        <w:r w:rsidRPr="00574163">
          <w:rPr>
            <w:rStyle w:val="Hyperlink"/>
            <w:rFonts w:ascii="Times" w:hAnsi="Times"/>
          </w:rPr>
          <w:t>wati_lecturer@yahoo.com</w:t>
        </w:r>
      </w:hyperlink>
    </w:p>
    <w:p w14:paraId="372A6D69" w14:textId="77777777" w:rsidR="006E02C7" w:rsidRDefault="006E02C7" w:rsidP="005D13CD">
      <w:pPr>
        <w:jc w:val="center"/>
        <w:rPr>
          <w:rFonts w:ascii="Times" w:hAnsi="Times"/>
        </w:rPr>
      </w:pPr>
    </w:p>
    <w:p w14:paraId="49E6C5D4" w14:textId="452D02E4" w:rsidR="005D13CD" w:rsidRDefault="002A40F6" w:rsidP="005D13CD">
      <w:pPr>
        <w:jc w:val="center"/>
        <w:rPr>
          <w:rFonts w:ascii="Times" w:hAnsi="Times"/>
          <w:b/>
        </w:rPr>
      </w:pPr>
      <w:r>
        <w:rPr>
          <w:rFonts w:ascii="Times" w:hAnsi="Times"/>
          <w:b/>
        </w:rPr>
        <w:t>Asriadi Zainuddin</w:t>
      </w:r>
    </w:p>
    <w:p w14:paraId="7D9DE38F" w14:textId="1921D240" w:rsidR="002A40F6" w:rsidRPr="005D13CD" w:rsidRDefault="002A40F6" w:rsidP="002A40F6">
      <w:pPr>
        <w:jc w:val="center"/>
        <w:rPr>
          <w:rFonts w:ascii="Times" w:hAnsi="Times"/>
        </w:rPr>
      </w:pPr>
      <w:r>
        <w:rPr>
          <w:rFonts w:ascii="Times" w:hAnsi="Times"/>
        </w:rPr>
        <w:t>Fakultas Syariah,</w:t>
      </w:r>
      <w:r w:rsidRPr="005D13CD">
        <w:rPr>
          <w:rFonts w:ascii="Times" w:hAnsi="Times"/>
        </w:rPr>
        <w:t xml:space="preserve"> </w:t>
      </w:r>
      <w:r w:rsidR="000837E6">
        <w:rPr>
          <w:rFonts w:ascii="Times" w:hAnsi="Times"/>
        </w:rPr>
        <w:t>IAIN Sultan Amai</w:t>
      </w:r>
      <w:r w:rsidRPr="005D13CD">
        <w:rPr>
          <w:rFonts w:ascii="Times" w:hAnsi="Times"/>
        </w:rPr>
        <w:t xml:space="preserve"> Gorontalo</w:t>
      </w:r>
    </w:p>
    <w:p w14:paraId="354022AB" w14:textId="4E2D3DF3" w:rsidR="005D13CD" w:rsidRDefault="002A40F6" w:rsidP="000837E6">
      <w:pPr>
        <w:jc w:val="center"/>
      </w:pPr>
      <w:r w:rsidRPr="005D13CD">
        <w:rPr>
          <w:rFonts w:ascii="Times" w:hAnsi="Times"/>
        </w:rPr>
        <w:t xml:space="preserve">Email: </w:t>
      </w:r>
      <w:hyperlink r:id="rId9" w:history="1">
        <w:r w:rsidR="000837E6" w:rsidRPr="00366E04">
          <w:rPr>
            <w:rStyle w:val="Hyperlink"/>
          </w:rPr>
          <w:t>asriadi.zainuddin@gmail.com</w:t>
        </w:r>
      </w:hyperlink>
      <w:r w:rsidR="000837E6">
        <w:t xml:space="preserve"> </w:t>
      </w:r>
    </w:p>
    <w:p w14:paraId="38AE7D27" w14:textId="19040DE6" w:rsidR="000837E6" w:rsidRDefault="000837E6" w:rsidP="000837E6">
      <w:pPr>
        <w:jc w:val="center"/>
        <w:rPr>
          <w:rFonts w:ascii="Times" w:hAnsi="Times"/>
          <w:b/>
        </w:rPr>
      </w:pPr>
    </w:p>
    <w:p w14:paraId="4B95E408" w14:textId="2E80CD54" w:rsidR="000837E6" w:rsidRPr="000837E6" w:rsidRDefault="000837E6" w:rsidP="000837E6">
      <w:pPr>
        <w:rPr>
          <w:rFonts w:ascii="Times" w:hAnsi="Times"/>
          <w:b/>
          <w:i/>
        </w:rPr>
      </w:pPr>
      <w:r>
        <w:rPr>
          <w:rFonts w:ascii="Times" w:hAnsi="Times"/>
          <w:b/>
          <w:i/>
        </w:rPr>
        <w:t>Abstract</w:t>
      </w:r>
    </w:p>
    <w:p w14:paraId="381304B8" w14:textId="795DDD23" w:rsidR="0084373A" w:rsidRPr="00762BFF" w:rsidRDefault="0084373A" w:rsidP="00762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New"/>
          <w:i/>
          <w:color w:val="202124"/>
          <w:lang w:val="en"/>
        </w:rPr>
      </w:pPr>
      <w:r w:rsidRPr="0084373A">
        <w:rPr>
          <w:rFonts w:ascii="Times" w:hAnsi="Times" w:cs="Courier New"/>
          <w:i/>
          <w:color w:val="202124"/>
          <w:lang w:val="en"/>
        </w:rPr>
        <w:t xml:space="preserve">The future of the Indonesian nation is very dependent on the condition of today's children. </w:t>
      </w:r>
      <w:r w:rsidR="005074AF">
        <w:rPr>
          <w:rFonts w:ascii="Times" w:hAnsi="Times" w:cs="Courier New"/>
          <w:i/>
          <w:color w:val="202124"/>
          <w:lang w:val="en"/>
        </w:rPr>
        <w:t>Therefore</w:t>
      </w:r>
      <w:r w:rsidRPr="0084373A">
        <w:rPr>
          <w:rFonts w:ascii="Times" w:hAnsi="Times" w:cs="Courier New"/>
          <w:i/>
          <w:color w:val="202124"/>
          <w:lang w:val="en"/>
        </w:rPr>
        <w:t>, future attention to children is the main focus, especially for Correctional Students (ADP) who live in the Special Child Development Institution (LPKA). One of the things that is of concern to children who are behind bars is the right to obtain formal and informal education.</w:t>
      </w:r>
      <w:r w:rsidR="00762BFF">
        <w:rPr>
          <w:rFonts w:ascii="Times" w:hAnsi="Times" w:cs="Courier New"/>
          <w:i/>
          <w:color w:val="202124"/>
          <w:lang w:val="en"/>
        </w:rPr>
        <w:t xml:space="preserve"> </w:t>
      </w:r>
      <w:r w:rsidRPr="0084373A">
        <w:rPr>
          <w:rFonts w:ascii="Times" w:hAnsi="Times" w:cs="Courier New"/>
          <w:i/>
          <w:color w:val="202124"/>
          <w:lang w:val="en"/>
        </w:rPr>
        <w:t>The purpose of this study was to analyze and evaluate the implementation of the fulfillment of the right to education for correctional students and to design an ideal model of fulfilling the right to education for children in Class II LPKA Gorontalo. The type of research used in this research is empirical normative legal research. The research results show that the educational process for ADP at LPKA is carried out in accordance with the mandate of Law Number 22 of 2022 concerning Corrections where ADP can pursue formal or informal education. In the implementation of formal learning process activities, there are still obstacles in the form of learning processes carried out outside LPKA, so it is necessary to formulate a learning model that should be made like a child-friendly school within LPKA and supported by educators who are truly competent and experienced in educating children.</w:t>
      </w:r>
    </w:p>
    <w:p w14:paraId="787ECCFD" w14:textId="644BFD4D" w:rsidR="005D13CD" w:rsidRPr="002A40F6" w:rsidRDefault="005D13CD" w:rsidP="005D13CD">
      <w:pPr>
        <w:rPr>
          <w:rFonts w:ascii="Times" w:hAnsi="Times"/>
          <w:b/>
          <w:i/>
        </w:rPr>
      </w:pPr>
      <w:r w:rsidRPr="002A40F6">
        <w:rPr>
          <w:rFonts w:ascii="Times" w:hAnsi="Times"/>
          <w:b/>
          <w:i/>
        </w:rPr>
        <w:t>Keywords:</w:t>
      </w:r>
      <w:r w:rsidR="000F5E0B" w:rsidRPr="002A40F6">
        <w:rPr>
          <w:rFonts w:ascii="Times" w:hAnsi="Times"/>
          <w:b/>
          <w:i/>
        </w:rPr>
        <w:t xml:space="preserve"> </w:t>
      </w:r>
      <w:r w:rsidR="000F5E0B" w:rsidRPr="006E02C7">
        <w:rPr>
          <w:rFonts w:ascii="Times" w:hAnsi="Times"/>
          <w:i/>
        </w:rPr>
        <w:t>Model, Education, Child</w:t>
      </w:r>
      <w:r w:rsidR="001E6112" w:rsidRPr="006E02C7">
        <w:rPr>
          <w:rFonts w:ascii="Times" w:hAnsi="Times"/>
          <w:i/>
        </w:rPr>
        <w:t>.</w:t>
      </w:r>
    </w:p>
    <w:p w14:paraId="52414FCF" w14:textId="77777777" w:rsidR="00762BFF" w:rsidRPr="000F5E0B" w:rsidRDefault="00762BFF" w:rsidP="005D13CD">
      <w:pPr>
        <w:rPr>
          <w:rFonts w:ascii="Times" w:hAnsi="Times"/>
          <w:i/>
        </w:rPr>
      </w:pPr>
    </w:p>
    <w:p w14:paraId="50B23046" w14:textId="1E51D67A" w:rsidR="00DE0DFA" w:rsidRPr="00DE0DFA" w:rsidRDefault="005D13CD" w:rsidP="00DE0DFA">
      <w:pPr>
        <w:rPr>
          <w:rFonts w:ascii="Times" w:hAnsi="Times"/>
          <w:b/>
        </w:rPr>
      </w:pPr>
      <w:r w:rsidRPr="00842BC2">
        <w:rPr>
          <w:rFonts w:ascii="Times" w:hAnsi="Times"/>
          <w:b/>
        </w:rPr>
        <w:t>Abstrak</w:t>
      </w:r>
    </w:p>
    <w:p w14:paraId="226BF865" w14:textId="4E5857FF" w:rsidR="00DE0DFA" w:rsidRPr="00762BFF" w:rsidRDefault="00DE0DFA" w:rsidP="005E3BD7">
      <w:pPr>
        <w:jc w:val="both"/>
        <w:rPr>
          <w:rFonts w:ascii="Times" w:hAnsi="Times"/>
        </w:rPr>
      </w:pPr>
      <w:r w:rsidRPr="00762BFF">
        <w:rPr>
          <w:rFonts w:ascii="Times" w:hAnsi="Times"/>
        </w:rPr>
        <w:t xml:space="preserve">Masa depan Bangsa Indonesia sangat bergantung pada kondisi anak hari ini. </w:t>
      </w:r>
      <w:r w:rsidR="005074AF">
        <w:rPr>
          <w:rFonts w:ascii="Times" w:hAnsi="Times"/>
        </w:rPr>
        <w:t xml:space="preserve">Oleh karena </w:t>
      </w:r>
      <w:r w:rsidRPr="00762BFF">
        <w:rPr>
          <w:rFonts w:ascii="Times" w:hAnsi="Times"/>
        </w:rPr>
        <w:t>itu, perhatian masa depan terhadap anak menjadi focus utama terlebih kepada Anak Didik Pemasyarakatan (ADP) yang mendiami Lembaga Pembinaan Khusus Anak (LPKA). Salah satu hal yang menjadi perhatian terhadap anak yang berada dibali jeruji adalah hak untuk memperoleh Pendidikan formal dan informal.</w:t>
      </w:r>
    </w:p>
    <w:p w14:paraId="16BF811C" w14:textId="48F008F1" w:rsidR="00842BC2" w:rsidRPr="00762BFF" w:rsidRDefault="005D13CD" w:rsidP="005E3BD7">
      <w:pPr>
        <w:jc w:val="both"/>
        <w:rPr>
          <w:rFonts w:ascii="Times" w:hAnsi="Times"/>
        </w:rPr>
      </w:pPr>
      <w:r w:rsidRPr="00762BFF">
        <w:rPr>
          <w:rFonts w:ascii="Times" w:hAnsi="Times"/>
        </w:rPr>
        <w:t>Tujuan Penelitian ini adala</w:t>
      </w:r>
      <w:r w:rsidR="005E3BD7" w:rsidRPr="00762BFF">
        <w:rPr>
          <w:rFonts w:ascii="Times" w:hAnsi="Times"/>
        </w:rPr>
        <w:t xml:space="preserve">h untuk menganalisis dan mengevaluasi </w:t>
      </w:r>
      <w:r w:rsidR="005E3BD7" w:rsidRPr="00762BFF">
        <w:rPr>
          <w:rFonts w:ascii="Times" w:hAnsi="Times"/>
          <w:color w:val="000000" w:themeColor="text1"/>
        </w:rPr>
        <w:t xml:space="preserve">pelaksanaan pemenuhan hak pendidikan bagi anak didik pemasyarakatan serta merancang model ideal pemenuhan hak pendidikan bagi anak di LPKA Kelas II Gorontalo. </w:t>
      </w:r>
      <w:r w:rsidR="00842BC2" w:rsidRPr="00762BFF">
        <w:rPr>
          <w:rFonts w:ascii="Times" w:hAnsi="Times"/>
        </w:rPr>
        <w:t xml:space="preserve">Tipe Penelitian yang digunakan </w:t>
      </w:r>
      <w:r w:rsidR="005E3BD7" w:rsidRPr="00762BFF">
        <w:rPr>
          <w:rFonts w:ascii="Times" w:hAnsi="Times"/>
        </w:rPr>
        <w:t xml:space="preserve">dalam penelitian ini </w:t>
      </w:r>
      <w:r w:rsidR="00842BC2" w:rsidRPr="00762BFF">
        <w:rPr>
          <w:rFonts w:ascii="Times" w:hAnsi="Times"/>
        </w:rPr>
        <w:t>adalah</w:t>
      </w:r>
      <w:r w:rsidR="005E3BD7" w:rsidRPr="00762BFF">
        <w:rPr>
          <w:rFonts w:ascii="Times" w:hAnsi="Times"/>
        </w:rPr>
        <w:t xml:space="preserve"> penelitian hukum normatif empiris. </w:t>
      </w:r>
      <w:r w:rsidR="00842BC2" w:rsidRPr="00762BFF">
        <w:rPr>
          <w:rFonts w:ascii="Times" w:hAnsi="Times"/>
        </w:rPr>
        <w:t xml:space="preserve">Hasil Penelitian </w:t>
      </w:r>
      <w:r w:rsidR="005E3BD7" w:rsidRPr="00762BFF">
        <w:rPr>
          <w:rFonts w:ascii="Times" w:hAnsi="Times"/>
        </w:rPr>
        <w:t xml:space="preserve">menunjukkan bahwa dalam pelaksanaan proses </w:t>
      </w:r>
      <w:r w:rsidR="002D14C5" w:rsidRPr="00762BFF">
        <w:rPr>
          <w:rFonts w:ascii="Times" w:hAnsi="Times"/>
        </w:rPr>
        <w:t>p</w:t>
      </w:r>
      <w:r w:rsidR="005E3BD7" w:rsidRPr="00762BFF">
        <w:rPr>
          <w:rFonts w:ascii="Times" w:hAnsi="Times"/>
        </w:rPr>
        <w:t xml:space="preserve">endidikan bagi ADP di LPKA dilaksanakan sesuai dengan amanah dari Undang-Undang Nomor 22 Tahun 2022 Tentang Pemasyarakatan dimana ADP </w:t>
      </w:r>
      <w:r w:rsidR="002D14C5" w:rsidRPr="00762BFF">
        <w:rPr>
          <w:rFonts w:ascii="Times" w:hAnsi="Times"/>
        </w:rPr>
        <w:t xml:space="preserve">dapat </w:t>
      </w:r>
      <w:r w:rsidR="005E3BD7" w:rsidRPr="00762BFF">
        <w:rPr>
          <w:rFonts w:ascii="Times" w:hAnsi="Times"/>
        </w:rPr>
        <w:t>menempuh Pendidikan formal atau informal.</w:t>
      </w:r>
      <w:r w:rsidR="002D14C5" w:rsidRPr="00762BFF">
        <w:rPr>
          <w:rFonts w:ascii="Times" w:hAnsi="Times"/>
        </w:rPr>
        <w:t xml:space="preserve"> Dalam pelaksanaan kegiatan proses pembelajaran formal masih ditemukan kendala berupa proses pembelajaran yang dilaksanakan diluar LPKA sehingganya perlu dirumuskan sebuah model </w:t>
      </w:r>
      <w:r w:rsidR="002D14C5" w:rsidRPr="00762BFF">
        <w:rPr>
          <w:rFonts w:ascii="Times" w:hAnsi="Times"/>
        </w:rPr>
        <w:lastRenderedPageBreak/>
        <w:t>pembelajaran yang sebaiknya dibuat layaknya sekolah ramah anak di dalam LPKA serta didukung oleh tenaga pendidik yang betul-betul kompeten serta berpengalaman dalam hal mendidik anak.</w:t>
      </w:r>
    </w:p>
    <w:p w14:paraId="4BC8D9A6" w14:textId="77777777" w:rsidR="005D13CD" w:rsidRPr="006E02C7" w:rsidRDefault="005D13CD" w:rsidP="005D13CD">
      <w:pPr>
        <w:rPr>
          <w:rFonts w:ascii="Times" w:hAnsi="Times"/>
        </w:rPr>
      </w:pPr>
      <w:r w:rsidRPr="002A40F6">
        <w:rPr>
          <w:rFonts w:ascii="Times" w:hAnsi="Times"/>
          <w:b/>
        </w:rPr>
        <w:t xml:space="preserve">Kata Kunci: </w:t>
      </w:r>
      <w:r w:rsidRPr="006E02C7">
        <w:rPr>
          <w:rFonts w:ascii="Times" w:hAnsi="Times"/>
        </w:rPr>
        <w:t>Model, Pendidikan, Anak.</w:t>
      </w:r>
    </w:p>
    <w:p w14:paraId="7352A445" w14:textId="77777777" w:rsidR="00415F96" w:rsidRDefault="00415F96" w:rsidP="005D13CD">
      <w:pPr>
        <w:rPr>
          <w:rFonts w:ascii="Times" w:hAnsi="Times"/>
        </w:rPr>
      </w:pPr>
    </w:p>
    <w:p w14:paraId="4474EBA5" w14:textId="77777777" w:rsidR="00415F96" w:rsidRDefault="00415F96" w:rsidP="0006555A">
      <w:pPr>
        <w:pStyle w:val="ListParagraph"/>
        <w:numPr>
          <w:ilvl w:val="0"/>
          <w:numId w:val="1"/>
        </w:numPr>
        <w:spacing w:line="360" w:lineRule="auto"/>
        <w:ind w:left="284" w:hanging="284"/>
        <w:rPr>
          <w:rFonts w:ascii="Times" w:hAnsi="Times"/>
          <w:b/>
        </w:rPr>
      </w:pPr>
      <w:r>
        <w:rPr>
          <w:rFonts w:ascii="Times" w:hAnsi="Times"/>
          <w:b/>
        </w:rPr>
        <w:t>Pendahuluan</w:t>
      </w:r>
    </w:p>
    <w:p w14:paraId="5480E717" w14:textId="7892557F" w:rsidR="0006555A" w:rsidRDefault="0006555A" w:rsidP="0006555A">
      <w:pPr>
        <w:spacing w:line="360" w:lineRule="auto"/>
        <w:ind w:firstLine="567"/>
        <w:jc w:val="both"/>
      </w:pPr>
      <w:r>
        <w:rPr>
          <w:lang w:val="id-ID"/>
        </w:rPr>
        <w:t>Anak merupakan suatu anug</w:t>
      </w:r>
      <w:r>
        <w:t>e</w:t>
      </w:r>
      <w:r>
        <w:rPr>
          <w:lang w:val="id-ID"/>
        </w:rPr>
        <w:t>rah yang diberikan oleh Tuhan sebagai generasi penerus dan diharapkan bisa membawa ke generasi yang lebih baik lagi dimasa yang akan datang.</w:t>
      </w:r>
      <w:r>
        <w:rPr>
          <w:rStyle w:val="FootnoteReference"/>
          <w:lang w:val="id-ID"/>
        </w:rPr>
        <w:footnoteReference w:id="1"/>
      </w:r>
      <w:r>
        <w:t>Pengertian anak berdasarkan Pasal 1 Angka 1 Undang-Undang Nomor 35 Tahun 2014 Tentang Perlindungan Anak menyebutkan  bahwa anak adalah seseorang yang belum berusia 18 tahun, termasuk anak yang masih dalam kandungan.</w:t>
      </w:r>
      <w:r>
        <w:rPr>
          <w:rStyle w:val="FootnoteReference"/>
        </w:rPr>
        <w:footnoteReference w:id="2"/>
      </w:r>
      <w:r>
        <w:t xml:space="preserve"> </w:t>
      </w:r>
      <w:r w:rsidRPr="0047741B">
        <w:rPr>
          <w:color w:val="000000" w:themeColor="text1"/>
        </w:rPr>
        <w:t>Anak merupakan bagian yang tidak terpisahkan dari masa depan Bangsa dan Negara. Masa depan anak merupakan masa depan kita bersama.</w:t>
      </w:r>
      <w:r>
        <w:rPr>
          <w:rStyle w:val="FootnoteReference"/>
          <w:color w:val="000000" w:themeColor="text1"/>
        </w:rPr>
        <w:footnoteReference w:id="3"/>
      </w:r>
      <w:r w:rsidRPr="0047741B">
        <w:t xml:space="preserve"> </w:t>
      </w:r>
    </w:p>
    <w:p w14:paraId="702E4880" w14:textId="77777777" w:rsidR="0006555A" w:rsidRDefault="0006555A" w:rsidP="0006555A">
      <w:pPr>
        <w:spacing w:line="360" w:lineRule="auto"/>
        <w:ind w:firstLine="567"/>
        <w:jc w:val="both"/>
      </w:pPr>
      <w:r w:rsidRPr="000C417D">
        <w:rPr>
          <w:color w:val="000000" w:themeColor="text1"/>
        </w:rPr>
        <w:t>Undang-Undang Nomo</w:t>
      </w:r>
      <w:r>
        <w:rPr>
          <w:color w:val="000000" w:themeColor="text1"/>
        </w:rPr>
        <w:t xml:space="preserve">r 35 Tahun 2014 Tentang Perlindungan Anak telah menjamin terpenuhinya kebutuhan anak. Undang-Undang tersebut dibentuk untuk memenuhi kebutuhan hidup anak agar hidup, tumbuh, berkembang dan berpartisipasi secara optimal sesuai dengan harkat dan martabat kemanusiaan  serta mendapat perlindungan dari kekerasan, diskriminasi demi terwujudnya anak Indonesia yang berkualitas dan berakhlak mulia dan sejahtera. </w:t>
      </w:r>
      <w:r w:rsidRPr="0047741B">
        <w:rPr>
          <w:color w:val="000000" w:themeColor="text1"/>
        </w:rPr>
        <w:t xml:space="preserve">Oleh karena itu, pemenuhan hak-hak anak merupakan suatu hal yang sangat penting, terlebih jika status anak tersebut adalah </w:t>
      </w:r>
      <w:r w:rsidRPr="00E748A1">
        <w:rPr>
          <w:color w:val="000000" w:themeColor="text1"/>
        </w:rPr>
        <w:t>Anak Didik Pemasyarakatan (ADP).</w:t>
      </w:r>
    </w:p>
    <w:p w14:paraId="3AA04CF6" w14:textId="66830328" w:rsidR="0006555A" w:rsidRDefault="0006555A" w:rsidP="0006555A">
      <w:pPr>
        <w:spacing w:line="360" w:lineRule="auto"/>
        <w:ind w:firstLine="567"/>
        <w:jc w:val="both"/>
      </w:pPr>
      <w:r w:rsidRPr="0047741B">
        <w:rPr>
          <w:color w:val="000000" w:themeColor="text1"/>
        </w:rPr>
        <w:t>Salah satu hak dari narapidana sebagaimana yang tertuang didalam Ketentuan Pasal 1</w:t>
      </w:r>
      <w:r w:rsidR="00762BFF">
        <w:rPr>
          <w:color w:val="000000" w:themeColor="text1"/>
        </w:rPr>
        <w:t>2</w:t>
      </w:r>
      <w:r w:rsidRPr="0047741B">
        <w:rPr>
          <w:color w:val="000000" w:themeColor="text1"/>
        </w:rPr>
        <w:t xml:space="preserve"> huruf c Undang-Undang Nomor </w:t>
      </w:r>
      <w:r w:rsidR="00762BFF">
        <w:rPr>
          <w:color w:val="000000" w:themeColor="text1"/>
        </w:rPr>
        <w:t>2</w:t>
      </w:r>
      <w:r w:rsidRPr="0047741B">
        <w:rPr>
          <w:color w:val="000000" w:themeColor="text1"/>
        </w:rPr>
        <w:t xml:space="preserve">2 Tahun </w:t>
      </w:r>
      <w:r w:rsidR="00762BFF">
        <w:rPr>
          <w:color w:val="000000" w:themeColor="text1"/>
        </w:rPr>
        <w:t>2022</w:t>
      </w:r>
      <w:r w:rsidRPr="0047741B">
        <w:rPr>
          <w:color w:val="000000" w:themeColor="text1"/>
        </w:rPr>
        <w:t xml:space="preserve"> Tentang Pemasyarakatan adalah “hak untuk mendapatkan pendidikan dan pengajaran.”</w:t>
      </w:r>
      <w:r>
        <w:rPr>
          <w:rStyle w:val="FootnoteReference"/>
          <w:color w:val="000000" w:themeColor="text1"/>
        </w:rPr>
        <w:footnoteReference w:id="4"/>
      </w:r>
      <w:r w:rsidRPr="0047741B">
        <w:t xml:space="preserve"> </w:t>
      </w:r>
      <w:r w:rsidR="00E748A1">
        <w:t>Dari keseluruhan hak-hak narapidana yang tertuang didalam Undang-Undang Pemasyarakatan, hak yang sangat berkaitan erat dengan perbaikan mental anak adalah hak untuk mendapatkan Pendidikan dan pengajaran.</w:t>
      </w:r>
      <w:r w:rsidR="00D96A2B">
        <w:rPr>
          <w:rStyle w:val="FootnoteReference"/>
        </w:rPr>
        <w:footnoteReference w:id="5"/>
      </w:r>
      <w:r w:rsidR="00D96A2B">
        <w:t xml:space="preserve"> </w:t>
      </w:r>
      <w:r w:rsidRPr="0047741B">
        <w:rPr>
          <w:color w:val="000000" w:themeColor="text1"/>
        </w:rPr>
        <w:t xml:space="preserve">Atas dasar tersebut, setiap narapidana termasuk ADP berhak untuk memperoleh pendidikan formal maupun non-formal </w:t>
      </w:r>
      <w:r w:rsidRPr="0047741B">
        <w:rPr>
          <w:color w:val="000000" w:themeColor="text1"/>
        </w:rPr>
        <w:lastRenderedPageBreak/>
        <w:t>yang pelaksanaannya dalam batas-batas yang diizinkan. Lebih lanjut dijelaskan dalam Pasal 5 dan 6 Undang-Undang Nomor 20 Tahun 2003 Tentang Sistem Pendidikan Nasional, dimana dalam Pasal tersebut dapat disimpulkan bahwa anak yang ditempatkan dalam LPKA juga berhak mendapatkan pendidikan tanpa dibeda-bedakan dan Pemerintah bertanggung jawab atas penyelenggaraan pendidikan tersebut. Pendidikan yang dimaksud adalah pendidikan formal maupun non formal yang dapat saling melengkapi dan memperkaya.</w:t>
      </w:r>
      <w:r>
        <w:rPr>
          <w:rStyle w:val="FootnoteReference"/>
          <w:color w:val="000000" w:themeColor="text1"/>
        </w:rPr>
        <w:footnoteReference w:id="6"/>
      </w:r>
    </w:p>
    <w:p w14:paraId="32B559F3" w14:textId="77777777" w:rsidR="0006555A" w:rsidRDefault="0006555A" w:rsidP="0006555A">
      <w:pPr>
        <w:spacing w:line="360" w:lineRule="auto"/>
        <w:ind w:firstLine="567"/>
        <w:jc w:val="both"/>
      </w:pPr>
      <w:r w:rsidRPr="0047741B">
        <w:rPr>
          <w:color w:val="000000" w:themeColor="text1"/>
        </w:rPr>
        <w:t>Seperti yang kita lihat bahwa Pandemi Covid-19 menyebabkan segala aktivitas dibatasi, termasuk terhadap mereka yang mendiami Lembaga Pembinaan Khusus</w:t>
      </w:r>
      <w:r>
        <w:rPr>
          <w:color w:val="000000" w:themeColor="text1"/>
        </w:rPr>
        <w:t xml:space="preserve"> Anak (LPKA). Pelaksanaan kegiatan di luar LPKA sejak adanya wabah pandemi Covid-19 sangat dibatasi dengan dikeluarkannya beberapa kebijakan dari Pemerintah untuk mencegah dan menghindari penyebaran Covid-19 kepada ADP. Tentunya hal ini berdampak kepada pemenuhan hak pendidikan formal bagi Anak Didik Pemasyarakatan. Anak Didik Pemasyarakatan yang seharusnya memperoleh pendidikan formal melalui sekolah untuk sementara dibatasi hanya diperoleh melalui via </w:t>
      </w:r>
      <w:r w:rsidRPr="0019794B">
        <w:rPr>
          <w:i/>
          <w:color w:val="000000" w:themeColor="text1"/>
        </w:rPr>
        <w:t>online (daring)</w:t>
      </w:r>
      <w:r>
        <w:rPr>
          <w:color w:val="000000" w:themeColor="text1"/>
        </w:rPr>
        <w:t xml:space="preserve">. </w:t>
      </w:r>
    </w:p>
    <w:p w14:paraId="72489E49" w14:textId="77777777" w:rsidR="0006555A" w:rsidRDefault="0006555A" w:rsidP="0006555A">
      <w:pPr>
        <w:spacing w:line="360" w:lineRule="auto"/>
        <w:ind w:firstLine="567"/>
        <w:jc w:val="both"/>
        <w:rPr>
          <w:color w:val="000000" w:themeColor="text1"/>
        </w:rPr>
      </w:pPr>
      <w:r>
        <w:rPr>
          <w:color w:val="000000" w:themeColor="text1"/>
        </w:rPr>
        <w:t xml:space="preserve">Berdasarkan data awal yang diperoleh pada </w:t>
      </w:r>
      <w:r w:rsidRPr="00A5669C">
        <w:rPr>
          <w:color w:val="000000" w:themeColor="text1"/>
        </w:rPr>
        <w:t xml:space="preserve">Lembaga Pembinaan Khusus Anak </w:t>
      </w:r>
      <w:r>
        <w:rPr>
          <w:color w:val="000000" w:themeColor="text1"/>
        </w:rPr>
        <w:t xml:space="preserve">(LPKA) Kelas II Gorontalo bahwa </w:t>
      </w:r>
      <w:r w:rsidRPr="00362A10">
        <w:rPr>
          <w:b/>
          <w:color w:val="000000" w:themeColor="text1"/>
        </w:rPr>
        <w:t>dari 26 orang</w:t>
      </w:r>
      <w:r>
        <w:rPr>
          <w:color w:val="000000" w:themeColor="text1"/>
        </w:rPr>
        <w:t xml:space="preserve"> Anak Didik Pemasyarakatan, </w:t>
      </w:r>
      <w:r w:rsidRPr="00362A10">
        <w:rPr>
          <w:b/>
          <w:color w:val="000000" w:themeColor="text1"/>
        </w:rPr>
        <w:t>hanya terdapat 5 orang A</w:t>
      </w:r>
      <w:r>
        <w:rPr>
          <w:b/>
          <w:color w:val="000000" w:themeColor="text1"/>
        </w:rPr>
        <w:t xml:space="preserve">nak </w:t>
      </w:r>
      <w:r w:rsidRPr="00362A10">
        <w:rPr>
          <w:b/>
          <w:color w:val="000000" w:themeColor="text1"/>
        </w:rPr>
        <w:t>D</w:t>
      </w:r>
      <w:r>
        <w:rPr>
          <w:b/>
          <w:color w:val="000000" w:themeColor="text1"/>
        </w:rPr>
        <w:t xml:space="preserve">idik </w:t>
      </w:r>
      <w:r w:rsidRPr="00362A10">
        <w:rPr>
          <w:b/>
          <w:color w:val="000000" w:themeColor="text1"/>
        </w:rPr>
        <w:t>P</w:t>
      </w:r>
      <w:r>
        <w:rPr>
          <w:b/>
          <w:color w:val="000000" w:themeColor="text1"/>
        </w:rPr>
        <w:t>emasyarakatan</w:t>
      </w:r>
      <w:r>
        <w:rPr>
          <w:color w:val="000000" w:themeColor="text1"/>
        </w:rPr>
        <w:t xml:space="preserve"> yang </w:t>
      </w:r>
      <w:r w:rsidRPr="00362A10">
        <w:rPr>
          <w:b/>
          <w:color w:val="000000" w:themeColor="text1"/>
        </w:rPr>
        <w:t>mengikuti pendidikan formal</w:t>
      </w:r>
      <w:r>
        <w:rPr>
          <w:color w:val="000000" w:themeColor="text1"/>
        </w:rPr>
        <w:t xml:space="preserve"> disekolah yang berbeda-beda.</w:t>
      </w:r>
      <w:r>
        <w:rPr>
          <w:rStyle w:val="FootnoteReference"/>
        </w:rPr>
        <w:footnoteReference w:id="7"/>
      </w:r>
      <w:r w:rsidRPr="00B47B71">
        <w:t xml:space="preserve"> </w:t>
      </w:r>
      <w:r>
        <w:rPr>
          <w:color w:val="000000" w:themeColor="text1"/>
        </w:rPr>
        <w:t xml:space="preserve">Adapun pelaksanaan pendidikan formal selama masa Pandemi terhadap lima Anak Didik Pemasyarakatan tersebut dilakukan via </w:t>
      </w:r>
      <w:r w:rsidRPr="00127B63">
        <w:rPr>
          <w:i/>
          <w:color w:val="000000" w:themeColor="text1"/>
        </w:rPr>
        <w:t>daring</w:t>
      </w:r>
      <w:r>
        <w:rPr>
          <w:color w:val="000000" w:themeColor="text1"/>
        </w:rPr>
        <w:t xml:space="preserve"> dengan menggunakan fasilitas yang ada di </w:t>
      </w:r>
      <w:r w:rsidRPr="00A5669C">
        <w:rPr>
          <w:color w:val="000000" w:themeColor="text1"/>
        </w:rPr>
        <w:t xml:space="preserve">Lembaga Pembinaan Khusus Anak </w:t>
      </w:r>
      <w:r>
        <w:rPr>
          <w:color w:val="000000" w:themeColor="text1"/>
        </w:rPr>
        <w:t>(LPKA) tersebut. Hal ini memperlihatkan bahwa pemenuhan hak pendidikan (khususnya pendidikan formal) terhadap Anak Didik Pemasyarakatan masih terbilang minim padahal hak untuk mendapatkan pendidikan merupakan hak setiap narapidana.</w:t>
      </w:r>
    </w:p>
    <w:p w14:paraId="66ED3CA5" w14:textId="49D8F539" w:rsidR="0096292C" w:rsidRDefault="0096292C" w:rsidP="0006555A">
      <w:pPr>
        <w:spacing w:line="360" w:lineRule="auto"/>
        <w:ind w:firstLine="567"/>
        <w:jc w:val="both"/>
      </w:pPr>
      <w:r>
        <w:t xml:space="preserve">Terdapat beberapa penelitian terdahulu yang mengkaji mengenai pemenuhan hak Pendidikan bagi anak didik pemasyarakatan. Hanya saja kajian terkait dengan </w:t>
      </w:r>
      <w:r>
        <w:lastRenderedPageBreak/>
        <w:t xml:space="preserve">model pemebuhan hak didik anak didik pemasyarakatan merupakan hal yang belum pernah diteliti oleh peneliti-peneliti sebelumnya. Berikut kajian literatur review terdahulu </w:t>
      </w:r>
      <w:r w:rsidR="007E5FD0">
        <w:t>yang memiliki keterkaitan dengan artikel penulis. Pertama, penelitian yang dilakukan oleh</w:t>
      </w:r>
      <w:r w:rsidR="00D43F80">
        <w:t xml:space="preserve"> Yuliyanto (2020) dengan judul “</w:t>
      </w:r>
      <w:r w:rsidR="00D43F80" w:rsidRPr="00664E00">
        <w:rPr>
          <w:i/>
        </w:rPr>
        <w:t>Pembinaan Anak Yang Berkonflik Dengan Hukum Di Lembaga Pembinaan Khusus Anak Kelas II Bandung</w:t>
      </w:r>
      <w:r w:rsidR="00D43F80">
        <w:t>”. Dalam penelitian yang dilakukan oleh Yuliyanto mengemukakan bahwa pelaksanaan pembinaan di LPKA Kelas II Bandung belum berjalan optimal</w:t>
      </w:r>
      <w:r w:rsidR="00B83717">
        <w:t>, hal ini disebabkan oleh masih kurangnya petugas dalam hal melakukan pembinaan terhadap ADP sehingga kurang menunjang bekal kepada anak didik jika nantinya mereka sudah keluar dari LPKA</w:t>
      </w:r>
      <w:r w:rsidR="00153420">
        <w:t>.</w:t>
      </w:r>
      <w:r w:rsidR="00153420">
        <w:rPr>
          <w:rStyle w:val="FootnoteReference"/>
        </w:rPr>
        <w:footnoteReference w:id="8"/>
      </w:r>
    </w:p>
    <w:p w14:paraId="7B35DD64" w14:textId="3DEF1E1E" w:rsidR="00AC52F4" w:rsidRPr="00AC52F4" w:rsidRDefault="00153420" w:rsidP="0006555A">
      <w:pPr>
        <w:spacing w:line="360" w:lineRule="auto"/>
        <w:ind w:firstLine="567"/>
        <w:jc w:val="both"/>
      </w:pPr>
      <w:r>
        <w:t xml:space="preserve">Kedua, </w:t>
      </w:r>
      <w:r w:rsidR="00AC52F4">
        <w:t xml:space="preserve">penelitian yang dilakukan oleh </w:t>
      </w:r>
      <w:r w:rsidR="004B1C1E">
        <w:t xml:space="preserve">Oki Wahju </w:t>
      </w:r>
      <w:r w:rsidR="00AC52F4">
        <w:t>Budijanto (2013), dengan judul “</w:t>
      </w:r>
      <w:r w:rsidR="00AC52F4">
        <w:rPr>
          <w:i/>
        </w:rPr>
        <w:t>Pemenuhan Hak Pendidikan Bagi Anak D</w:t>
      </w:r>
      <w:r w:rsidR="00FF644C">
        <w:rPr>
          <w:i/>
        </w:rPr>
        <w:t>i</w:t>
      </w:r>
      <w:r w:rsidR="00AC52F4">
        <w:rPr>
          <w:i/>
        </w:rPr>
        <w:t xml:space="preserve">dik Pemsyarakatan di Lembaga </w:t>
      </w:r>
      <w:r w:rsidR="007163D7">
        <w:rPr>
          <w:i/>
        </w:rPr>
        <w:t>Pembinaan Khusus Anak</w:t>
      </w:r>
      <w:r w:rsidR="00AC52F4">
        <w:rPr>
          <w:i/>
        </w:rPr>
        <w:t>”</w:t>
      </w:r>
      <w:r w:rsidR="00AC52F4">
        <w:t>. Hasil Penelitian menunjukkan bahwa belum semua ADP mendapatkan kesempatan yang sama untuk memperoleh Pendidikan. Masih terdapat ADP mengikuti pendidikan di Luar Lapas dengan biaya sendiri. Hal tersebut tentu saja membuat kesenjangan bagi ADP yang berasal dari keluarga yang tidak mampu</w:t>
      </w:r>
      <w:r w:rsidR="006F706A">
        <w:t>.</w:t>
      </w:r>
      <w:r w:rsidR="006F706A">
        <w:rPr>
          <w:rStyle w:val="FootnoteReference"/>
        </w:rPr>
        <w:footnoteReference w:id="9"/>
      </w:r>
    </w:p>
    <w:p w14:paraId="2344555D" w14:textId="768E22BE" w:rsidR="00153420" w:rsidRPr="00664E00" w:rsidRDefault="00AC52F4" w:rsidP="0006555A">
      <w:pPr>
        <w:spacing w:line="360" w:lineRule="auto"/>
        <w:ind w:firstLine="567"/>
        <w:jc w:val="both"/>
      </w:pPr>
      <w:r>
        <w:t xml:space="preserve">Ketiga, </w:t>
      </w:r>
      <w:r w:rsidR="00153420">
        <w:t>penelitian yang dilakukan oleh</w:t>
      </w:r>
      <w:r w:rsidR="00346673">
        <w:t xml:space="preserve"> Tatik Mei Widari</w:t>
      </w:r>
      <w:r w:rsidR="00664E00">
        <w:t xml:space="preserve"> (2012), dengan judul “</w:t>
      </w:r>
      <w:r w:rsidR="00664E00" w:rsidRPr="00664E00">
        <w:rPr>
          <w:i/>
        </w:rPr>
        <w:t xml:space="preserve">Pemenuhan </w:t>
      </w:r>
      <w:r w:rsidR="00664E00">
        <w:rPr>
          <w:i/>
        </w:rPr>
        <w:t xml:space="preserve">Hak Pendidikan Anak Didik Pemasyarakatan di Lembaga Pemasyarakatan”. </w:t>
      </w:r>
      <w:r w:rsidR="00664E00">
        <w:t>Hasil dari Penelitian ini adalah masih diperlukan koreksi terhadap substansi hukum yang belum memberikan Batasan tertentu mengenai masalah yang menyangkut subjek dan objek hukum mengenai hak Pendidikan bagi ADP. Implementasi di LAPAS mengenai pemenuhan hak Pendidikan bagi anak sudah dilaksanakan dengan baik meskipun masih banyak hal-hal yang harus diperbaikidan dikembangkan.</w:t>
      </w:r>
      <w:r w:rsidR="00FB2A8E">
        <w:rPr>
          <w:rStyle w:val="FootnoteReference"/>
        </w:rPr>
        <w:footnoteReference w:id="10"/>
      </w:r>
    </w:p>
    <w:p w14:paraId="5D94D88A" w14:textId="32654807" w:rsidR="0006555A" w:rsidRPr="00B17E60" w:rsidRDefault="00AD4911" w:rsidP="006C16F4">
      <w:pPr>
        <w:spacing w:line="360" w:lineRule="auto"/>
        <w:ind w:firstLine="567"/>
        <w:jc w:val="both"/>
        <w:rPr>
          <w:color w:val="000000" w:themeColor="text1"/>
        </w:rPr>
      </w:pPr>
      <w:r w:rsidRPr="00AD4911">
        <w:rPr>
          <w:color w:val="000000" w:themeColor="text1"/>
        </w:rPr>
        <w:lastRenderedPageBreak/>
        <w:t xml:space="preserve">Olehnya itu, </w:t>
      </w:r>
      <w:r>
        <w:rPr>
          <w:color w:val="000000" w:themeColor="text1"/>
        </w:rPr>
        <w:t xml:space="preserve">penelitian yang dilakukan oleh penulis </w:t>
      </w:r>
      <w:r w:rsidR="00B17E60">
        <w:rPr>
          <w:color w:val="000000" w:themeColor="text1"/>
        </w:rPr>
        <w:t>berbeda dengan penelitian sebelumnya, dimana fo</w:t>
      </w:r>
      <w:r w:rsidR="006C16F4">
        <w:rPr>
          <w:color w:val="000000" w:themeColor="text1"/>
        </w:rPr>
        <w:t>k</w:t>
      </w:r>
      <w:r w:rsidR="00B17E60">
        <w:rPr>
          <w:color w:val="000000" w:themeColor="text1"/>
        </w:rPr>
        <w:t xml:space="preserve">us kajian dalam penelitian ini adalah mengkaji </w:t>
      </w:r>
      <w:r w:rsidRPr="00B17E60">
        <w:rPr>
          <w:color w:val="000000" w:themeColor="text1"/>
        </w:rPr>
        <w:t>pelaksanaan</w:t>
      </w:r>
      <w:r w:rsidR="0006555A" w:rsidRPr="00B17E60">
        <w:rPr>
          <w:color w:val="000000" w:themeColor="text1"/>
        </w:rPr>
        <w:t xml:space="preserve"> pemenuhan hak pendidikan bagi anak </w:t>
      </w:r>
      <w:r w:rsidR="00B17E60">
        <w:rPr>
          <w:color w:val="000000" w:themeColor="text1"/>
        </w:rPr>
        <w:t xml:space="preserve">serta merancang </w:t>
      </w:r>
      <w:r w:rsidR="0006555A" w:rsidRPr="00B17E60">
        <w:rPr>
          <w:color w:val="000000" w:themeColor="text1"/>
        </w:rPr>
        <w:t>model ideal pemenuhan hak pendidikan bagi anak di LPKA Kelas II Gorontalo</w:t>
      </w:r>
      <w:r w:rsidR="00B17E60">
        <w:rPr>
          <w:color w:val="000000" w:themeColor="text1"/>
        </w:rPr>
        <w:t>.</w:t>
      </w:r>
    </w:p>
    <w:p w14:paraId="32441687" w14:textId="77777777" w:rsidR="0006555A" w:rsidRDefault="0006555A" w:rsidP="0006555A">
      <w:pPr>
        <w:pStyle w:val="ListParagraph"/>
        <w:spacing w:line="360" w:lineRule="auto"/>
        <w:ind w:left="284"/>
        <w:rPr>
          <w:rFonts w:ascii="Times" w:hAnsi="Times"/>
          <w:b/>
        </w:rPr>
      </w:pPr>
    </w:p>
    <w:p w14:paraId="7920FE33" w14:textId="77777777" w:rsidR="00415F96" w:rsidRDefault="00415F96" w:rsidP="0006555A">
      <w:pPr>
        <w:pStyle w:val="ListParagraph"/>
        <w:numPr>
          <w:ilvl w:val="0"/>
          <w:numId w:val="1"/>
        </w:numPr>
        <w:spacing w:line="360" w:lineRule="auto"/>
        <w:ind w:left="284" w:hanging="284"/>
        <w:rPr>
          <w:rFonts w:ascii="Times" w:hAnsi="Times"/>
          <w:b/>
        </w:rPr>
      </w:pPr>
      <w:r>
        <w:rPr>
          <w:rFonts w:ascii="Times" w:hAnsi="Times"/>
          <w:b/>
        </w:rPr>
        <w:t>Metode Penelitian</w:t>
      </w:r>
    </w:p>
    <w:p w14:paraId="01C4DD79" w14:textId="3E557B88" w:rsidR="00415F96" w:rsidRDefault="00415F96" w:rsidP="003C1127">
      <w:pPr>
        <w:pStyle w:val="ListParagraph"/>
        <w:spacing w:line="360" w:lineRule="auto"/>
        <w:ind w:left="0" w:firstLine="567"/>
        <w:jc w:val="both"/>
        <w:rPr>
          <w:rFonts w:ascii="Times" w:hAnsi="Times"/>
        </w:rPr>
      </w:pPr>
      <w:r>
        <w:rPr>
          <w:rFonts w:ascii="Times" w:hAnsi="Times"/>
        </w:rPr>
        <w:t>Tipe Penelitian yang digunakan dalam penelitian ini adalah penelitian hukum normatif empiris. Lokasi Penelitian dilakukan pada Lembaga Pembinaan Khusus Anak (LPKA) Kelas II Gorontalo. Jenis data yang digunakan oleh Penulis terbagi atas data primer dan data sekunder</w:t>
      </w:r>
      <w:r w:rsidR="00E652C5">
        <w:rPr>
          <w:rFonts w:ascii="Times" w:hAnsi="Times"/>
        </w:rPr>
        <w:t>, dimana data primer diperoleh langsung oleh penulis melalui wawancara langsung di lapangan kepada para responden. Sedangkan untuk data sekunder diperoleh dari penelusuran bahan kajian pustaka berupa tulisan atau artikel yang terkait dengan hasil penelitian, jurnal</w:t>
      </w:r>
      <w:r w:rsidR="002C4414">
        <w:rPr>
          <w:rFonts w:ascii="Times" w:hAnsi="Times"/>
        </w:rPr>
        <w:t xml:space="preserve"> serta </w:t>
      </w:r>
      <w:r w:rsidR="00E652C5">
        <w:rPr>
          <w:rFonts w:ascii="Times" w:hAnsi="Times"/>
        </w:rPr>
        <w:t>peraturan perundang-undangan.</w:t>
      </w:r>
      <w:r w:rsidR="002C4414">
        <w:rPr>
          <w:rFonts w:ascii="Times" w:hAnsi="Times"/>
        </w:rPr>
        <w:t xml:space="preserve"> Data yang diperoleh kemudian diolah dan dianalisis secara deskriptif kualitatif.</w:t>
      </w:r>
    </w:p>
    <w:p w14:paraId="7070D50A" w14:textId="77777777" w:rsidR="003C1127" w:rsidRPr="00415F96" w:rsidRDefault="003C1127" w:rsidP="003C1127">
      <w:pPr>
        <w:pStyle w:val="ListParagraph"/>
        <w:spacing w:line="360" w:lineRule="auto"/>
        <w:ind w:left="0" w:firstLine="567"/>
        <w:jc w:val="both"/>
        <w:rPr>
          <w:rFonts w:ascii="Times" w:hAnsi="Times"/>
        </w:rPr>
      </w:pPr>
    </w:p>
    <w:p w14:paraId="787110A5" w14:textId="77777777" w:rsidR="00C53888" w:rsidRDefault="00415F96" w:rsidP="0006555A">
      <w:pPr>
        <w:pStyle w:val="ListParagraph"/>
        <w:numPr>
          <w:ilvl w:val="0"/>
          <w:numId w:val="1"/>
        </w:numPr>
        <w:spacing w:line="360" w:lineRule="auto"/>
        <w:ind w:left="284" w:hanging="284"/>
        <w:rPr>
          <w:rFonts w:ascii="Times" w:hAnsi="Times"/>
          <w:b/>
        </w:rPr>
      </w:pPr>
      <w:r>
        <w:rPr>
          <w:rFonts w:ascii="Times" w:hAnsi="Times"/>
          <w:b/>
        </w:rPr>
        <w:t>Pembahasan</w:t>
      </w:r>
    </w:p>
    <w:p w14:paraId="42F8B131" w14:textId="20AD6F02" w:rsidR="003C1127" w:rsidRDefault="003C1127" w:rsidP="003C1127">
      <w:pPr>
        <w:pStyle w:val="ListParagraph"/>
        <w:numPr>
          <w:ilvl w:val="0"/>
          <w:numId w:val="4"/>
        </w:numPr>
        <w:tabs>
          <w:tab w:val="left" w:pos="709"/>
        </w:tabs>
        <w:spacing w:line="360" w:lineRule="auto"/>
        <w:ind w:left="567" w:hanging="283"/>
        <w:jc w:val="both"/>
        <w:rPr>
          <w:rFonts w:ascii="Times New Roman" w:hAnsi="Times New Roman" w:cs="Times New Roman"/>
          <w:b/>
          <w:color w:val="000000" w:themeColor="text1"/>
        </w:rPr>
      </w:pPr>
      <w:r>
        <w:rPr>
          <w:rFonts w:ascii="Times New Roman" w:hAnsi="Times New Roman" w:cs="Times New Roman"/>
          <w:b/>
          <w:color w:val="000000" w:themeColor="text1"/>
        </w:rPr>
        <w:t>P</w:t>
      </w:r>
      <w:r w:rsidRPr="003C1127">
        <w:rPr>
          <w:rFonts w:ascii="Times New Roman" w:hAnsi="Times New Roman" w:cs="Times New Roman"/>
          <w:b/>
          <w:color w:val="000000" w:themeColor="text1"/>
        </w:rPr>
        <w:t>elaksanaan Pemenuhan Hak Pendidikan Bagi Anak Di Lembaga Pembinaan Khusus Anak (LPKA) Kelas II Gorontalo</w:t>
      </w:r>
      <w:r>
        <w:rPr>
          <w:rFonts w:ascii="Times New Roman" w:hAnsi="Times New Roman" w:cs="Times New Roman"/>
          <w:b/>
          <w:color w:val="000000" w:themeColor="text1"/>
        </w:rPr>
        <w:t>.</w:t>
      </w:r>
    </w:p>
    <w:p w14:paraId="2E0A4E9B" w14:textId="6AFB25AD" w:rsidR="00426162" w:rsidRDefault="00426162" w:rsidP="007922EF">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Pemenuhan Hak Pendidikan bagi Anak di Lembaga Pembinaan Khusus Anak tentunya mengacu kepada Undang-Undang Nomor 22 Tahun 2022 Tentang Pemasyarakatan, Peraturan Pemerintah </w:t>
      </w:r>
      <w:r w:rsidR="00356F98">
        <w:rPr>
          <w:rFonts w:ascii="Times New Roman" w:hAnsi="Times New Roman" w:cs="Times New Roman"/>
          <w:color w:val="000000" w:themeColor="text1"/>
        </w:rPr>
        <w:t>Nomor 31 Tahun 1999 Tentang Pembinaan dan Pembimbingan Warga Binaan Pemasyarakatan serta Keputusan Menteri Hukum dan Hak Asasi Manusia Republik Indonesia Nomor M.HH-03.OT.02.02 Tahun 2014 Tentang Pedoman Perlakuan Anak di LPKA.</w:t>
      </w:r>
    </w:p>
    <w:p w14:paraId="3888687C" w14:textId="565A33C0" w:rsidR="003C1127" w:rsidRDefault="00F0633A" w:rsidP="007922EF">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A</w:t>
      </w:r>
      <w:r w:rsidR="00EC48CB">
        <w:rPr>
          <w:rFonts w:ascii="Times New Roman" w:hAnsi="Times New Roman" w:cs="Times New Roman"/>
          <w:color w:val="000000" w:themeColor="text1"/>
        </w:rPr>
        <w:t xml:space="preserve">manah dari Undang-Undang Nomor 22 Tahun 2022 Tentang Pemasyarakatan dalam Pasal 12 huruf c </w:t>
      </w:r>
      <w:r>
        <w:rPr>
          <w:rFonts w:ascii="Times New Roman" w:hAnsi="Times New Roman" w:cs="Times New Roman"/>
          <w:color w:val="000000" w:themeColor="text1"/>
        </w:rPr>
        <w:t xml:space="preserve">menyatakan </w:t>
      </w:r>
      <w:r w:rsidR="00EC48CB">
        <w:rPr>
          <w:rFonts w:ascii="Times New Roman" w:hAnsi="Times New Roman" w:cs="Times New Roman"/>
          <w:color w:val="000000" w:themeColor="text1"/>
        </w:rPr>
        <w:t>bahwa salah satu hak dari Anak Didik Pemasyarakatan adalah mendapatkan Pendidikan meskipun mereka sedang menjalani proses pemidanaan di Lembaga Pembinaan Khusus Anak. Hak untuk memperoleh Pendidikan merupakan hak yang harus menjadi perhatian dari pihak LPKA terhadap ADP</w:t>
      </w:r>
      <w:r w:rsidR="00FD4164">
        <w:rPr>
          <w:rFonts w:ascii="Times New Roman" w:hAnsi="Times New Roman" w:cs="Times New Roman"/>
          <w:color w:val="000000" w:themeColor="text1"/>
        </w:rPr>
        <w:t xml:space="preserve"> karena Pendidikan merupakan bagian dari proses </w:t>
      </w:r>
      <w:r w:rsidR="00FD4164">
        <w:rPr>
          <w:rFonts w:ascii="Times New Roman" w:hAnsi="Times New Roman" w:cs="Times New Roman"/>
          <w:color w:val="000000" w:themeColor="text1"/>
        </w:rPr>
        <w:lastRenderedPageBreak/>
        <w:t>pelaksanaan pembinaan di LPKA.</w:t>
      </w:r>
      <w:r>
        <w:rPr>
          <w:rFonts w:ascii="Times New Roman" w:hAnsi="Times New Roman" w:cs="Times New Roman"/>
          <w:color w:val="000000" w:themeColor="text1"/>
        </w:rPr>
        <w:t xml:space="preserve"> Hal ini sejalan dengan ketentuan Pasal 31 Undang-Undang Nomor 22 Tahun 2022 Tentang Pemasyarakatan </w:t>
      </w:r>
      <w:r w:rsidR="003101D3">
        <w:rPr>
          <w:rFonts w:ascii="Times New Roman" w:hAnsi="Times New Roman" w:cs="Times New Roman"/>
          <w:color w:val="000000" w:themeColor="text1"/>
        </w:rPr>
        <w:t xml:space="preserve">yang baru </w:t>
      </w:r>
      <w:r>
        <w:rPr>
          <w:rFonts w:ascii="Times New Roman" w:hAnsi="Times New Roman" w:cs="Times New Roman"/>
          <w:color w:val="000000" w:themeColor="text1"/>
        </w:rPr>
        <w:t>dimana penyelenggaraan pelayanaan anak diutamakan pada pelaksanaan Pendidikan berdasarkan asas kepentingan terbaik bagi anak dimana pelaksanaan tersebut tidak harus menyesuaikan dengan lamanya masa tahanan</w:t>
      </w:r>
      <w:r w:rsidR="00B01EA9">
        <w:rPr>
          <w:rFonts w:ascii="Times New Roman" w:hAnsi="Times New Roman" w:cs="Times New Roman"/>
          <w:color w:val="000000" w:themeColor="text1"/>
        </w:rPr>
        <w:t>.</w:t>
      </w:r>
      <w:r w:rsidR="00A12236">
        <w:rPr>
          <w:rFonts w:ascii="Times New Roman" w:hAnsi="Times New Roman" w:cs="Times New Roman"/>
          <w:color w:val="000000" w:themeColor="text1"/>
        </w:rPr>
        <w:t xml:space="preserve"> Dengan adanya ketentuan yang mengatur terkait dengan pemenuhan hak Pendidikan bagi anak dalam Undang-Undang Pemasyarakatan yang terbaru maka hal ini sudah terdapat kemajuan dalam hal melindungi hak anak meskipun mereka mendiami LPKA.</w:t>
      </w:r>
    </w:p>
    <w:p w14:paraId="43A92382" w14:textId="1620E1AF" w:rsidR="00906776" w:rsidRDefault="005D5CF1" w:rsidP="00175563">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Tujuan Pendidikan dan pembinaan pada dasarnya untuk menghasilkan masyarakat yang kreatif dalam arti bertambah pengetahuannya, keterampilan, sikap dan motivasinya dan mengaplikasikannya ke dalam kegiatan-kegiatan yang bermanfaat.</w:t>
      </w:r>
      <w:r w:rsidR="009144C0">
        <w:rPr>
          <w:rFonts w:ascii="Times New Roman" w:hAnsi="Times New Roman" w:cs="Times New Roman"/>
          <w:color w:val="000000" w:themeColor="text1"/>
        </w:rPr>
        <w:t xml:space="preserve"> Pendidikan dan pembinaan narapidana sekarang dilakukan pada awalnya berangkat dari kenyataan bahwa tujuan pemidanaan tidak sesuai lagi dengan perkembangan nilai dan hakikat hidup yang tumbuh di masyarakat.</w:t>
      </w:r>
      <w:r w:rsidR="009144C0">
        <w:rPr>
          <w:rStyle w:val="FootnoteReference"/>
          <w:rFonts w:ascii="Times New Roman" w:hAnsi="Times New Roman" w:cs="Times New Roman"/>
          <w:color w:val="000000" w:themeColor="text1"/>
        </w:rPr>
        <w:footnoteReference w:id="11"/>
      </w:r>
      <w:r w:rsidR="00175563">
        <w:rPr>
          <w:rFonts w:ascii="Times New Roman" w:hAnsi="Times New Roman" w:cs="Times New Roman"/>
          <w:color w:val="000000" w:themeColor="text1"/>
        </w:rPr>
        <w:t xml:space="preserve"> </w:t>
      </w:r>
      <w:r w:rsidR="0085004C">
        <w:rPr>
          <w:rFonts w:ascii="Times New Roman" w:hAnsi="Times New Roman" w:cs="Times New Roman"/>
          <w:color w:val="000000" w:themeColor="text1"/>
        </w:rPr>
        <w:t xml:space="preserve">Berdasarkan data dari Lembaga Pembinaan Khusus Anak (LPKA) Kelas II Gorontalo bahwa </w:t>
      </w:r>
      <w:r w:rsidR="00FD4164">
        <w:rPr>
          <w:rFonts w:ascii="Times New Roman" w:hAnsi="Times New Roman" w:cs="Times New Roman"/>
          <w:color w:val="000000" w:themeColor="text1"/>
        </w:rPr>
        <w:t xml:space="preserve">sampai saat ini </w:t>
      </w:r>
      <w:r w:rsidR="0085004C">
        <w:rPr>
          <w:rFonts w:ascii="Times New Roman" w:hAnsi="Times New Roman" w:cs="Times New Roman"/>
          <w:color w:val="000000" w:themeColor="text1"/>
        </w:rPr>
        <w:t>terdapat 8 (delapan) Anak Didik Pemasyarakatan (ADP) yang menjalani proses pembinaan di Lembaga Pembinaan Khusus Anak (LPKA)</w:t>
      </w:r>
      <w:r w:rsidR="002A539C">
        <w:rPr>
          <w:rFonts w:ascii="Times New Roman" w:hAnsi="Times New Roman" w:cs="Times New Roman"/>
          <w:color w:val="000000" w:themeColor="text1"/>
        </w:rPr>
        <w:t>.</w:t>
      </w:r>
      <w:r w:rsidR="002A539C">
        <w:rPr>
          <w:rStyle w:val="FootnoteReference"/>
          <w:rFonts w:ascii="Times New Roman" w:hAnsi="Times New Roman" w:cs="Times New Roman"/>
          <w:color w:val="000000" w:themeColor="text1"/>
        </w:rPr>
        <w:footnoteReference w:id="12"/>
      </w:r>
    </w:p>
    <w:p w14:paraId="672F6329" w14:textId="718C70BD" w:rsidR="00B01EA9" w:rsidRDefault="00930A6B" w:rsidP="00930A6B">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Pelaksanaan pembinaan di LPKA Kelas II A Gorontalo tetap dilaksanakan melalui </w:t>
      </w:r>
      <w:r w:rsidR="00FD4164">
        <w:rPr>
          <w:rFonts w:ascii="Times New Roman" w:hAnsi="Times New Roman" w:cs="Times New Roman"/>
          <w:color w:val="000000" w:themeColor="text1"/>
        </w:rPr>
        <w:t xml:space="preserve">proses pentahapan pembinaan yang dimulai dari </w:t>
      </w:r>
      <w:r>
        <w:rPr>
          <w:rFonts w:ascii="Times New Roman" w:hAnsi="Times New Roman" w:cs="Times New Roman"/>
          <w:color w:val="000000" w:themeColor="text1"/>
        </w:rPr>
        <w:t>pembinaan kepribadian, kemandirian</w:t>
      </w:r>
      <w:r w:rsidR="00FD4164">
        <w:rPr>
          <w:rFonts w:ascii="Times New Roman" w:hAnsi="Times New Roman" w:cs="Times New Roman"/>
          <w:color w:val="000000" w:themeColor="text1"/>
        </w:rPr>
        <w:t xml:space="preserve">, dan hak menjalani </w:t>
      </w:r>
      <w:r w:rsidR="00B01EA9">
        <w:rPr>
          <w:rFonts w:ascii="Times New Roman" w:hAnsi="Times New Roman" w:cs="Times New Roman"/>
          <w:color w:val="000000" w:themeColor="text1"/>
        </w:rPr>
        <w:t>integrasi sebagaimana proses pembinaan pada orang dewasa</w:t>
      </w:r>
      <w:r>
        <w:rPr>
          <w:rFonts w:ascii="Times New Roman" w:hAnsi="Times New Roman" w:cs="Times New Roman"/>
          <w:color w:val="000000" w:themeColor="text1"/>
        </w:rPr>
        <w:t>.</w:t>
      </w:r>
      <w:r w:rsidR="00B01EA9">
        <w:rPr>
          <w:rFonts w:ascii="Times New Roman" w:hAnsi="Times New Roman" w:cs="Times New Roman"/>
          <w:color w:val="000000" w:themeColor="text1"/>
        </w:rPr>
        <w:t xml:space="preserve"> Proses pembinaan terhadap narapidana dewasa dipisahkan dari anak didik pemasyarakatan. Pasal 50 Undang-Undang Nomor 22 Tahun 2022 Tentang Pemasyarakatan menyatakan bahwa berdasarkan hasil Litmas, Anak binaan diberikan pembinaan berupa Pendidikan, pembinaan kepribadian dan pembinaan kemandirian.</w:t>
      </w:r>
    </w:p>
    <w:p w14:paraId="19CE0CC1" w14:textId="77777777" w:rsidR="001D521C" w:rsidRDefault="00930A6B" w:rsidP="00930A6B">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Berdasarkan wawancara langsung dengan Bapak Dedi Abdul menyatakan bahwa pelaksanaan pembinaan di LPKA tetap memperhatikan ketiga proses </w:t>
      </w:r>
      <w:r>
        <w:rPr>
          <w:rFonts w:ascii="Times New Roman" w:hAnsi="Times New Roman" w:cs="Times New Roman"/>
          <w:color w:val="000000" w:themeColor="text1"/>
        </w:rPr>
        <w:lastRenderedPageBreak/>
        <w:t xml:space="preserve">pembinaan yaitu pembinaan kepribadian, kemandirian </w:t>
      </w:r>
      <w:r w:rsidR="00936ECB">
        <w:rPr>
          <w:rFonts w:ascii="Times New Roman" w:hAnsi="Times New Roman" w:cs="Times New Roman"/>
          <w:color w:val="000000" w:themeColor="text1"/>
        </w:rPr>
        <w:t xml:space="preserve">termasuk </w:t>
      </w:r>
      <w:r>
        <w:rPr>
          <w:rFonts w:ascii="Times New Roman" w:hAnsi="Times New Roman" w:cs="Times New Roman"/>
          <w:color w:val="000000" w:themeColor="text1"/>
        </w:rPr>
        <w:t>Pendidikan</w:t>
      </w:r>
      <w:r w:rsidR="00936ECB">
        <w:rPr>
          <w:rFonts w:ascii="Times New Roman" w:hAnsi="Times New Roman" w:cs="Times New Roman"/>
          <w:color w:val="000000" w:themeColor="text1"/>
        </w:rPr>
        <w:t xml:space="preserve"> serta program integrasi</w:t>
      </w:r>
      <w:r>
        <w:rPr>
          <w:rFonts w:ascii="Times New Roman" w:hAnsi="Times New Roman" w:cs="Times New Roman"/>
          <w:color w:val="000000" w:themeColor="text1"/>
        </w:rPr>
        <w:t>.</w:t>
      </w:r>
      <w:r w:rsidR="00FD4164">
        <w:rPr>
          <w:rFonts w:ascii="Times New Roman" w:hAnsi="Times New Roman" w:cs="Times New Roman"/>
          <w:color w:val="000000" w:themeColor="text1"/>
        </w:rPr>
        <w:t xml:space="preserve"> Namun, untuk kepentingan terbaik bagi anak maka pelaksanaan pembinaan dilakukan tanpa harus memperhatikan tahapan pembinaan dan anak bis</w:t>
      </w:r>
      <w:r w:rsidR="003E545A">
        <w:rPr>
          <w:rFonts w:ascii="Times New Roman" w:hAnsi="Times New Roman" w:cs="Times New Roman"/>
          <w:color w:val="000000" w:themeColor="text1"/>
        </w:rPr>
        <w:t>a</w:t>
      </w:r>
      <w:r w:rsidR="00FD4164">
        <w:rPr>
          <w:rFonts w:ascii="Times New Roman" w:hAnsi="Times New Roman" w:cs="Times New Roman"/>
          <w:color w:val="000000" w:themeColor="text1"/>
        </w:rPr>
        <w:t xml:space="preserve"> dikeluarkan untuk melaksanakan Pendidikan dan program pembinaan lainnya di luar LPKA.</w:t>
      </w:r>
      <w:r w:rsidR="00B302B2">
        <w:rPr>
          <w:rFonts w:ascii="Times New Roman" w:hAnsi="Times New Roman" w:cs="Times New Roman"/>
          <w:color w:val="000000" w:themeColor="text1"/>
        </w:rPr>
        <w:t xml:space="preserve"> Jadi pemberian asimilasi </w:t>
      </w:r>
      <w:r w:rsidR="00F0633A">
        <w:rPr>
          <w:rFonts w:ascii="Times New Roman" w:hAnsi="Times New Roman" w:cs="Times New Roman"/>
          <w:color w:val="000000" w:themeColor="text1"/>
        </w:rPr>
        <w:t xml:space="preserve">bisa dilakukan </w:t>
      </w:r>
      <w:r w:rsidR="00B302B2">
        <w:rPr>
          <w:rFonts w:ascii="Times New Roman" w:hAnsi="Times New Roman" w:cs="Times New Roman"/>
          <w:color w:val="000000" w:themeColor="text1"/>
        </w:rPr>
        <w:t>terhadap anak tanpa menunggu anak tersebut telah menjalani ½ dari masa pidananya.</w:t>
      </w:r>
      <w:r>
        <w:rPr>
          <w:rStyle w:val="FootnoteReference"/>
          <w:rFonts w:ascii="Times New Roman" w:hAnsi="Times New Roman" w:cs="Times New Roman"/>
          <w:color w:val="000000" w:themeColor="text1"/>
        </w:rPr>
        <w:footnoteReference w:id="13"/>
      </w:r>
      <w:r w:rsidR="00AB7A62">
        <w:rPr>
          <w:rFonts w:ascii="Times New Roman" w:hAnsi="Times New Roman" w:cs="Times New Roman"/>
          <w:color w:val="000000" w:themeColor="text1"/>
        </w:rPr>
        <w:t xml:space="preserve"> </w:t>
      </w:r>
    </w:p>
    <w:p w14:paraId="5BA5B5A7" w14:textId="7C95062D" w:rsidR="00906776" w:rsidRDefault="001D521C" w:rsidP="00930A6B">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Berdasarkan pandangan dari Penulis bahwa pelaksanaan pembinaan yang ada di LPKA anak telah memperhatikan Keputusan Menteri Hukum dan Hak Asasi Manusia Republik Indonesia Nomor M.HH-03.OT.02.02 Tahun 2014 Tentang Pedoman Perlakuan Anak di LPKA. Dalam aturan tersebut menyatakan bahwa setiap anak yang berhadapan dengan hukum berhak atas kelangsungan hidup, tumbuh dan berkembang, termasuk pula hak untuk memperoleh Pendidikan serta memperoleh jaminan sosial sesuai dengan kebutuhan fisik, mental dan spiritual. Termasuk dalam hal pelaksanaan pembinaan bahwa pentahapan proses pembinaan </w:t>
      </w:r>
      <w:r w:rsidR="00DF5E71">
        <w:rPr>
          <w:rFonts w:ascii="Times New Roman" w:hAnsi="Times New Roman" w:cs="Times New Roman"/>
          <w:color w:val="000000" w:themeColor="text1"/>
        </w:rPr>
        <w:t xml:space="preserve">dilakukan tanpa melihat lamanya pidana yang telah dijalani oleh ADP. </w:t>
      </w:r>
      <w:r w:rsidR="00AB7A62">
        <w:rPr>
          <w:rFonts w:ascii="Times New Roman" w:hAnsi="Times New Roman" w:cs="Times New Roman"/>
          <w:color w:val="000000" w:themeColor="text1"/>
        </w:rPr>
        <w:t xml:space="preserve">Dalam hal pemberian asimilasi terhadap ADP tentunya harus memperhatikan hasil Litmas dari Pembimbing Kemasyarakatan. </w:t>
      </w:r>
      <w:r w:rsidR="00D17694">
        <w:rPr>
          <w:rFonts w:ascii="Times New Roman" w:hAnsi="Times New Roman" w:cs="Times New Roman"/>
          <w:color w:val="000000" w:themeColor="text1"/>
        </w:rPr>
        <w:t>Hal ini dilakukan untuk kepentingan terbaik bagi anak</w:t>
      </w:r>
      <w:r w:rsidR="00DF5E71">
        <w:rPr>
          <w:rFonts w:ascii="Times New Roman" w:hAnsi="Times New Roman" w:cs="Times New Roman"/>
          <w:color w:val="000000" w:themeColor="text1"/>
        </w:rPr>
        <w:t xml:space="preserve"> didik pemasyarakatan</w:t>
      </w:r>
      <w:r w:rsidR="00D17694">
        <w:rPr>
          <w:rFonts w:ascii="Times New Roman" w:hAnsi="Times New Roman" w:cs="Times New Roman"/>
          <w:color w:val="000000" w:themeColor="text1"/>
        </w:rPr>
        <w:t>.</w:t>
      </w:r>
    </w:p>
    <w:p w14:paraId="11F2AEC7" w14:textId="54426ACB" w:rsidR="00B01EA9" w:rsidRDefault="005910C1" w:rsidP="00930A6B">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H</w:t>
      </w:r>
      <w:r w:rsidR="00F47762">
        <w:rPr>
          <w:rFonts w:ascii="Times New Roman" w:hAnsi="Times New Roman" w:cs="Times New Roman"/>
          <w:color w:val="000000" w:themeColor="text1"/>
        </w:rPr>
        <w:t xml:space="preserve">asil yang diperoleh dilapangan </w:t>
      </w:r>
      <w:r w:rsidR="00DF5E71">
        <w:rPr>
          <w:rFonts w:ascii="Times New Roman" w:hAnsi="Times New Roman" w:cs="Times New Roman"/>
          <w:color w:val="000000" w:themeColor="text1"/>
        </w:rPr>
        <w:t>terkait</w:t>
      </w:r>
      <w:r w:rsidR="00F47762">
        <w:rPr>
          <w:rFonts w:ascii="Times New Roman" w:hAnsi="Times New Roman" w:cs="Times New Roman"/>
          <w:color w:val="000000" w:themeColor="text1"/>
        </w:rPr>
        <w:t xml:space="preserve">  p</w:t>
      </w:r>
      <w:r w:rsidR="00B01EA9">
        <w:rPr>
          <w:rFonts w:ascii="Times New Roman" w:hAnsi="Times New Roman" w:cs="Times New Roman"/>
          <w:color w:val="000000" w:themeColor="text1"/>
        </w:rPr>
        <w:t xml:space="preserve">elaksanaan Pembinaan Kepribadian </w:t>
      </w:r>
      <w:r w:rsidR="00F47762">
        <w:rPr>
          <w:rFonts w:ascii="Times New Roman" w:hAnsi="Times New Roman" w:cs="Times New Roman"/>
          <w:color w:val="000000" w:themeColor="text1"/>
        </w:rPr>
        <w:t>A</w:t>
      </w:r>
      <w:r>
        <w:rPr>
          <w:rFonts w:ascii="Times New Roman" w:hAnsi="Times New Roman" w:cs="Times New Roman"/>
          <w:color w:val="000000" w:themeColor="text1"/>
        </w:rPr>
        <w:t xml:space="preserve">nak </w:t>
      </w:r>
      <w:r w:rsidR="00F47762">
        <w:rPr>
          <w:rFonts w:ascii="Times New Roman" w:hAnsi="Times New Roman" w:cs="Times New Roman"/>
          <w:color w:val="000000" w:themeColor="text1"/>
        </w:rPr>
        <w:t>D</w:t>
      </w:r>
      <w:r>
        <w:rPr>
          <w:rFonts w:ascii="Times New Roman" w:hAnsi="Times New Roman" w:cs="Times New Roman"/>
          <w:color w:val="000000" w:themeColor="text1"/>
        </w:rPr>
        <w:t xml:space="preserve">idik </w:t>
      </w:r>
      <w:r w:rsidR="00F47762">
        <w:rPr>
          <w:rFonts w:ascii="Times New Roman" w:hAnsi="Times New Roman" w:cs="Times New Roman"/>
          <w:color w:val="000000" w:themeColor="text1"/>
        </w:rPr>
        <w:t>P</w:t>
      </w:r>
      <w:r>
        <w:rPr>
          <w:rFonts w:ascii="Times New Roman" w:hAnsi="Times New Roman" w:cs="Times New Roman"/>
          <w:color w:val="000000" w:themeColor="text1"/>
        </w:rPr>
        <w:t>emasyarakatan</w:t>
      </w:r>
      <w:r w:rsidR="00F47762">
        <w:rPr>
          <w:rFonts w:ascii="Times New Roman" w:hAnsi="Times New Roman" w:cs="Times New Roman"/>
          <w:color w:val="000000" w:themeColor="text1"/>
        </w:rPr>
        <w:t xml:space="preserve"> </w:t>
      </w:r>
      <w:r w:rsidR="00B01EA9">
        <w:rPr>
          <w:rFonts w:ascii="Times New Roman" w:hAnsi="Times New Roman" w:cs="Times New Roman"/>
          <w:color w:val="000000" w:themeColor="text1"/>
        </w:rPr>
        <w:t>pada Lembaga Pembinaan Khusus Anak</w:t>
      </w:r>
      <w:r w:rsidR="00F47762">
        <w:rPr>
          <w:rFonts w:ascii="Times New Roman" w:hAnsi="Times New Roman" w:cs="Times New Roman"/>
          <w:color w:val="000000" w:themeColor="text1"/>
        </w:rPr>
        <w:t xml:space="preserve"> </w:t>
      </w:r>
      <w:r w:rsidR="003D4FF3">
        <w:rPr>
          <w:rFonts w:ascii="Times New Roman" w:hAnsi="Times New Roman" w:cs="Times New Roman"/>
          <w:color w:val="000000" w:themeColor="text1"/>
        </w:rPr>
        <w:t xml:space="preserve">Kelas II Gorontalo </w:t>
      </w:r>
      <w:r w:rsidR="00F47762">
        <w:rPr>
          <w:rFonts w:ascii="Times New Roman" w:hAnsi="Times New Roman" w:cs="Times New Roman"/>
          <w:color w:val="000000" w:themeColor="text1"/>
        </w:rPr>
        <w:t xml:space="preserve">dilaksanakan melalui beberapa program kegiatan diantaranya baca tulis Al-Quran, </w:t>
      </w:r>
      <w:r w:rsidR="00E8023D">
        <w:rPr>
          <w:rFonts w:ascii="Times New Roman" w:hAnsi="Times New Roman" w:cs="Times New Roman"/>
          <w:color w:val="000000" w:themeColor="text1"/>
        </w:rPr>
        <w:t>pesantren kilat</w:t>
      </w:r>
      <w:r w:rsidR="0096147F">
        <w:rPr>
          <w:rFonts w:ascii="Times New Roman" w:hAnsi="Times New Roman" w:cs="Times New Roman"/>
          <w:color w:val="000000" w:themeColor="text1"/>
        </w:rPr>
        <w:t xml:space="preserve"> ceria</w:t>
      </w:r>
      <w:r w:rsidR="00E8023D">
        <w:rPr>
          <w:rFonts w:ascii="Times New Roman" w:hAnsi="Times New Roman" w:cs="Times New Roman"/>
          <w:color w:val="000000" w:themeColor="text1"/>
        </w:rPr>
        <w:t xml:space="preserve">, </w:t>
      </w:r>
      <w:r w:rsidR="00F47762">
        <w:rPr>
          <w:rFonts w:ascii="Times New Roman" w:hAnsi="Times New Roman" w:cs="Times New Roman"/>
          <w:color w:val="000000" w:themeColor="text1"/>
        </w:rPr>
        <w:t>lomba keagamaan pada hari besar keagamaan dimana keseluruhan pelaksanaan pembinaan keagamaan tersebut tetap melibatkan instansi terkait misalnya Kementerian Agama</w:t>
      </w:r>
      <w:r w:rsidR="00AD27F6">
        <w:rPr>
          <w:rFonts w:ascii="Times New Roman" w:hAnsi="Times New Roman" w:cs="Times New Roman"/>
          <w:color w:val="000000" w:themeColor="text1"/>
        </w:rPr>
        <w:t xml:space="preserve"> Kota dan Provinsi, KUA</w:t>
      </w:r>
      <w:r w:rsidR="00F47762">
        <w:rPr>
          <w:rFonts w:ascii="Times New Roman" w:hAnsi="Times New Roman" w:cs="Times New Roman"/>
          <w:color w:val="000000" w:themeColor="text1"/>
        </w:rPr>
        <w:t>.</w:t>
      </w:r>
      <w:r w:rsidR="006B751E">
        <w:rPr>
          <w:rFonts w:ascii="Times New Roman" w:hAnsi="Times New Roman" w:cs="Times New Roman"/>
          <w:color w:val="000000" w:themeColor="text1"/>
        </w:rPr>
        <w:t xml:space="preserve"> Kegiatan pembinaan kepribadian bertujuan pada pembinaan mental dan spiritual. </w:t>
      </w:r>
    </w:p>
    <w:p w14:paraId="31811515" w14:textId="7B8D3914" w:rsidR="003D4FF3" w:rsidRDefault="008E5CE7" w:rsidP="003D4FF3">
      <w:pPr>
        <w:pStyle w:val="ListParagraph"/>
        <w:tabs>
          <w:tab w:val="left" w:pos="709"/>
        </w:tabs>
        <w:spacing w:line="360" w:lineRule="auto"/>
        <w:ind w:left="0" w:firstLine="567"/>
        <w:jc w:val="both"/>
        <w:rPr>
          <w:rFonts w:ascii="Times" w:hAnsi="Times" w:cs="Times New Roman"/>
          <w:color w:val="000000" w:themeColor="text1"/>
        </w:rPr>
      </w:pPr>
      <w:r>
        <w:rPr>
          <w:rFonts w:ascii="Times New Roman" w:hAnsi="Times New Roman" w:cs="Times New Roman"/>
          <w:color w:val="000000" w:themeColor="text1"/>
        </w:rPr>
        <w:t xml:space="preserve">Lebih lanjut, untuk pembinaan dalam bentuk keterampilan dibuat dengan bekerjasama dengan LLK (Lembaga Latihan Kerja) dalam bentuk kegiatan </w:t>
      </w:r>
      <w:r w:rsidR="00C15611">
        <w:rPr>
          <w:rFonts w:ascii="Times New Roman" w:hAnsi="Times New Roman" w:cs="Times New Roman"/>
          <w:color w:val="000000" w:themeColor="text1"/>
        </w:rPr>
        <w:t xml:space="preserve">pelatihan keterampilan melalui kegiatan </w:t>
      </w:r>
      <w:r>
        <w:rPr>
          <w:rFonts w:ascii="Times New Roman" w:hAnsi="Times New Roman" w:cs="Times New Roman"/>
          <w:color w:val="000000" w:themeColor="text1"/>
        </w:rPr>
        <w:t>Kelistrikan, Praktek Pengelasan, dan lain sebagainya</w:t>
      </w:r>
      <w:r w:rsidR="00E2426E">
        <w:rPr>
          <w:rFonts w:ascii="Times New Roman" w:hAnsi="Times New Roman" w:cs="Times New Roman"/>
          <w:color w:val="000000" w:themeColor="text1"/>
        </w:rPr>
        <w:t xml:space="preserve">. Jadi, pelaksanaan program pembinaan keterampilan ini dilaksanakan </w:t>
      </w:r>
      <w:r w:rsidR="00E2426E">
        <w:rPr>
          <w:rFonts w:ascii="Times New Roman" w:hAnsi="Times New Roman" w:cs="Times New Roman"/>
          <w:color w:val="000000" w:themeColor="text1"/>
        </w:rPr>
        <w:lastRenderedPageBreak/>
        <w:t xml:space="preserve">di luar </w:t>
      </w:r>
      <w:r w:rsidR="00E2426E" w:rsidRPr="00B81B08">
        <w:rPr>
          <w:rFonts w:ascii="Times" w:hAnsi="Times" w:cs="Times New Roman"/>
          <w:color w:val="000000" w:themeColor="text1"/>
        </w:rPr>
        <w:t xml:space="preserve">LPKA. </w:t>
      </w:r>
      <w:r w:rsidR="00B84BDB">
        <w:rPr>
          <w:rFonts w:ascii="Times" w:hAnsi="Times" w:cs="Times New Roman"/>
          <w:color w:val="000000" w:themeColor="text1"/>
        </w:rPr>
        <w:t xml:space="preserve">Jika LLK sudah membuka program pelatihan maka </w:t>
      </w:r>
      <w:r w:rsidR="00E2426E" w:rsidRPr="00B81B08">
        <w:rPr>
          <w:rFonts w:ascii="Times" w:hAnsi="Times" w:cs="Times New Roman"/>
          <w:color w:val="000000" w:themeColor="text1"/>
        </w:rPr>
        <w:t>Anak Didik Pemasyarakatan</w:t>
      </w:r>
      <w:r w:rsidR="00C15611" w:rsidRPr="00B81B08">
        <w:rPr>
          <w:rFonts w:ascii="Times" w:hAnsi="Times" w:cs="Times New Roman"/>
          <w:color w:val="000000" w:themeColor="text1"/>
        </w:rPr>
        <w:t xml:space="preserve"> </w:t>
      </w:r>
      <w:r w:rsidR="00E2426E" w:rsidRPr="00B81B08">
        <w:rPr>
          <w:rFonts w:ascii="Times" w:hAnsi="Times" w:cs="Times New Roman"/>
          <w:color w:val="000000" w:themeColor="text1"/>
        </w:rPr>
        <w:t>(ADP) mendatangi langsung lokasi tempat pelaksanaan pembinaan yang telah ditunjuk dan bekerjasama dengan pihak LPKA Kelas II Gorontalo</w:t>
      </w:r>
      <w:r w:rsidR="00B84BDB">
        <w:rPr>
          <w:rFonts w:ascii="Times" w:hAnsi="Times" w:cs="Times New Roman"/>
          <w:color w:val="000000" w:themeColor="text1"/>
        </w:rPr>
        <w:t xml:space="preserve"> sehingganya kadangkala LPKA kosong karena seluruh ADP yang ada di LPKA ke tempat pelatihan tersebut. Mereka mengikuti pelatihan tersebut dilaksanakan dari pagi hingga siang hari.</w:t>
      </w:r>
    </w:p>
    <w:p w14:paraId="3C185D23" w14:textId="77777777" w:rsidR="003D4FF3" w:rsidRDefault="003D4FF3" w:rsidP="003D4FF3">
      <w:pPr>
        <w:pStyle w:val="ListParagraph"/>
        <w:tabs>
          <w:tab w:val="left" w:pos="709"/>
        </w:tabs>
        <w:spacing w:line="360" w:lineRule="auto"/>
        <w:ind w:left="0" w:firstLine="567"/>
        <w:jc w:val="both"/>
        <w:rPr>
          <w:rFonts w:ascii="Times" w:hAnsi="Times" w:cs="Times New Roman"/>
          <w:color w:val="000000" w:themeColor="text1"/>
        </w:rPr>
      </w:pPr>
      <w:r>
        <w:rPr>
          <w:rFonts w:ascii="Times" w:hAnsi="Times" w:cs="Times New Roman"/>
          <w:color w:val="000000" w:themeColor="text1"/>
        </w:rPr>
        <w:t xml:space="preserve">Berdasarkan </w:t>
      </w:r>
      <w:r>
        <w:rPr>
          <w:rFonts w:ascii="Times New Roman" w:hAnsi="Times New Roman" w:cs="Times New Roman"/>
          <w:color w:val="000000" w:themeColor="text1"/>
        </w:rPr>
        <w:t>Keputusan Menteri Hukum dan Hak Asasi Manusia Republik Indonesia Nomor M.HH-03.OT.02.02 Tahun 2014 Tentang Pedoman Perlakuan Anak di LPKA</w:t>
      </w:r>
      <w:r>
        <w:rPr>
          <w:rFonts w:ascii="Arial" w:hAnsi="Arial" w:cs="Arial"/>
          <w:sz w:val="20"/>
          <w:szCs w:val="20"/>
        </w:rPr>
        <w:t xml:space="preserve"> </w:t>
      </w:r>
      <w:r w:rsidRPr="003D4FF3">
        <w:rPr>
          <w:rFonts w:ascii="Times" w:hAnsi="Times" w:cs="Arial"/>
        </w:rPr>
        <w:t>menyatakan bahwa Anak wajib diupayakan dan dipastikan untuk mendapat program pendidikan dengan memperhatikan kesediaan dan kemampuan Anak untuk mengikuti program. Apabila Anak tidak memiliki minat pada program pendidikan maka Anak wajib diarahkan kepada program pembinaan kemandirian.</w:t>
      </w:r>
    </w:p>
    <w:p w14:paraId="790A2E90" w14:textId="28071CD0" w:rsidR="00DB0AC6" w:rsidRPr="00B81B08" w:rsidRDefault="00D874A4" w:rsidP="003D4FF3">
      <w:pPr>
        <w:pStyle w:val="ListParagraph"/>
        <w:tabs>
          <w:tab w:val="left" w:pos="709"/>
        </w:tabs>
        <w:spacing w:line="360" w:lineRule="auto"/>
        <w:ind w:left="0" w:firstLine="567"/>
        <w:jc w:val="both"/>
        <w:rPr>
          <w:rFonts w:ascii="Times" w:hAnsi="Times" w:cs="Times New Roman"/>
          <w:color w:val="000000" w:themeColor="text1"/>
        </w:rPr>
      </w:pPr>
      <w:r w:rsidRPr="00B81B08">
        <w:rPr>
          <w:rFonts w:ascii="Times" w:hAnsi="Times" w:cs="Times New Roman"/>
          <w:color w:val="000000" w:themeColor="text1"/>
        </w:rPr>
        <w:t xml:space="preserve">Pembinaan berupa </w:t>
      </w:r>
      <w:r w:rsidR="00F11019" w:rsidRPr="00B81B08">
        <w:rPr>
          <w:rFonts w:ascii="Times" w:hAnsi="Times" w:cs="Times New Roman"/>
          <w:color w:val="000000" w:themeColor="text1"/>
        </w:rPr>
        <w:t>program Pendidikan pada Lembaga Pembinaan Khusus Anak (LPKA) Kelas II Gorontalo dilakukan</w:t>
      </w:r>
      <w:r w:rsidR="00D32BF7" w:rsidRPr="00B81B08">
        <w:rPr>
          <w:rFonts w:ascii="Times" w:hAnsi="Times" w:cs="Times New Roman"/>
          <w:color w:val="000000" w:themeColor="text1"/>
        </w:rPr>
        <w:t xml:space="preserve"> sesuai dengan amanah Undang-Undang Nomor 22 Tahun 2022 Tentang Pemasyarakatan</w:t>
      </w:r>
      <w:r w:rsidR="001F3AE8" w:rsidRPr="00B81B08">
        <w:rPr>
          <w:rFonts w:ascii="Times" w:hAnsi="Times" w:cs="Times New Roman"/>
          <w:color w:val="000000" w:themeColor="text1"/>
        </w:rPr>
        <w:t xml:space="preserve">. </w:t>
      </w:r>
      <w:r w:rsidR="00047210" w:rsidRPr="00B81B08">
        <w:rPr>
          <w:rFonts w:ascii="Times" w:hAnsi="Times" w:cs="Times New Roman"/>
          <w:color w:val="000000" w:themeColor="text1"/>
        </w:rPr>
        <w:t xml:space="preserve">Pendidikan sebagaimana dimaksud dalam ketentuan Pasal 50 </w:t>
      </w:r>
      <w:r w:rsidR="00AD00C0">
        <w:rPr>
          <w:rFonts w:ascii="Times" w:hAnsi="Times" w:cs="Times New Roman"/>
          <w:color w:val="000000" w:themeColor="text1"/>
        </w:rPr>
        <w:t xml:space="preserve">Undang-Undang tersebut </w:t>
      </w:r>
      <w:r w:rsidR="00047210" w:rsidRPr="00B81B08">
        <w:rPr>
          <w:rFonts w:ascii="Times" w:hAnsi="Times" w:cs="Times New Roman"/>
          <w:color w:val="000000" w:themeColor="text1"/>
        </w:rPr>
        <w:t>ditempuh oleh ADP melalui Pendidikan formal, nonformal dan / atau informal.</w:t>
      </w:r>
      <w:r w:rsidR="00F52892" w:rsidRPr="00B81B08">
        <w:rPr>
          <w:rFonts w:ascii="Times" w:hAnsi="Times" w:cs="Times New Roman"/>
          <w:color w:val="000000" w:themeColor="text1"/>
        </w:rPr>
        <w:t xml:space="preserve"> </w:t>
      </w:r>
      <w:r w:rsidR="00DB0AC6" w:rsidRPr="00B81B08">
        <w:rPr>
          <w:rFonts w:ascii="Times" w:hAnsi="Times" w:cs="Arial"/>
        </w:rPr>
        <w:t>Pendidikan Formal terdiri dari pendidikan wajib belajar 9 tahun</w:t>
      </w:r>
      <w:r w:rsidR="00B81B08" w:rsidRPr="00B81B08">
        <w:rPr>
          <w:rFonts w:ascii="Times" w:hAnsi="Times" w:cs="Arial"/>
        </w:rPr>
        <w:t xml:space="preserve"> </w:t>
      </w:r>
      <w:r w:rsidR="00DB0AC6" w:rsidRPr="00B81B08">
        <w:rPr>
          <w:rFonts w:ascii="Times" w:hAnsi="Times" w:cs="Arial"/>
        </w:rPr>
        <w:t xml:space="preserve">/ SD, SMP dan SMA, sedangkan Pendidikan </w:t>
      </w:r>
      <w:r w:rsidR="00D63CB6">
        <w:rPr>
          <w:rFonts w:ascii="Times New Roman" w:hAnsi="Times New Roman" w:cs="Times New Roman"/>
          <w:color w:val="000000" w:themeColor="text1"/>
        </w:rPr>
        <w:t>informal</w:t>
      </w:r>
      <w:r w:rsidR="00D63CB6" w:rsidRPr="00B81B08">
        <w:rPr>
          <w:rFonts w:ascii="Times" w:hAnsi="Times" w:cs="Arial"/>
        </w:rPr>
        <w:t xml:space="preserve"> </w:t>
      </w:r>
      <w:r w:rsidR="00DB0AC6" w:rsidRPr="00B81B08">
        <w:rPr>
          <w:rFonts w:ascii="Times" w:hAnsi="Times" w:cs="Arial"/>
        </w:rPr>
        <w:t>mencakup Kejar Paket A untuk tingkat SD, Paket B untuk tingkat SMP dan Paket C untuk tingkat SMA.</w:t>
      </w:r>
      <w:r w:rsidR="00DB0AC6" w:rsidRPr="00B81B08">
        <w:rPr>
          <w:rFonts w:ascii="Times" w:hAnsi="Times" w:cs="Arial"/>
          <w:sz w:val="20"/>
          <w:szCs w:val="20"/>
        </w:rPr>
        <w:t xml:space="preserve"> </w:t>
      </w:r>
    </w:p>
    <w:p w14:paraId="2C0F58CA" w14:textId="5150D17A" w:rsidR="003D4FF3" w:rsidRDefault="003E3F8F" w:rsidP="00B81B08">
      <w:pPr>
        <w:pStyle w:val="ListParagraph"/>
        <w:tabs>
          <w:tab w:val="left" w:pos="709"/>
        </w:tabs>
        <w:spacing w:line="360" w:lineRule="auto"/>
        <w:ind w:left="0" w:firstLine="567"/>
        <w:jc w:val="both"/>
        <w:rPr>
          <w:rFonts w:ascii="Times New Roman" w:hAnsi="Times New Roman" w:cs="Times New Roman"/>
          <w:color w:val="000000" w:themeColor="text1"/>
        </w:rPr>
      </w:pPr>
      <w:r w:rsidRPr="00B81B08">
        <w:rPr>
          <w:rFonts w:ascii="Times" w:hAnsi="Times" w:cs="Times New Roman"/>
          <w:color w:val="000000" w:themeColor="text1"/>
        </w:rPr>
        <w:t xml:space="preserve">Data dari LPKA Kelas II Gorontalo menyebutkan bahwa terdapat 1 (satu) Anak Didik Pemasyarakatan (ADP) yang telah menyelesaikan </w:t>
      </w:r>
      <w:r w:rsidR="00EC2652" w:rsidRPr="00B81B08">
        <w:rPr>
          <w:rFonts w:ascii="Times" w:hAnsi="Times" w:cs="Times New Roman"/>
          <w:color w:val="000000" w:themeColor="text1"/>
        </w:rPr>
        <w:t xml:space="preserve">Pendidikan </w:t>
      </w:r>
      <w:r w:rsidR="00F61BFE" w:rsidRPr="00B81B08">
        <w:rPr>
          <w:rFonts w:ascii="Times" w:hAnsi="Times" w:cs="Times New Roman"/>
          <w:color w:val="000000" w:themeColor="text1"/>
        </w:rPr>
        <w:t>non</w:t>
      </w:r>
      <w:r w:rsidR="00EC2652" w:rsidRPr="00B81B08">
        <w:rPr>
          <w:rFonts w:ascii="Times" w:hAnsi="Times" w:cs="Times New Roman"/>
          <w:color w:val="000000" w:themeColor="text1"/>
        </w:rPr>
        <w:t xml:space="preserve">formal </w:t>
      </w:r>
      <w:r w:rsidR="00F61BFE" w:rsidRPr="00B81B08">
        <w:rPr>
          <w:rFonts w:ascii="Times" w:hAnsi="Times" w:cs="Times New Roman"/>
          <w:color w:val="000000" w:themeColor="text1"/>
        </w:rPr>
        <w:t>melalui kegiatan</w:t>
      </w:r>
      <w:r w:rsidR="00F61BFE">
        <w:rPr>
          <w:rFonts w:ascii="Times New Roman" w:hAnsi="Times New Roman" w:cs="Times New Roman"/>
          <w:color w:val="000000" w:themeColor="text1"/>
        </w:rPr>
        <w:t xml:space="preserve"> kejar Paket A</w:t>
      </w:r>
      <w:r w:rsidR="00774B06">
        <w:rPr>
          <w:rFonts w:ascii="Times New Roman" w:hAnsi="Times New Roman" w:cs="Times New Roman"/>
          <w:color w:val="000000" w:themeColor="text1"/>
        </w:rPr>
        <w:t xml:space="preserve"> dan sekarang melanjutkan ke jenjang Pendidikan nonformal kejar Paket B.</w:t>
      </w:r>
      <w:r w:rsidR="00793540">
        <w:rPr>
          <w:rFonts w:ascii="Times New Roman" w:hAnsi="Times New Roman" w:cs="Times New Roman"/>
          <w:color w:val="000000" w:themeColor="text1"/>
        </w:rPr>
        <w:t xml:space="preserve"> Sedangkan untuk 7 (tujuh) ADP lainnya masih sementara mengikuti Pendidikan informal melalui kegiatan kejar Paket A, Paket B, dan Paket C</w:t>
      </w:r>
      <w:r w:rsidR="003D4FF3">
        <w:rPr>
          <w:rFonts w:ascii="Times New Roman" w:hAnsi="Times New Roman" w:cs="Times New Roman"/>
          <w:color w:val="000000" w:themeColor="text1"/>
        </w:rPr>
        <w:t xml:space="preserve"> serta pelaksanaan kegiatan Sanggar Kegiatan Belajar (SKB)</w:t>
      </w:r>
      <w:r w:rsidR="00D63CB6">
        <w:rPr>
          <w:rFonts w:ascii="Times New Roman" w:hAnsi="Times New Roman" w:cs="Times New Roman"/>
          <w:color w:val="000000" w:themeColor="text1"/>
        </w:rPr>
        <w:t>.</w:t>
      </w:r>
    </w:p>
    <w:p w14:paraId="2D3C5512" w14:textId="70F75AAF" w:rsidR="00F52892" w:rsidRDefault="007414DC" w:rsidP="003D4FF3">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Pelaksanaan kegiatan proses Pendidikan melalui kejar paket tersebut dilakukan dengan inisiasi dari L</w:t>
      </w:r>
      <w:r w:rsidR="00897870">
        <w:rPr>
          <w:rFonts w:ascii="Times New Roman" w:hAnsi="Times New Roman" w:cs="Times New Roman"/>
          <w:color w:val="000000" w:themeColor="text1"/>
        </w:rPr>
        <w:t xml:space="preserve">embaga </w:t>
      </w:r>
      <w:r>
        <w:rPr>
          <w:rFonts w:ascii="Times New Roman" w:hAnsi="Times New Roman" w:cs="Times New Roman"/>
          <w:color w:val="000000" w:themeColor="text1"/>
        </w:rPr>
        <w:t>P</w:t>
      </w:r>
      <w:r w:rsidR="00897870">
        <w:rPr>
          <w:rFonts w:ascii="Times New Roman" w:hAnsi="Times New Roman" w:cs="Times New Roman"/>
          <w:color w:val="000000" w:themeColor="text1"/>
        </w:rPr>
        <w:t xml:space="preserve">embinaan </w:t>
      </w:r>
      <w:r>
        <w:rPr>
          <w:rFonts w:ascii="Times New Roman" w:hAnsi="Times New Roman" w:cs="Times New Roman"/>
          <w:color w:val="000000" w:themeColor="text1"/>
        </w:rPr>
        <w:t>K</w:t>
      </w:r>
      <w:r w:rsidR="00897870">
        <w:rPr>
          <w:rFonts w:ascii="Times New Roman" w:hAnsi="Times New Roman" w:cs="Times New Roman"/>
          <w:color w:val="000000" w:themeColor="text1"/>
        </w:rPr>
        <w:t xml:space="preserve">husus </w:t>
      </w:r>
      <w:r>
        <w:rPr>
          <w:rFonts w:ascii="Times New Roman" w:hAnsi="Times New Roman" w:cs="Times New Roman"/>
          <w:color w:val="000000" w:themeColor="text1"/>
        </w:rPr>
        <w:t>A</w:t>
      </w:r>
      <w:r w:rsidR="00897870">
        <w:rPr>
          <w:rFonts w:ascii="Times New Roman" w:hAnsi="Times New Roman" w:cs="Times New Roman"/>
          <w:color w:val="000000" w:themeColor="text1"/>
        </w:rPr>
        <w:t>nak (LPKA)</w:t>
      </w:r>
      <w:r>
        <w:rPr>
          <w:rFonts w:ascii="Times New Roman" w:hAnsi="Times New Roman" w:cs="Times New Roman"/>
          <w:color w:val="000000" w:themeColor="text1"/>
        </w:rPr>
        <w:t xml:space="preserve"> Kelas II Gorontalo dengan bekerjasama dengan SPNF-SKB Kota Gorontalo dan Dinas Pendidikan Kota Gorontalo. </w:t>
      </w:r>
      <w:r w:rsidR="003D4FF3">
        <w:rPr>
          <w:rFonts w:ascii="Times New Roman" w:hAnsi="Times New Roman" w:cs="Times New Roman"/>
          <w:color w:val="000000" w:themeColor="text1"/>
        </w:rPr>
        <w:t xml:space="preserve">Pelaksanaan proses pembelajaran dalam bentuk kejar paket tersebut dilaksanakan di Luar LPKA. Jadi, ADP keluar LPKA pada pagi hari </w:t>
      </w:r>
      <w:r w:rsidR="003D4FF3">
        <w:rPr>
          <w:rFonts w:ascii="Times New Roman" w:hAnsi="Times New Roman" w:cs="Times New Roman"/>
          <w:color w:val="000000" w:themeColor="text1"/>
        </w:rPr>
        <w:lastRenderedPageBreak/>
        <w:t>dengan didampingi oleh Petugas Pemasyarakatan dan kembali disore hari setelah mereka mengikuti program Pendidikan pada tempat yang telah ditunjuk oleh pihak LPKA.</w:t>
      </w:r>
      <w:r w:rsidR="00D63CB6">
        <w:rPr>
          <w:rFonts w:ascii="Times New Roman" w:hAnsi="Times New Roman" w:cs="Times New Roman"/>
          <w:color w:val="000000" w:themeColor="text1"/>
        </w:rPr>
        <w:t xml:space="preserve"> </w:t>
      </w:r>
      <w:r w:rsidR="00B24800">
        <w:rPr>
          <w:rFonts w:ascii="Times New Roman" w:hAnsi="Times New Roman" w:cs="Times New Roman"/>
          <w:color w:val="000000" w:themeColor="text1"/>
        </w:rPr>
        <w:t xml:space="preserve">Selain itu, untuk pemenuhan hak Pendidikan ADP dalam hal Pendidikan </w:t>
      </w:r>
      <w:r w:rsidR="00D63CB6">
        <w:rPr>
          <w:rFonts w:ascii="Times New Roman" w:hAnsi="Times New Roman" w:cs="Times New Roman"/>
          <w:color w:val="000000" w:themeColor="text1"/>
        </w:rPr>
        <w:t>informal</w:t>
      </w:r>
      <w:r w:rsidR="00B24800">
        <w:rPr>
          <w:rFonts w:ascii="Times New Roman" w:hAnsi="Times New Roman" w:cs="Times New Roman"/>
          <w:color w:val="000000" w:themeColor="text1"/>
        </w:rPr>
        <w:t xml:space="preserve"> dilaksanakan dalam bentuk kegiatan Sanggar Kegiatan Belajar (SKB) yang pelaksanaannya dilaksanakan di dalam LPKA</w:t>
      </w:r>
      <w:r w:rsidR="00EE7DC1">
        <w:rPr>
          <w:rStyle w:val="FootnoteReference"/>
          <w:rFonts w:ascii="Times New Roman" w:hAnsi="Times New Roman" w:cs="Times New Roman"/>
          <w:color w:val="000000" w:themeColor="text1"/>
        </w:rPr>
        <w:footnoteReference w:id="14"/>
      </w:r>
    </w:p>
    <w:p w14:paraId="3498594C" w14:textId="0FB28A1B" w:rsidR="006F26CB" w:rsidRDefault="00A12236" w:rsidP="003D4FF3">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Berdasarkan hasil wawancara dengan Bapak Dedi Abdul bahwa</w:t>
      </w:r>
      <w:r w:rsidR="00AD27F6">
        <w:rPr>
          <w:rFonts w:ascii="Times New Roman" w:hAnsi="Times New Roman" w:cs="Times New Roman"/>
          <w:color w:val="000000" w:themeColor="text1"/>
        </w:rPr>
        <w:t xml:space="preserve"> sejauh ini ada beberapa </w:t>
      </w:r>
      <w:r w:rsidR="006F26CB">
        <w:rPr>
          <w:rFonts w:ascii="Times New Roman" w:hAnsi="Times New Roman" w:cs="Times New Roman"/>
          <w:color w:val="000000" w:themeColor="text1"/>
        </w:rPr>
        <w:t xml:space="preserve">Anak Didik Pemasyarakatan </w:t>
      </w:r>
      <w:r w:rsidR="00AD27F6">
        <w:rPr>
          <w:rFonts w:ascii="Times New Roman" w:hAnsi="Times New Roman" w:cs="Times New Roman"/>
          <w:color w:val="000000" w:themeColor="text1"/>
        </w:rPr>
        <w:t>yang putus sekolah sebelum mereka masuk LPKA sehingganya kami dari Pihak LPKA menyekolahkan ADP tersebut</w:t>
      </w:r>
      <w:r w:rsidR="006F26CB">
        <w:rPr>
          <w:rFonts w:ascii="Times New Roman" w:hAnsi="Times New Roman" w:cs="Times New Roman"/>
          <w:color w:val="000000" w:themeColor="text1"/>
        </w:rPr>
        <w:t xml:space="preserve"> m</w:t>
      </w:r>
      <w:r w:rsidR="00AD27F6">
        <w:rPr>
          <w:rFonts w:ascii="Times New Roman" w:hAnsi="Times New Roman" w:cs="Times New Roman"/>
          <w:color w:val="000000" w:themeColor="text1"/>
        </w:rPr>
        <w:t>elalui kejar paket</w:t>
      </w:r>
      <w:r w:rsidR="006F26CB">
        <w:rPr>
          <w:rFonts w:ascii="Times New Roman" w:hAnsi="Times New Roman" w:cs="Times New Roman"/>
          <w:color w:val="000000" w:themeColor="text1"/>
        </w:rPr>
        <w:t xml:space="preserve"> sehingganya setelah mereka bebas mereka sudah memiliki modal setidaknya sudah memiliki ijazah penyetaraan.</w:t>
      </w:r>
      <w:r w:rsidR="00797F57">
        <w:rPr>
          <w:rStyle w:val="FootnoteReference"/>
          <w:rFonts w:ascii="Times New Roman" w:hAnsi="Times New Roman" w:cs="Times New Roman"/>
          <w:color w:val="000000" w:themeColor="text1"/>
        </w:rPr>
        <w:footnoteReference w:id="15"/>
      </w:r>
    </w:p>
    <w:p w14:paraId="5C5ED140" w14:textId="74FECFC9" w:rsidR="00A12236" w:rsidRDefault="00A12236" w:rsidP="003D4FF3">
      <w:pPr>
        <w:pStyle w:val="ListParagraph"/>
        <w:tabs>
          <w:tab w:val="left" w:pos="709"/>
        </w:tabs>
        <w:spacing w:line="360" w:lineRule="auto"/>
        <w:ind w:left="0" w:firstLine="567"/>
        <w:jc w:val="both"/>
        <w:rPr>
          <w:rFonts w:ascii="Times New Roman" w:hAnsi="Times New Roman" w:cs="Times New Roman"/>
          <w:color w:val="000000" w:themeColor="text1"/>
        </w:rPr>
      </w:pPr>
      <w:r w:rsidRPr="007173BC">
        <w:rPr>
          <w:rFonts w:ascii="Times New Roman" w:hAnsi="Times New Roman" w:cs="Times New Roman"/>
          <w:color w:val="000000" w:themeColor="text1"/>
        </w:rPr>
        <w:t>Sampai saat ini,</w:t>
      </w:r>
      <w:r w:rsidR="00D507E5" w:rsidRPr="007173BC">
        <w:rPr>
          <w:rFonts w:ascii="Times New Roman" w:hAnsi="Times New Roman" w:cs="Times New Roman"/>
          <w:color w:val="000000" w:themeColor="text1"/>
        </w:rPr>
        <w:t xml:space="preserve"> pihak LPKA Kelas II Gorontalo belum melaksanakan kegiatan proses pembelajaran Formal karena sarana dan prasarana yang ada di LPKA masih terbilang minim, </w:t>
      </w:r>
      <w:r w:rsidR="00BB11EF" w:rsidRPr="007173BC">
        <w:rPr>
          <w:rFonts w:ascii="Times New Roman" w:hAnsi="Times New Roman" w:cs="Times New Roman"/>
          <w:color w:val="000000" w:themeColor="text1"/>
        </w:rPr>
        <w:t xml:space="preserve">seperti bangunan yang terbilang kecil </w:t>
      </w:r>
      <w:r w:rsidR="00B44294">
        <w:rPr>
          <w:rFonts w:ascii="Times New Roman" w:hAnsi="Times New Roman" w:cs="Times New Roman"/>
          <w:color w:val="000000" w:themeColor="text1"/>
        </w:rPr>
        <w:t>dan baru ada di tahun 201</w:t>
      </w:r>
      <w:r w:rsidR="0063609E">
        <w:rPr>
          <w:rFonts w:ascii="Times New Roman" w:hAnsi="Times New Roman" w:cs="Times New Roman"/>
          <w:color w:val="000000" w:themeColor="text1"/>
        </w:rPr>
        <w:t>8</w:t>
      </w:r>
      <w:r w:rsidR="00B44294">
        <w:rPr>
          <w:rFonts w:ascii="Times New Roman" w:hAnsi="Times New Roman" w:cs="Times New Roman"/>
          <w:color w:val="000000" w:themeColor="text1"/>
        </w:rPr>
        <w:t xml:space="preserve"> serta</w:t>
      </w:r>
      <w:r w:rsidR="00BB11EF" w:rsidRPr="007173BC">
        <w:rPr>
          <w:rFonts w:ascii="Times New Roman" w:hAnsi="Times New Roman" w:cs="Times New Roman"/>
          <w:color w:val="000000" w:themeColor="text1"/>
        </w:rPr>
        <w:t xml:space="preserve"> lokasi</w:t>
      </w:r>
      <w:r w:rsidR="00B44294">
        <w:rPr>
          <w:rFonts w:ascii="Times New Roman" w:hAnsi="Times New Roman" w:cs="Times New Roman"/>
          <w:color w:val="000000" w:themeColor="text1"/>
        </w:rPr>
        <w:t>nya yang</w:t>
      </w:r>
      <w:r w:rsidR="00BB11EF" w:rsidRPr="007173BC">
        <w:rPr>
          <w:rFonts w:ascii="Times New Roman" w:hAnsi="Times New Roman" w:cs="Times New Roman"/>
          <w:color w:val="000000" w:themeColor="text1"/>
        </w:rPr>
        <w:t xml:space="preserve"> masih berada ditengah kota</w:t>
      </w:r>
      <w:r w:rsidR="003A078C">
        <w:rPr>
          <w:rFonts w:ascii="Times New Roman" w:hAnsi="Times New Roman" w:cs="Times New Roman"/>
          <w:color w:val="000000" w:themeColor="text1"/>
        </w:rPr>
        <w:t xml:space="preserve">. Selain itu, </w:t>
      </w:r>
      <w:r w:rsidR="00D507E5" w:rsidRPr="007173BC">
        <w:rPr>
          <w:rFonts w:ascii="Times New Roman" w:hAnsi="Times New Roman" w:cs="Times New Roman"/>
          <w:color w:val="000000" w:themeColor="text1"/>
        </w:rPr>
        <w:t>S</w:t>
      </w:r>
      <w:r w:rsidR="003A078C">
        <w:rPr>
          <w:rFonts w:ascii="Times New Roman" w:hAnsi="Times New Roman" w:cs="Times New Roman"/>
          <w:color w:val="000000" w:themeColor="text1"/>
        </w:rPr>
        <w:t xml:space="preserve">umber </w:t>
      </w:r>
      <w:r w:rsidR="00D507E5" w:rsidRPr="007173BC">
        <w:rPr>
          <w:rFonts w:ascii="Times New Roman" w:hAnsi="Times New Roman" w:cs="Times New Roman"/>
          <w:color w:val="000000" w:themeColor="text1"/>
        </w:rPr>
        <w:t>D</w:t>
      </w:r>
      <w:r w:rsidR="003A078C">
        <w:rPr>
          <w:rFonts w:ascii="Times New Roman" w:hAnsi="Times New Roman" w:cs="Times New Roman"/>
          <w:color w:val="000000" w:themeColor="text1"/>
        </w:rPr>
        <w:t xml:space="preserve">aya </w:t>
      </w:r>
      <w:r w:rsidR="00D507E5" w:rsidRPr="007173BC">
        <w:rPr>
          <w:rFonts w:ascii="Times New Roman" w:hAnsi="Times New Roman" w:cs="Times New Roman"/>
          <w:color w:val="000000" w:themeColor="text1"/>
        </w:rPr>
        <w:t>M</w:t>
      </w:r>
      <w:r w:rsidR="003A078C">
        <w:rPr>
          <w:rFonts w:ascii="Times New Roman" w:hAnsi="Times New Roman" w:cs="Times New Roman"/>
          <w:color w:val="000000" w:themeColor="text1"/>
        </w:rPr>
        <w:t>anusia</w:t>
      </w:r>
      <w:r w:rsidR="00D507E5" w:rsidRPr="007173BC">
        <w:rPr>
          <w:rFonts w:ascii="Times New Roman" w:hAnsi="Times New Roman" w:cs="Times New Roman"/>
          <w:color w:val="000000" w:themeColor="text1"/>
        </w:rPr>
        <w:t xml:space="preserve"> yang ada belum mampu untuk dilaksanakan</w:t>
      </w:r>
      <w:r w:rsidR="003A078C">
        <w:rPr>
          <w:rFonts w:ascii="Times New Roman" w:hAnsi="Times New Roman" w:cs="Times New Roman"/>
          <w:color w:val="000000" w:themeColor="text1"/>
        </w:rPr>
        <w:t>nya</w:t>
      </w:r>
      <w:r w:rsidR="00D507E5" w:rsidRPr="007173BC">
        <w:rPr>
          <w:rFonts w:ascii="Times New Roman" w:hAnsi="Times New Roman" w:cs="Times New Roman"/>
          <w:color w:val="000000" w:themeColor="text1"/>
        </w:rPr>
        <w:t xml:space="preserve"> kegiatan pembelajaran formal</w:t>
      </w:r>
      <w:r w:rsidR="003A078C">
        <w:rPr>
          <w:rFonts w:ascii="Times New Roman" w:hAnsi="Times New Roman" w:cs="Times New Roman"/>
          <w:color w:val="000000" w:themeColor="text1"/>
        </w:rPr>
        <w:t xml:space="preserve"> di dalam LPKA</w:t>
      </w:r>
      <w:r w:rsidR="00D507E5" w:rsidRPr="007173BC">
        <w:rPr>
          <w:rFonts w:ascii="Times New Roman" w:hAnsi="Times New Roman" w:cs="Times New Roman"/>
          <w:color w:val="000000" w:themeColor="text1"/>
        </w:rPr>
        <w:t>. Namun</w:t>
      </w:r>
      <w:r w:rsidR="007173BC" w:rsidRPr="007173BC">
        <w:rPr>
          <w:rFonts w:ascii="Times New Roman" w:hAnsi="Times New Roman" w:cs="Times New Roman"/>
          <w:color w:val="000000" w:themeColor="text1"/>
        </w:rPr>
        <w:t xml:space="preserve"> dengan keterbatasan sarana prasarana yang ada tidak m</w:t>
      </w:r>
      <w:r w:rsidR="00DA58CE">
        <w:rPr>
          <w:rFonts w:ascii="Times New Roman" w:hAnsi="Times New Roman" w:cs="Times New Roman"/>
          <w:color w:val="000000" w:themeColor="text1"/>
        </w:rPr>
        <w:t>enyurut</w:t>
      </w:r>
      <w:r w:rsidR="007173BC" w:rsidRPr="007173BC">
        <w:rPr>
          <w:rFonts w:ascii="Times New Roman" w:hAnsi="Times New Roman" w:cs="Times New Roman"/>
          <w:color w:val="000000" w:themeColor="text1"/>
        </w:rPr>
        <w:t>kan niat LPKA untuk tetap melaksanakan kegiatan pembelajaran informal melalui sanggar seni di dalam LPKA.</w:t>
      </w:r>
      <w:r w:rsidR="00877E5A">
        <w:rPr>
          <w:rStyle w:val="FootnoteReference"/>
          <w:rFonts w:ascii="Times New Roman" w:hAnsi="Times New Roman" w:cs="Times New Roman"/>
          <w:color w:val="000000" w:themeColor="text1"/>
        </w:rPr>
        <w:footnoteReference w:id="16"/>
      </w:r>
    </w:p>
    <w:p w14:paraId="5F17BDD6" w14:textId="4A56C03A" w:rsidR="00A34B08" w:rsidRDefault="00A34B08" w:rsidP="00986B29">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Adapun jumlah </w:t>
      </w:r>
      <w:r w:rsidR="00A820F3">
        <w:rPr>
          <w:rFonts w:ascii="Times New Roman" w:hAnsi="Times New Roman" w:cs="Times New Roman"/>
          <w:color w:val="000000" w:themeColor="text1"/>
        </w:rPr>
        <w:t>P</w:t>
      </w:r>
      <w:r>
        <w:rPr>
          <w:rFonts w:ascii="Times New Roman" w:hAnsi="Times New Roman" w:cs="Times New Roman"/>
          <w:color w:val="000000" w:themeColor="text1"/>
        </w:rPr>
        <w:t xml:space="preserve">etugas </w:t>
      </w:r>
      <w:r w:rsidR="00A820F3">
        <w:rPr>
          <w:rFonts w:ascii="Times New Roman" w:hAnsi="Times New Roman" w:cs="Times New Roman"/>
          <w:color w:val="000000" w:themeColor="text1"/>
        </w:rPr>
        <w:t>P</w:t>
      </w:r>
      <w:r>
        <w:rPr>
          <w:rFonts w:ascii="Times New Roman" w:hAnsi="Times New Roman" w:cs="Times New Roman"/>
          <w:color w:val="000000" w:themeColor="text1"/>
        </w:rPr>
        <w:t>emasyarakatan di LPKA Kelas II Gorontalo berdasarkan kualifikasi Pendidikan adalah sebagai berikut:</w:t>
      </w:r>
    </w:p>
    <w:p w14:paraId="7D194536" w14:textId="6760290A" w:rsidR="00A820F3" w:rsidRPr="00A820F3" w:rsidRDefault="00A820F3" w:rsidP="00A820F3">
      <w:pPr>
        <w:pStyle w:val="ListParagraph"/>
        <w:tabs>
          <w:tab w:val="left" w:pos="709"/>
        </w:tabs>
        <w:spacing w:line="360" w:lineRule="auto"/>
        <w:ind w:left="0" w:firstLine="567"/>
        <w:jc w:val="center"/>
        <w:rPr>
          <w:rFonts w:ascii="Times New Roman" w:hAnsi="Times New Roman" w:cs="Times New Roman"/>
          <w:b/>
          <w:color w:val="000000" w:themeColor="text1"/>
        </w:rPr>
      </w:pPr>
      <w:r>
        <w:rPr>
          <w:rFonts w:ascii="Times New Roman" w:hAnsi="Times New Roman" w:cs="Times New Roman"/>
          <w:b/>
          <w:color w:val="000000" w:themeColor="text1"/>
        </w:rPr>
        <w:t>Tabel 1. Petugas Pemasyarakatan LPKA Kelas II Gorontalo</w:t>
      </w:r>
    </w:p>
    <w:tbl>
      <w:tblPr>
        <w:tblStyle w:val="TableGrid"/>
        <w:tblW w:w="0" w:type="auto"/>
        <w:tblInd w:w="1342" w:type="dxa"/>
        <w:tblLook w:val="04A0" w:firstRow="1" w:lastRow="0" w:firstColumn="1" w:lastColumn="0" w:noHBand="0" w:noVBand="1"/>
      </w:tblPr>
      <w:tblGrid>
        <w:gridCol w:w="570"/>
        <w:gridCol w:w="3242"/>
        <w:gridCol w:w="1870"/>
      </w:tblGrid>
      <w:tr w:rsidR="00C62AF9" w:rsidRPr="00A820F3" w14:paraId="10BA35F1" w14:textId="77777777" w:rsidTr="00A820F3">
        <w:trPr>
          <w:trHeight w:val="384"/>
        </w:trPr>
        <w:tc>
          <w:tcPr>
            <w:tcW w:w="570" w:type="dxa"/>
          </w:tcPr>
          <w:p w14:paraId="609A7AE7" w14:textId="65224503" w:rsidR="00C62AF9" w:rsidRPr="00A820F3" w:rsidRDefault="00C62AF9" w:rsidP="00A820F3">
            <w:pPr>
              <w:pStyle w:val="ListParagraph"/>
              <w:tabs>
                <w:tab w:val="left" w:pos="709"/>
              </w:tabs>
              <w:spacing w:line="360" w:lineRule="auto"/>
              <w:ind w:left="0"/>
              <w:jc w:val="center"/>
              <w:rPr>
                <w:rFonts w:ascii="Times New Roman" w:hAnsi="Times New Roman" w:cs="Times New Roman"/>
                <w:b/>
                <w:color w:val="000000" w:themeColor="text1"/>
              </w:rPr>
            </w:pPr>
            <w:r w:rsidRPr="00A820F3">
              <w:rPr>
                <w:rFonts w:ascii="Times New Roman" w:hAnsi="Times New Roman" w:cs="Times New Roman"/>
                <w:b/>
                <w:color w:val="000000" w:themeColor="text1"/>
              </w:rPr>
              <w:t>No.</w:t>
            </w:r>
          </w:p>
        </w:tc>
        <w:tc>
          <w:tcPr>
            <w:tcW w:w="3242" w:type="dxa"/>
          </w:tcPr>
          <w:p w14:paraId="2169DFDD" w14:textId="32850F1C" w:rsidR="00C62AF9" w:rsidRPr="00A820F3" w:rsidRDefault="00C62AF9" w:rsidP="00A820F3">
            <w:pPr>
              <w:pStyle w:val="ListParagraph"/>
              <w:tabs>
                <w:tab w:val="left" w:pos="709"/>
              </w:tabs>
              <w:spacing w:line="360" w:lineRule="auto"/>
              <w:ind w:left="0"/>
              <w:jc w:val="center"/>
              <w:rPr>
                <w:rFonts w:ascii="Times New Roman" w:hAnsi="Times New Roman" w:cs="Times New Roman"/>
                <w:b/>
                <w:color w:val="000000" w:themeColor="text1"/>
              </w:rPr>
            </w:pPr>
            <w:r w:rsidRPr="00A820F3">
              <w:rPr>
                <w:rFonts w:ascii="Times New Roman" w:hAnsi="Times New Roman" w:cs="Times New Roman"/>
                <w:b/>
                <w:color w:val="000000" w:themeColor="text1"/>
              </w:rPr>
              <w:t>Pendidikan</w:t>
            </w:r>
          </w:p>
        </w:tc>
        <w:tc>
          <w:tcPr>
            <w:tcW w:w="1870" w:type="dxa"/>
          </w:tcPr>
          <w:p w14:paraId="75BDE2FF" w14:textId="524D57EA" w:rsidR="00C62AF9" w:rsidRPr="00A820F3" w:rsidRDefault="00C62AF9" w:rsidP="00A820F3">
            <w:pPr>
              <w:pStyle w:val="ListParagraph"/>
              <w:tabs>
                <w:tab w:val="left" w:pos="709"/>
              </w:tabs>
              <w:spacing w:line="360" w:lineRule="auto"/>
              <w:ind w:left="0"/>
              <w:jc w:val="center"/>
              <w:rPr>
                <w:rFonts w:ascii="Times New Roman" w:hAnsi="Times New Roman" w:cs="Times New Roman"/>
                <w:b/>
                <w:color w:val="000000" w:themeColor="text1"/>
              </w:rPr>
            </w:pPr>
            <w:r w:rsidRPr="00A820F3">
              <w:rPr>
                <w:rFonts w:ascii="Times New Roman" w:hAnsi="Times New Roman" w:cs="Times New Roman"/>
                <w:b/>
                <w:color w:val="000000" w:themeColor="text1"/>
              </w:rPr>
              <w:t>Jumlah</w:t>
            </w:r>
          </w:p>
        </w:tc>
      </w:tr>
      <w:tr w:rsidR="00C62AF9" w14:paraId="21C8C9C2" w14:textId="77777777" w:rsidTr="00A820F3">
        <w:trPr>
          <w:trHeight w:val="399"/>
        </w:trPr>
        <w:tc>
          <w:tcPr>
            <w:tcW w:w="570" w:type="dxa"/>
          </w:tcPr>
          <w:p w14:paraId="52B42834" w14:textId="3052E77B"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3242" w:type="dxa"/>
          </w:tcPr>
          <w:p w14:paraId="647741EF" w14:textId="177EA1BB"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Strata Dua (Magister)</w:t>
            </w:r>
          </w:p>
        </w:tc>
        <w:tc>
          <w:tcPr>
            <w:tcW w:w="1870" w:type="dxa"/>
          </w:tcPr>
          <w:p w14:paraId="4E294F01" w14:textId="20966FCF" w:rsidR="00C62AF9" w:rsidRDefault="00A820F3" w:rsidP="00A820F3">
            <w:pPr>
              <w:pStyle w:val="ListParagraph"/>
              <w:tabs>
                <w:tab w:val="left" w:pos="709"/>
              </w:tabs>
              <w:spacing w:line="360"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2 Orang</w:t>
            </w:r>
          </w:p>
        </w:tc>
      </w:tr>
      <w:tr w:rsidR="00C62AF9" w14:paraId="20E5C239" w14:textId="77777777" w:rsidTr="00A820F3">
        <w:trPr>
          <w:trHeight w:val="384"/>
        </w:trPr>
        <w:tc>
          <w:tcPr>
            <w:tcW w:w="570" w:type="dxa"/>
          </w:tcPr>
          <w:p w14:paraId="2EF0DCA3" w14:textId="778719F8"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3242" w:type="dxa"/>
          </w:tcPr>
          <w:p w14:paraId="694D25CA" w14:textId="3E238BDD"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Strata Satu (Sarjana)</w:t>
            </w:r>
          </w:p>
        </w:tc>
        <w:tc>
          <w:tcPr>
            <w:tcW w:w="1870" w:type="dxa"/>
          </w:tcPr>
          <w:p w14:paraId="4FAFA8A6" w14:textId="0B49C838" w:rsidR="00C62AF9" w:rsidRDefault="00A820F3" w:rsidP="00A820F3">
            <w:pPr>
              <w:pStyle w:val="ListParagraph"/>
              <w:tabs>
                <w:tab w:val="left" w:pos="709"/>
              </w:tabs>
              <w:spacing w:line="360"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11 Orang</w:t>
            </w:r>
          </w:p>
        </w:tc>
      </w:tr>
      <w:tr w:rsidR="00C62AF9" w14:paraId="42C58946" w14:textId="77777777" w:rsidTr="00A820F3">
        <w:trPr>
          <w:trHeight w:val="384"/>
        </w:trPr>
        <w:tc>
          <w:tcPr>
            <w:tcW w:w="570" w:type="dxa"/>
          </w:tcPr>
          <w:p w14:paraId="2958B6FC" w14:textId="14FC3974"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3</w:t>
            </w:r>
          </w:p>
        </w:tc>
        <w:tc>
          <w:tcPr>
            <w:tcW w:w="3242" w:type="dxa"/>
          </w:tcPr>
          <w:p w14:paraId="4B70B6D1" w14:textId="4105B12E" w:rsidR="00C62AF9" w:rsidRDefault="00A820F3" w:rsidP="00986B29">
            <w:pPr>
              <w:pStyle w:val="ListParagraph"/>
              <w:tabs>
                <w:tab w:val="left" w:pos="709"/>
              </w:tabs>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SLTA</w:t>
            </w:r>
          </w:p>
        </w:tc>
        <w:tc>
          <w:tcPr>
            <w:tcW w:w="1870" w:type="dxa"/>
          </w:tcPr>
          <w:p w14:paraId="3E223E87" w14:textId="12483117" w:rsidR="00C62AF9" w:rsidRDefault="00A820F3" w:rsidP="00A820F3">
            <w:pPr>
              <w:pStyle w:val="ListParagraph"/>
              <w:tabs>
                <w:tab w:val="left" w:pos="709"/>
              </w:tabs>
              <w:spacing w:line="360"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27 Orang</w:t>
            </w:r>
          </w:p>
        </w:tc>
      </w:tr>
      <w:tr w:rsidR="00A820F3" w14:paraId="0C92FB7F" w14:textId="77777777" w:rsidTr="00A820F3">
        <w:trPr>
          <w:trHeight w:val="384"/>
        </w:trPr>
        <w:tc>
          <w:tcPr>
            <w:tcW w:w="3812" w:type="dxa"/>
            <w:gridSpan w:val="2"/>
          </w:tcPr>
          <w:p w14:paraId="644ECE03" w14:textId="689988CE" w:rsidR="00A820F3" w:rsidRPr="00A820F3" w:rsidRDefault="00A820F3" w:rsidP="00A820F3">
            <w:pPr>
              <w:pStyle w:val="ListParagraph"/>
              <w:tabs>
                <w:tab w:val="left" w:pos="709"/>
              </w:tabs>
              <w:spacing w:line="360" w:lineRule="auto"/>
              <w:ind w:left="0"/>
              <w:jc w:val="center"/>
              <w:rPr>
                <w:rFonts w:ascii="Times New Roman" w:hAnsi="Times New Roman" w:cs="Times New Roman"/>
                <w:b/>
                <w:color w:val="000000" w:themeColor="text1"/>
              </w:rPr>
            </w:pPr>
            <w:r w:rsidRPr="00A820F3">
              <w:rPr>
                <w:rFonts w:ascii="Times New Roman" w:hAnsi="Times New Roman" w:cs="Times New Roman"/>
                <w:b/>
                <w:color w:val="000000" w:themeColor="text1"/>
              </w:rPr>
              <w:t>Total</w:t>
            </w:r>
          </w:p>
        </w:tc>
        <w:tc>
          <w:tcPr>
            <w:tcW w:w="1870" w:type="dxa"/>
          </w:tcPr>
          <w:p w14:paraId="3E42325D" w14:textId="7DCB9927" w:rsidR="00A820F3" w:rsidRDefault="00A820F3" w:rsidP="00A820F3">
            <w:pPr>
              <w:pStyle w:val="ListParagraph"/>
              <w:tabs>
                <w:tab w:val="left" w:pos="709"/>
              </w:tabs>
              <w:spacing w:line="360" w:lineRule="auto"/>
              <w:ind w:left="0"/>
              <w:jc w:val="center"/>
              <w:rPr>
                <w:rFonts w:ascii="Times New Roman" w:hAnsi="Times New Roman" w:cs="Times New Roman"/>
                <w:color w:val="000000" w:themeColor="text1"/>
              </w:rPr>
            </w:pPr>
            <w:r>
              <w:rPr>
                <w:rFonts w:ascii="Times New Roman" w:hAnsi="Times New Roman" w:cs="Times New Roman"/>
                <w:color w:val="000000" w:themeColor="text1"/>
              </w:rPr>
              <w:t>40 Orang</w:t>
            </w:r>
          </w:p>
        </w:tc>
      </w:tr>
    </w:tbl>
    <w:p w14:paraId="68F5C3B8" w14:textId="3377679B" w:rsidR="00A34B08" w:rsidRPr="00A820F3" w:rsidRDefault="00A820F3" w:rsidP="00A820F3">
      <w:pPr>
        <w:pStyle w:val="ListParagraph"/>
        <w:tabs>
          <w:tab w:val="left" w:pos="709"/>
        </w:tabs>
        <w:spacing w:line="360" w:lineRule="auto"/>
        <w:ind w:left="709"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Sumber Data: LPKA Gorontalo, Oktober 2022</w:t>
      </w:r>
    </w:p>
    <w:p w14:paraId="618A154F" w14:textId="636AC413" w:rsidR="001C6962" w:rsidRDefault="001C6962" w:rsidP="00986B29">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Berdasarkan data tersebut diatas bahwa Jumlah petugas pemasyarakatan di LPKA Gorontalo jika dibandingkan dengan jumlah ADP masih memadai namun jika dilihat dari tingkat Pendidikannya maka sudah seharusnya dilakukan pengembangan karir dari petugas tersebut. </w:t>
      </w:r>
      <w:r w:rsidR="00441BAD">
        <w:rPr>
          <w:rFonts w:ascii="Times New Roman" w:hAnsi="Times New Roman" w:cs="Times New Roman"/>
          <w:color w:val="000000" w:themeColor="text1"/>
        </w:rPr>
        <w:t>Selain itu, para petugas LPKA juga sepatutnya untuk selalu mengikuti diklat kompetensi umum dan khusus terkait dengan Teknik penanganan anak di LPKA.</w:t>
      </w:r>
    </w:p>
    <w:p w14:paraId="64DE3D4A" w14:textId="21FF7DCE" w:rsidR="00E62BDC" w:rsidRPr="00986B29" w:rsidRDefault="00E62BDC" w:rsidP="00986B29">
      <w:pPr>
        <w:pStyle w:val="ListParagraph"/>
        <w:tabs>
          <w:tab w:val="left" w:pos="709"/>
        </w:tabs>
        <w:spacing w:line="36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Khusus untuk Pendidikan formal, pihak LPKA Kelas II Gorontalo telah menjalin kerjasama dengan Sekolah Menengah Atas (SMA) Negeri 7 Prasetya Kota Gorontalo dan Sekolah Menengah Pertama (SMP) Negeri 7 Kota Gorontalo, </w:t>
      </w:r>
      <w:r w:rsidR="006102C1">
        <w:rPr>
          <w:rFonts w:ascii="Times New Roman" w:hAnsi="Times New Roman" w:cs="Times New Roman"/>
          <w:color w:val="000000" w:themeColor="text1"/>
        </w:rPr>
        <w:t>SMA Kabila</w:t>
      </w:r>
      <w:r w:rsidR="00AD27F6">
        <w:rPr>
          <w:rFonts w:ascii="Times New Roman" w:hAnsi="Times New Roman" w:cs="Times New Roman"/>
          <w:color w:val="000000" w:themeColor="text1"/>
        </w:rPr>
        <w:t>. N</w:t>
      </w:r>
      <w:r>
        <w:rPr>
          <w:rFonts w:ascii="Times New Roman" w:hAnsi="Times New Roman" w:cs="Times New Roman"/>
          <w:color w:val="000000" w:themeColor="text1"/>
        </w:rPr>
        <w:t xml:space="preserve">amun, terhadap 8 (delapan) narapidana yang mendiami LPKA Kelas II Gorontalo saat ini mereka sama sekali tidak mengikuti Pendidikan formal. </w:t>
      </w:r>
      <w:r w:rsidR="00F7726D">
        <w:rPr>
          <w:rFonts w:ascii="Times New Roman" w:hAnsi="Times New Roman" w:cs="Times New Roman"/>
          <w:color w:val="000000" w:themeColor="text1"/>
        </w:rPr>
        <w:t>Wujud kerjasama dalam hal pelaksanaan Pendidikan formal sebelumnya pernah terjalin dengan Pihak LPKA dengan mengikutkan ADP pada proses Pendidikan formal namun ADP tersebut telah selesai menjalani masa pemidanaan di LPKA</w:t>
      </w:r>
      <w:r w:rsidR="00AD27F6">
        <w:rPr>
          <w:rFonts w:ascii="Times New Roman" w:hAnsi="Times New Roman" w:cs="Times New Roman"/>
          <w:color w:val="000000" w:themeColor="text1"/>
        </w:rPr>
        <w:t>.</w:t>
      </w:r>
    </w:p>
    <w:p w14:paraId="47CD04F6" w14:textId="77777777" w:rsidR="00EC48CB" w:rsidRPr="00003171" w:rsidRDefault="00EC48CB" w:rsidP="00003171">
      <w:pPr>
        <w:tabs>
          <w:tab w:val="left" w:pos="709"/>
        </w:tabs>
        <w:spacing w:line="360" w:lineRule="auto"/>
        <w:jc w:val="both"/>
        <w:rPr>
          <w:color w:val="000000" w:themeColor="text1"/>
        </w:rPr>
      </w:pPr>
    </w:p>
    <w:p w14:paraId="59B28109" w14:textId="70E958AD" w:rsidR="003C1127" w:rsidRPr="003C1127" w:rsidRDefault="003C1127" w:rsidP="003C1127">
      <w:pPr>
        <w:pStyle w:val="ListParagraph"/>
        <w:numPr>
          <w:ilvl w:val="0"/>
          <w:numId w:val="4"/>
        </w:numPr>
        <w:tabs>
          <w:tab w:val="left" w:pos="709"/>
        </w:tabs>
        <w:spacing w:line="360" w:lineRule="auto"/>
        <w:ind w:left="567" w:hanging="283"/>
        <w:jc w:val="both"/>
        <w:rPr>
          <w:rFonts w:ascii="Times New Roman" w:hAnsi="Times New Roman" w:cs="Times New Roman"/>
          <w:b/>
          <w:color w:val="000000" w:themeColor="text1"/>
        </w:rPr>
      </w:pPr>
      <w:r w:rsidRPr="003C1127">
        <w:rPr>
          <w:rFonts w:ascii="Times New Roman" w:hAnsi="Times New Roman" w:cs="Times New Roman"/>
          <w:b/>
          <w:color w:val="000000" w:themeColor="text1"/>
        </w:rPr>
        <w:t>Model Ideal Pemenuhan Hak Pendidikan Bagi Anak Di LPKA Kelas II Gorontalo</w:t>
      </w:r>
      <w:r w:rsidR="0069467A">
        <w:rPr>
          <w:rFonts w:ascii="Times New Roman" w:hAnsi="Times New Roman" w:cs="Times New Roman"/>
          <w:b/>
          <w:color w:val="000000" w:themeColor="text1"/>
        </w:rPr>
        <w:t>.</w:t>
      </w:r>
    </w:p>
    <w:p w14:paraId="68D97156" w14:textId="1909B9E1" w:rsidR="008A09F8" w:rsidRPr="00D701B4" w:rsidRDefault="008A09F8" w:rsidP="00572936">
      <w:pPr>
        <w:pStyle w:val="ListParagraph"/>
        <w:spacing w:line="360" w:lineRule="auto"/>
        <w:ind w:left="0" w:firstLine="567"/>
        <w:jc w:val="both"/>
        <w:rPr>
          <w:rFonts w:ascii="Times" w:hAnsi="Times"/>
        </w:rPr>
      </w:pPr>
      <w:r>
        <w:rPr>
          <w:rFonts w:ascii="Times" w:hAnsi="Times"/>
        </w:rPr>
        <w:t>Hak anak merupakan salah satu hal terpenting yang tidak boleh dilupakan karena hal itu sebagai suatu bentuk sisi pendekatan untuk melindungi anak dari masalah hukum.</w:t>
      </w:r>
      <w:r w:rsidR="00FE3234">
        <w:rPr>
          <w:rFonts w:ascii="Times" w:hAnsi="Times"/>
        </w:rPr>
        <w:t xml:space="preserve"> Setiap hak anak mempunyai kedudukan yang sama dengan manusia lain atau subjek hukum lainnya. Hak anak adalah suatu kehendak yang dimiliki oleh anak yang dilengkapi dengan kekuatan </w:t>
      </w:r>
      <w:r w:rsidR="00FE3234">
        <w:rPr>
          <w:rFonts w:ascii="Times" w:hAnsi="Times"/>
          <w:i/>
        </w:rPr>
        <w:t>(macht)</w:t>
      </w:r>
      <w:r w:rsidR="00FE3234">
        <w:rPr>
          <w:rFonts w:ascii="Times" w:hAnsi="Times"/>
        </w:rPr>
        <w:t xml:space="preserve"> yang diberikan oleh </w:t>
      </w:r>
      <w:r w:rsidR="00FE3234" w:rsidRPr="00D701B4">
        <w:rPr>
          <w:rFonts w:ascii="Times" w:hAnsi="Times"/>
        </w:rPr>
        <w:t>system hukum/tertib hukum kepada anak yang bersangkutan.</w:t>
      </w:r>
      <w:r w:rsidR="002A2845" w:rsidRPr="00D701B4">
        <w:rPr>
          <w:rStyle w:val="FootnoteReference"/>
          <w:rFonts w:ascii="Times" w:hAnsi="Times"/>
        </w:rPr>
        <w:footnoteReference w:id="17"/>
      </w:r>
    </w:p>
    <w:p w14:paraId="721E3208" w14:textId="77777777" w:rsidR="00B4376D" w:rsidRPr="00D701B4" w:rsidRDefault="00B44294" w:rsidP="00B4376D">
      <w:pPr>
        <w:pStyle w:val="ListParagraph"/>
        <w:spacing w:line="360" w:lineRule="auto"/>
        <w:ind w:left="0" w:firstLine="567"/>
        <w:jc w:val="both"/>
        <w:rPr>
          <w:rFonts w:ascii="Times" w:hAnsi="Times"/>
        </w:rPr>
      </w:pPr>
      <w:r w:rsidRPr="00D701B4">
        <w:rPr>
          <w:rFonts w:ascii="Times" w:hAnsi="Times"/>
        </w:rPr>
        <w:t xml:space="preserve">Pelaksanaan hak dan kewajiban anak didik pemasyarakatan perlu mendapat perhatian dan anak perlu diperlakukan sesuai dengan situasi, kondisi, keadaan sosial, serta usia dimana pada setiap tingkatan usia anak mempunyai kemampuan yang berbeda-beda. </w:t>
      </w:r>
    </w:p>
    <w:p w14:paraId="6F04D373" w14:textId="33F64DC6" w:rsidR="00B44294" w:rsidRPr="00D701B4" w:rsidRDefault="00B4376D" w:rsidP="00D701B4">
      <w:pPr>
        <w:pStyle w:val="ListParagraph"/>
        <w:spacing w:line="360" w:lineRule="auto"/>
        <w:ind w:left="0" w:firstLine="567"/>
        <w:jc w:val="both"/>
        <w:rPr>
          <w:rFonts w:ascii="Times" w:hAnsi="Times"/>
        </w:rPr>
      </w:pPr>
      <w:r w:rsidRPr="00D701B4">
        <w:rPr>
          <w:rFonts w:ascii="Times" w:hAnsi="Times"/>
        </w:rPr>
        <w:t>H</w:t>
      </w:r>
      <w:r w:rsidR="00B05E93" w:rsidRPr="00D701B4">
        <w:rPr>
          <w:rFonts w:ascii="Times" w:hAnsi="Times"/>
        </w:rPr>
        <w:t xml:space="preserve">ak yang diperoleh anak selama ditempatkan di LPKA diberikan sesuai dengan ketentuan undang-undang tentang pemasyarakatan. Dalam pemberian hak </w:t>
      </w:r>
      <w:r w:rsidR="00B05E93" w:rsidRPr="00D701B4">
        <w:rPr>
          <w:rFonts w:ascii="Times" w:hAnsi="Times"/>
        </w:rPr>
        <w:lastRenderedPageBreak/>
        <w:t>tersebut, tetap perlu diperhatikan pembinaan bagi anak yang bersangkutan, antara lain mengenai perkembangan dan pertumbuhan anak, baik fisik, mental maupun sosial.</w:t>
      </w:r>
      <w:r w:rsidR="00C40CE0">
        <w:rPr>
          <w:rStyle w:val="FootnoteReference"/>
          <w:rFonts w:ascii="Times" w:hAnsi="Times"/>
        </w:rPr>
        <w:footnoteReference w:id="18"/>
      </w:r>
      <w:r w:rsidR="00B05E93" w:rsidRPr="00D701B4">
        <w:rPr>
          <w:rFonts w:ascii="Times" w:hAnsi="Times"/>
        </w:rPr>
        <w:t xml:space="preserve"> </w:t>
      </w:r>
      <w:r w:rsidR="00B44294" w:rsidRPr="00D701B4">
        <w:rPr>
          <w:rFonts w:ascii="Times" w:hAnsi="Times"/>
        </w:rPr>
        <w:t>Termasuk pula hak untuk memperoleh Pendidikan meskipun anak tersebut berhadapan dengan hukum.</w:t>
      </w:r>
      <w:r w:rsidR="00A655AF">
        <w:rPr>
          <w:rFonts w:ascii="Times" w:hAnsi="Times"/>
        </w:rPr>
        <w:t xml:space="preserve"> Hak untuk mendapatkan Pendidikan dan pengajaran menjadi hak asasi bagi setiap individu sehingga setiap individu berhak memperoleh Pendidikan dan pengajaran yang setinggi-tingginya dari negara</w:t>
      </w:r>
      <w:r w:rsidR="00A94B07">
        <w:rPr>
          <w:rFonts w:ascii="Times" w:hAnsi="Times"/>
        </w:rPr>
        <w:t>.</w:t>
      </w:r>
      <w:r w:rsidR="00A94B07">
        <w:rPr>
          <w:rStyle w:val="FootnoteReference"/>
          <w:rFonts w:ascii="Times" w:hAnsi="Times"/>
        </w:rPr>
        <w:footnoteReference w:id="19"/>
      </w:r>
    </w:p>
    <w:p w14:paraId="283CC50E" w14:textId="560E1BBC" w:rsidR="00A119D6" w:rsidRDefault="00B007EA" w:rsidP="00572936">
      <w:pPr>
        <w:pStyle w:val="ListParagraph"/>
        <w:spacing w:line="360" w:lineRule="auto"/>
        <w:ind w:left="0" w:firstLine="567"/>
        <w:jc w:val="both"/>
        <w:rPr>
          <w:rFonts w:ascii="Times" w:hAnsi="Times"/>
        </w:rPr>
      </w:pPr>
      <w:r>
        <w:rPr>
          <w:rFonts w:ascii="Times" w:hAnsi="Times"/>
        </w:rPr>
        <w:t>Berdasarkan hasil peneli</w:t>
      </w:r>
      <w:r w:rsidR="00572936">
        <w:rPr>
          <w:rFonts w:ascii="Times" w:hAnsi="Times"/>
        </w:rPr>
        <w:t>ti</w:t>
      </w:r>
      <w:r>
        <w:rPr>
          <w:rFonts w:ascii="Times" w:hAnsi="Times"/>
        </w:rPr>
        <w:t xml:space="preserve">an yang dilakukan oleh peneliti pada Lembaga Pembinaan Khusus Anak (LPKA) Kelas II Gorontalo </w:t>
      </w:r>
      <w:r w:rsidR="00A2218D">
        <w:rPr>
          <w:rFonts w:ascii="Times" w:hAnsi="Times"/>
        </w:rPr>
        <w:t>bahwa dalam pelaksanaan kegiatan pemenuhan hak Pendidikan bagi Anak Didik Pemasyarakatan masih terdapat kekurangan sehingganya perlu dibuatkan sebuah model pemenuhan hak Pendidikan bagi ADP di LPKA</w:t>
      </w:r>
      <w:r w:rsidR="00572936">
        <w:rPr>
          <w:rFonts w:ascii="Times" w:hAnsi="Times"/>
        </w:rPr>
        <w:t xml:space="preserve"> agar penyelenggaraan pemenuhan hak didik anak di LPKA dapat tercapai sesuai dengan amanah dalam Undang-Undang.</w:t>
      </w:r>
    </w:p>
    <w:p w14:paraId="4D8A1AF3" w14:textId="6287437C" w:rsidR="00DC5928" w:rsidRDefault="00B44294" w:rsidP="00572936">
      <w:pPr>
        <w:pStyle w:val="ListParagraph"/>
        <w:spacing w:line="360" w:lineRule="auto"/>
        <w:ind w:left="0" w:firstLine="567"/>
        <w:jc w:val="both"/>
        <w:rPr>
          <w:rFonts w:ascii="Times" w:hAnsi="Times"/>
        </w:rPr>
      </w:pPr>
      <w:r>
        <w:rPr>
          <w:rFonts w:ascii="Times" w:hAnsi="Times"/>
        </w:rPr>
        <w:t xml:space="preserve">Hambatan dalam hal </w:t>
      </w:r>
      <w:r w:rsidR="001B313B">
        <w:rPr>
          <w:rFonts w:ascii="Times" w:hAnsi="Times"/>
        </w:rPr>
        <w:t xml:space="preserve">pelaskanaa </w:t>
      </w:r>
      <w:r>
        <w:rPr>
          <w:rFonts w:ascii="Times" w:hAnsi="Times"/>
        </w:rPr>
        <w:t>pemenuhan hak Pendidikan bagi anak bahwa</w:t>
      </w:r>
      <w:r w:rsidR="001B313B">
        <w:rPr>
          <w:rFonts w:ascii="Times" w:hAnsi="Times"/>
        </w:rPr>
        <w:t xml:space="preserve"> wilayah kerja dari </w:t>
      </w:r>
      <w:r w:rsidR="00DC5928">
        <w:rPr>
          <w:rFonts w:ascii="Times" w:hAnsi="Times"/>
        </w:rPr>
        <w:t>L</w:t>
      </w:r>
      <w:r w:rsidR="001B313B">
        <w:rPr>
          <w:rFonts w:ascii="Times" w:hAnsi="Times"/>
        </w:rPr>
        <w:t xml:space="preserve">embaga </w:t>
      </w:r>
      <w:r w:rsidR="00DC5928">
        <w:rPr>
          <w:rFonts w:ascii="Times" w:hAnsi="Times"/>
        </w:rPr>
        <w:t>P</w:t>
      </w:r>
      <w:r w:rsidR="001B313B">
        <w:rPr>
          <w:rFonts w:ascii="Times" w:hAnsi="Times"/>
        </w:rPr>
        <w:t xml:space="preserve">embinaan </w:t>
      </w:r>
      <w:r w:rsidR="00DC5928">
        <w:rPr>
          <w:rFonts w:ascii="Times" w:hAnsi="Times"/>
        </w:rPr>
        <w:t>K</w:t>
      </w:r>
      <w:r w:rsidR="001B313B">
        <w:rPr>
          <w:rFonts w:ascii="Times" w:hAnsi="Times"/>
        </w:rPr>
        <w:t xml:space="preserve">husus </w:t>
      </w:r>
      <w:r w:rsidR="00DC5928">
        <w:rPr>
          <w:rFonts w:ascii="Times" w:hAnsi="Times"/>
        </w:rPr>
        <w:t>A</w:t>
      </w:r>
      <w:r w:rsidR="001B313B">
        <w:rPr>
          <w:rFonts w:ascii="Times" w:hAnsi="Times"/>
        </w:rPr>
        <w:t>nak Kelas II Gorontalo yang sangat luas</w:t>
      </w:r>
      <w:r w:rsidR="00DC5928">
        <w:rPr>
          <w:rFonts w:ascii="Times" w:hAnsi="Times"/>
        </w:rPr>
        <w:t xml:space="preserve"> mengakibatkan kurangnya komunikasi antara keluarga dan A</w:t>
      </w:r>
      <w:r w:rsidR="001B313B">
        <w:rPr>
          <w:rFonts w:ascii="Times" w:hAnsi="Times"/>
        </w:rPr>
        <w:t xml:space="preserve">nak </w:t>
      </w:r>
      <w:r w:rsidR="00DC5928">
        <w:rPr>
          <w:rFonts w:ascii="Times" w:hAnsi="Times"/>
        </w:rPr>
        <w:t>D</w:t>
      </w:r>
      <w:r w:rsidR="001B313B">
        <w:rPr>
          <w:rFonts w:ascii="Times" w:hAnsi="Times"/>
        </w:rPr>
        <w:t xml:space="preserve">idik </w:t>
      </w:r>
      <w:r w:rsidR="00DC5928">
        <w:rPr>
          <w:rFonts w:ascii="Times" w:hAnsi="Times"/>
        </w:rPr>
        <w:t>P</w:t>
      </w:r>
      <w:r w:rsidR="001B313B">
        <w:rPr>
          <w:rFonts w:ascii="Times" w:hAnsi="Times"/>
        </w:rPr>
        <w:t>emsyarakatan</w:t>
      </w:r>
      <w:r w:rsidR="00DC5928">
        <w:rPr>
          <w:rFonts w:ascii="Times" w:hAnsi="Times"/>
        </w:rPr>
        <w:t xml:space="preserve"> yang bertempat tinggal jauh dari wilayah LPKA. Dukungan dan komunikasi keluarga merupakan salah satu hal yang sangat krusial</w:t>
      </w:r>
      <w:r w:rsidR="001B313B">
        <w:rPr>
          <w:rFonts w:ascii="Times" w:hAnsi="Times"/>
        </w:rPr>
        <w:t>/penting</w:t>
      </w:r>
      <w:r w:rsidR="00DC5928">
        <w:rPr>
          <w:rFonts w:ascii="Times" w:hAnsi="Times"/>
        </w:rPr>
        <w:t xml:space="preserve"> dalam hal pelaksanaan pembinaan terhadap ADP</w:t>
      </w:r>
      <w:r w:rsidR="001B313B">
        <w:rPr>
          <w:rFonts w:ascii="Times" w:hAnsi="Times"/>
        </w:rPr>
        <w:t>.</w:t>
      </w:r>
    </w:p>
    <w:p w14:paraId="7A34DDB6" w14:textId="6322F8A6" w:rsidR="00981554" w:rsidRDefault="00981554" w:rsidP="00572936">
      <w:pPr>
        <w:pStyle w:val="ListParagraph"/>
        <w:spacing w:line="360" w:lineRule="auto"/>
        <w:ind w:left="0" w:firstLine="567"/>
        <w:jc w:val="both"/>
        <w:rPr>
          <w:rFonts w:ascii="Times" w:hAnsi="Times"/>
        </w:rPr>
      </w:pPr>
      <w:r>
        <w:rPr>
          <w:rFonts w:ascii="Times" w:hAnsi="Times"/>
        </w:rPr>
        <w:t xml:space="preserve">Terhadap kendala yang dialami di lapangan maka diperlukan komunikasi dua arah antara wali anak didik pemasyarakatan dan para orang tua agar </w:t>
      </w:r>
      <w:r w:rsidR="006B7BB1">
        <w:rPr>
          <w:rFonts w:ascii="Times" w:hAnsi="Times"/>
        </w:rPr>
        <w:t>pelaksanaan program pembinaan termasuk pemenuhan hak Pendidikan bagi anak dapat berjalan secara maksimal.</w:t>
      </w:r>
    </w:p>
    <w:p w14:paraId="0672E3FB" w14:textId="2D26C3B2" w:rsidR="006B7BB1" w:rsidRDefault="006B7BB1" w:rsidP="006B7BB1">
      <w:pPr>
        <w:pStyle w:val="ListParagraph"/>
        <w:spacing w:line="360" w:lineRule="auto"/>
        <w:ind w:left="0" w:firstLine="567"/>
        <w:jc w:val="both"/>
        <w:rPr>
          <w:rFonts w:ascii="Times" w:hAnsi="Times"/>
        </w:rPr>
      </w:pPr>
      <w:r>
        <w:rPr>
          <w:rFonts w:ascii="Times" w:hAnsi="Times"/>
        </w:rPr>
        <w:t>Selain itu, karena luasnya wilayah kerja dari LPKA mengakibatkan anak yang menjalani pidana pendek</w:t>
      </w:r>
      <w:r w:rsidR="00505992">
        <w:rPr>
          <w:rFonts w:ascii="Times" w:hAnsi="Times"/>
        </w:rPr>
        <w:t>/singkat</w:t>
      </w:r>
      <w:r>
        <w:rPr>
          <w:rFonts w:ascii="Times" w:hAnsi="Times"/>
        </w:rPr>
        <w:t xml:space="preserve"> di LPKA akan mengalami kendala dalam hal melanjutkan Pendidikan mereka. Sebagai contohnya, jika anak yang sementara mengikuti program Pendidikan nonformal dari program LPKA namun program tersebut tidak selesai diikuti oleh ADP karena ADP tersebut telah habis masa </w:t>
      </w:r>
      <w:r>
        <w:rPr>
          <w:rFonts w:ascii="Times" w:hAnsi="Times"/>
        </w:rPr>
        <w:lastRenderedPageBreak/>
        <w:t>pidananya sehingganya harus dikeluarkan dari LPKA. Dari permasalah tersebut dapat diciptakan sebuah model pembelajaran agar pemenuhan hak Pendidikan bagi anak tersebut tidak terhenti begitu saja. Diperlukan d</w:t>
      </w:r>
      <w:r w:rsidR="009E4050">
        <w:rPr>
          <w:rFonts w:ascii="Times" w:hAnsi="Times"/>
        </w:rPr>
        <w:t xml:space="preserve">ukungan </w:t>
      </w:r>
      <w:r>
        <w:rPr>
          <w:rFonts w:ascii="Times" w:hAnsi="Times"/>
        </w:rPr>
        <w:t xml:space="preserve">dan kerjasama </w:t>
      </w:r>
      <w:r w:rsidR="009E4050">
        <w:rPr>
          <w:rFonts w:ascii="Times" w:hAnsi="Times"/>
        </w:rPr>
        <w:t>dari Dinas-Dinas terkait khususnya untuk wilayah yang terjauh</w:t>
      </w:r>
      <w:r>
        <w:rPr>
          <w:rFonts w:ascii="Times" w:hAnsi="Times"/>
        </w:rPr>
        <w:t xml:space="preserve"> dan sulit dijangkau oleh LPKA untuk saling bahu membahu memacu anak untuk tetap melanjutkan pendidikannya setelah anak tersebut keluar dari LPKA. Dinas Pendidikan diharapkan dapat melakukan pemantauan terhadap anak didik pemasyarakatan yang baru saja keluar dan berkordinasi dengan pihak LPKA melalui wali pemasyarakatan untuk mencarikan sekolah lanjutan bagi ADP yang telah bebas agar anak tersebut tidak putus sekolah.</w:t>
      </w:r>
      <w:r w:rsidR="00505992">
        <w:rPr>
          <w:rFonts w:ascii="Times" w:hAnsi="Times"/>
        </w:rPr>
        <w:t xml:space="preserve"> Selain itu, </w:t>
      </w:r>
      <w:r w:rsidR="00CF0DA9">
        <w:rPr>
          <w:rFonts w:ascii="Times" w:hAnsi="Times"/>
        </w:rPr>
        <w:t xml:space="preserve">untuk mempermudah kordinasi antara pihak LPKA dan Dinas Pendidikan di daerah bisa dibuat satuan kerja LPKA dan ditempatkan di unit Lapas di setiap kabupaten karena mengingat LPKA hanya ada di setiap ibukota Provinsi. </w:t>
      </w:r>
    </w:p>
    <w:p w14:paraId="28832A4E" w14:textId="5DF5ED49" w:rsidR="004C0A4D" w:rsidRDefault="003678E9" w:rsidP="006B7BB1">
      <w:pPr>
        <w:pStyle w:val="ListParagraph"/>
        <w:spacing w:line="360" w:lineRule="auto"/>
        <w:ind w:left="0" w:firstLine="567"/>
        <w:jc w:val="both"/>
        <w:rPr>
          <w:rFonts w:ascii="Times" w:hAnsi="Times"/>
        </w:rPr>
      </w:pPr>
      <w:r>
        <w:rPr>
          <w:rFonts w:ascii="Times" w:hAnsi="Times"/>
        </w:rPr>
        <w:t xml:space="preserve">Selain Pendidikan nonformal, Pendidikan formal bagi ADP juga perlu mendapat perhatian. Sejauh ini, pelaksanaan pemenuhan hak Pendidikan anak bagi ADP </w:t>
      </w:r>
      <w:r w:rsidR="00A77A77">
        <w:rPr>
          <w:rFonts w:ascii="Times" w:hAnsi="Times"/>
        </w:rPr>
        <w:t>dilakukan dengan bekerjasama dengan pihak sekolah baik tingkat SLTP dan SMA dan diselenggarakan di luar LPKA. Ada baiknya bahwa pelaksanaan pemenuhan hak Pendidikan bagi ADP dilaksanakan di lingkungan LPKA itu sendiri dengan menyediakan sarana dan fasilitas pendukung layaknya sekolah formal lainnya</w:t>
      </w:r>
      <w:r w:rsidR="00BD11DC">
        <w:rPr>
          <w:rFonts w:ascii="Times" w:hAnsi="Times"/>
        </w:rPr>
        <w:t xml:space="preserve"> seperti ruangan kegiatan kelas belajar mengajar</w:t>
      </w:r>
      <w:r w:rsidR="00A77A77">
        <w:rPr>
          <w:rFonts w:ascii="Times" w:hAnsi="Times"/>
        </w:rPr>
        <w:t xml:space="preserve">. </w:t>
      </w:r>
    </w:p>
    <w:p w14:paraId="7CB1AA45" w14:textId="7184F8C0" w:rsidR="003678E9" w:rsidRDefault="004C0A4D" w:rsidP="006B7BB1">
      <w:pPr>
        <w:pStyle w:val="ListParagraph"/>
        <w:spacing w:line="360" w:lineRule="auto"/>
        <w:ind w:left="0" w:firstLine="567"/>
        <w:jc w:val="both"/>
        <w:rPr>
          <w:rFonts w:ascii="Times" w:hAnsi="Times"/>
        </w:rPr>
      </w:pPr>
      <w:r>
        <w:rPr>
          <w:rFonts w:ascii="Times" w:hAnsi="Times"/>
        </w:rPr>
        <w:t>Sarana berupa bangunan yang lebih edukatif dapat mempengaruhi psikologi anak untuk memiliki semangat dalam mengikuti program pembinaan.</w:t>
      </w:r>
      <w:r w:rsidR="0007746A">
        <w:rPr>
          <w:rStyle w:val="FootnoteReference"/>
          <w:rFonts w:ascii="Times" w:hAnsi="Times"/>
        </w:rPr>
        <w:footnoteReference w:id="20"/>
      </w:r>
      <w:r>
        <w:rPr>
          <w:rFonts w:ascii="Times" w:hAnsi="Times"/>
        </w:rPr>
        <w:t xml:space="preserve"> </w:t>
      </w:r>
      <w:r w:rsidR="00A77A77">
        <w:rPr>
          <w:rFonts w:ascii="Times" w:hAnsi="Times"/>
        </w:rPr>
        <w:t xml:space="preserve">Selain itu, dukungan sumber daya manusia juga menjadi hal penting untuk terselenggaranya kegiatan Pendidikan formal tersebut. </w:t>
      </w:r>
      <w:r w:rsidR="0007746A">
        <w:rPr>
          <w:rFonts w:ascii="Times" w:hAnsi="Times"/>
        </w:rPr>
        <w:t xml:space="preserve">SDM yang ada harus dibekali dengan Ilmu dalam hal mendidik anak seperti psikolog anak, tenaga assessment anak dan lain sebagainya. </w:t>
      </w:r>
      <w:r w:rsidR="00A77A77">
        <w:rPr>
          <w:rFonts w:ascii="Times" w:hAnsi="Times"/>
        </w:rPr>
        <w:t xml:space="preserve">Sehingganya anak didik yang mengikuti program Pendidikan formal didalam LPKA tidak merasa asing karena mereka sama-sama berasal dari anak yang berhadapan dengan hukum. </w:t>
      </w:r>
      <w:r w:rsidR="00BA6634">
        <w:rPr>
          <w:rFonts w:ascii="Times" w:hAnsi="Times"/>
        </w:rPr>
        <w:t xml:space="preserve">Adapun model sekolah formal yang dimaksud </w:t>
      </w:r>
      <w:r w:rsidR="00BA6634">
        <w:rPr>
          <w:rFonts w:ascii="Times" w:hAnsi="Times"/>
        </w:rPr>
        <w:lastRenderedPageBreak/>
        <w:t>diatas adalah sekolah ramah anak agar anak didik bis</w:t>
      </w:r>
      <w:r w:rsidR="00402FCC">
        <w:rPr>
          <w:rFonts w:ascii="Times" w:hAnsi="Times"/>
        </w:rPr>
        <w:t>a</w:t>
      </w:r>
      <w:r w:rsidR="00BA6634">
        <w:rPr>
          <w:rFonts w:ascii="Times" w:hAnsi="Times"/>
        </w:rPr>
        <w:t xml:space="preserve"> mengembangkan potensi yang dimiliki tanpa mereka harus tertekan karena sedang menjalani masa pidana.</w:t>
      </w:r>
      <w:r>
        <w:rPr>
          <w:rFonts w:ascii="Times" w:hAnsi="Times"/>
        </w:rPr>
        <w:t xml:space="preserve"> </w:t>
      </w:r>
    </w:p>
    <w:p w14:paraId="530FD451" w14:textId="77777777" w:rsidR="001855F0" w:rsidRDefault="006B7BB1" w:rsidP="006B7BB1">
      <w:pPr>
        <w:pStyle w:val="ListParagraph"/>
        <w:spacing w:line="360" w:lineRule="auto"/>
        <w:ind w:left="0" w:firstLine="567"/>
        <w:jc w:val="both"/>
        <w:rPr>
          <w:rFonts w:ascii="Times" w:hAnsi="Times"/>
          <w:b/>
        </w:rPr>
      </w:pPr>
      <w:r>
        <w:rPr>
          <w:rFonts w:ascii="Times" w:hAnsi="Times"/>
          <w:b/>
        </w:rPr>
        <w:t xml:space="preserve"> </w:t>
      </w:r>
    </w:p>
    <w:p w14:paraId="7E423EA0" w14:textId="4B2D6E81" w:rsidR="00370979" w:rsidRDefault="00C53888" w:rsidP="001855F0">
      <w:pPr>
        <w:spacing w:line="360" w:lineRule="auto"/>
        <w:jc w:val="both"/>
        <w:rPr>
          <w:rFonts w:ascii="Times" w:hAnsi="Times"/>
          <w:b/>
        </w:rPr>
      </w:pPr>
      <w:r w:rsidRPr="001855F0">
        <w:rPr>
          <w:rFonts w:ascii="Times" w:hAnsi="Times"/>
          <w:b/>
        </w:rPr>
        <w:t>Kesimpulan</w:t>
      </w:r>
    </w:p>
    <w:p w14:paraId="28F51D83" w14:textId="487C23CC" w:rsidR="008679BB" w:rsidRPr="0006769F" w:rsidRDefault="0006769F" w:rsidP="001855F0">
      <w:pPr>
        <w:spacing w:line="360" w:lineRule="auto"/>
        <w:jc w:val="both"/>
        <w:rPr>
          <w:rFonts w:ascii="Times" w:hAnsi="Times"/>
        </w:rPr>
      </w:pPr>
      <w:r w:rsidRPr="0006769F">
        <w:rPr>
          <w:rFonts w:ascii="Times" w:hAnsi="Times"/>
        </w:rPr>
        <w:t>Pelak</w:t>
      </w:r>
      <w:r>
        <w:rPr>
          <w:rFonts w:ascii="Times" w:hAnsi="Times"/>
        </w:rPr>
        <w:t>sanaan pemenuhan hak Pendidikan bagi Anak Didik Pemasyarakatan di Lembaga Pembinaan Khusus Anak Kelas II Gorontalo sudah dijalankan sesuai dengan apa yang diamanahkan didalam Undang-Undang Pemasyarakatan, dimana pemenuhan hak Pendidikan bagi ADP dilaksanakan melalui Pendidikan formal dan informal. Meskipun dalam kendalanya bahwa pelaksanaan pemenuhan hak didik ADP masih dilaksanakan di luar LPKA dengan bekerjasama dengan instansi lain. Untuk itu model pemenuhan hak Pendidikan bagi ADP sebaiknya dilakukan di LPKA dengan membuat sekolah layak anak agar ADP dapat menempuh jalur Pendidikan tanpa perlu merasa terasing karena Pendidikan bis</w:t>
      </w:r>
      <w:r w:rsidR="0014505E">
        <w:rPr>
          <w:rFonts w:ascii="Times" w:hAnsi="Times"/>
        </w:rPr>
        <w:t>a</w:t>
      </w:r>
      <w:r>
        <w:rPr>
          <w:rFonts w:ascii="Times" w:hAnsi="Times"/>
        </w:rPr>
        <w:t xml:space="preserve"> didapatkan langsung didalam LPKA</w:t>
      </w:r>
      <w:r w:rsidR="0014505E">
        <w:rPr>
          <w:rFonts w:ascii="Times" w:hAnsi="Times"/>
        </w:rPr>
        <w:t xml:space="preserve"> </w:t>
      </w:r>
      <w:r w:rsidR="004D7EDC">
        <w:rPr>
          <w:rFonts w:ascii="Times" w:hAnsi="Times"/>
        </w:rPr>
        <w:t>b</w:t>
      </w:r>
      <w:r w:rsidR="0014505E">
        <w:rPr>
          <w:rFonts w:ascii="Times" w:hAnsi="Times"/>
        </w:rPr>
        <w:t>ersama semua ADP</w:t>
      </w:r>
      <w:r>
        <w:rPr>
          <w:rFonts w:ascii="Times" w:hAnsi="Times"/>
        </w:rPr>
        <w:t>.</w:t>
      </w:r>
    </w:p>
    <w:p w14:paraId="064B8CB4" w14:textId="1B617FA7" w:rsidR="008679BB" w:rsidRDefault="008679BB" w:rsidP="001855F0">
      <w:pPr>
        <w:spacing w:line="360" w:lineRule="auto"/>
        <w:jc w:val="both"/>
        <w:rPr>
          <w:rFonts w:ascii="Times" w:hAnsi="Times"/>
          <w:b/>
        </w:rPr>
      </w:pPr>
    </w:p>
    <w:p w14:paraId="066AEE3B" w14:textId="4F4208A0" w:rsidR="008679BB" w:rsidRDefault="008679BB" w:rsidP="001855F0">
      <w:pPr>
        <w:spacing w:line="360" w:lineRule="auto"/>
        <w:jc w:val="both"/>
        <w:rPr>
          <w:rFonts w:ascii="Times" w:hAnsi="Times"/>
          <w:b/>
        </w:rPr>
      </w:pPr>
    </w:p>
    <w:p w14:paraId="1710C27F" w14:textId="2D1DF469" w:rsidR="004D7EDC" w:rsidRDefault="004D7EDC" w:rsidP="001855F0">
      <w:pPr>
        <w:spacing w:line="360" w:lineRule="auto"/>
        <w:jc w:val="both"/>
        <w:rPr>
          <w:rFonts w:ascii="Times" w:hAnsi="Times"/>
          <w:b/>
        </w:rPr>
      </w:pPr>
    </w:p>
    <w:p w14:paraId="7136321D" w14:textId="472D77CC" w:rsidR="00DF3393" w:rsidRDefault="00DF3393" w:rsidP="001855F0">
      <w:pPr>
        <w:spacing w:line="360" w:lineRule="auto"/>
        <w:jc w:val="both"/>
        <w:rPr>
          <w:rFonts w:ascii="Times" w:hAnsi="Times"/>
          <w:b/>
        </w:rPr>
      </w:pPr>
    </w:p>
    <w:p w14:paraId="3659B14A" w14:textId="29F3381B" w:rsidR="00DF3393" w:rsidRDefault="00DF3393" w:rsidP="001855F0">
      <w:pPr>
        <w:spacing w:line="360" w:lineRule="auto"/>
        <w:jc w:val="both"/>
        <w:rPr>
          <w:rFonts w:ascii="Times" w:hAnsi="Times"/>
          <w:b/>
        </w:rPr>
      </w:pPr>
    </w:p>
    <w:p w14:paraId="72BC1D93" w14:textId="35C79254" w:rsidR="00DF3393" w:rsidRDefault="00DF3393" w:rsidP="001855F0">
      <w:pPr>
        <w:spacing w:line="360" w:lineRule="auto"/>
        <w:jc w:val="both"/>
        <w:rPr>
          <w:rFonts w:ascii="Times" w:hAnsi="Times"/>
          <w:b/>
        </w:rPr>
      </w:pPr>
    </w:p>
    <w:p w14:paraId="44457928" w14:textId="3845C8CD" w:rsidR="00DF3393" w:rsidRDefault="00DF3393" w:rsidP="001855F0">
      <w:pPr>
        <w:spacing w:line="360" w:lineRule="auto"/>
        <w:jc w:val="both"/>
        <w:rPr>
          <w:rFonts w:ascii="Times" w:hAnsi="Times"/>
          <w:b/>
        </w:rPr>
      </w:pPr>
    </w:p>
    <w:p w14:paraId="68352F12" w14:textId="5B5BB422" w:rsidR="00DF3393" w:rsidRDefault="00DF3393" w:rsidP="001855F0">
      <w:pPr>
        <w:spacing w:line="360" w:lineRule="auto"/>
        <w:jc w:val="both"/>
        <w:rPr>
          <w:rFonts w:ascii="Times" w:hAnsi="Times"/>
          <w:b/>
        </w:rPr>
      </w:pPr>
    </w:p>
    <w:p w14:paraId="681A5A16" w14:textId="55FEE0BF" w:rsidR="00DF3393" w:rsidRDefault="00DF3393" w:rsidP="001855F0">
      <w:pPr>
        <w:spacing w:line="360" w:lineRule="auto"/>
        <w:jc w:val="both"/>
        <w:rPr>
          <w:rFonts w:ascii="Times" w:hAnsi="Times"/>
          <w:b/>
        </w:rPr>
      </w:pPr>
    </w:p>
    <w:p w14:paraId="2E00E8AA" w14:textId="73EA7D19" w:rsidR="00DF3393" w:rsidRDefault="00DF3393" w:rsidP="001855F0">
      <w:pPr>
        <w:spacing w:line="360" w:lineRule="auto"/>
        <w:jc w:val="both"/>
        <w:rPr>
          <w:rFonts w:ascii="Times" w:hAnsi="Times"/>
          <w:b/>
        </w:rPr>
      </w:pPr>
    </w:p>
    <w:p w14:paraId="05CE22E5" w14:textId="501D5394" w:rsidR="00DF3393" w:rsidRDefault="00DF3393" w:rsidP="001855F0">
      <w:pPr>
        <w:spacing w:line="360" w:lineRule="auto"/>
        <w:jc w:val="both"/>
        <w:rPr>
          <w:rFonts w:ascii="Times" w:hAnsi="Times"/>
          <w:b/>
        </w:rPr>
      </w:pPr>
    </w:p>
    <w:p w14:paraId="101C2AF0" w14:textId="23A7E852" w:rsidR="00DF3393" w:rsidRDefault="00DF3393" w:rsidP="001855F0">
      <w:pPr>
        <w:spacing w:line="360" w:lineRule="auto"/>
        <w:jc w:val="both"/>
        <w:rPr>
          <w:rFonts w:ascii="Times" w:hAnsi="Times"/>
          <w:b/>
        </w:rPr>
      </w:pPr>
    </w:p>
    <w:p w14:paraId="7B884EED" w14:textId="3748E2B1" w:rsidR="00DF3393" w:rsidRDefault="00DF3393" w:rsidP="001855F0">
      <w:pPr>
        <w:spacing w:line="360" w:lineRule="auto"/>
        <w:jc w:val="both"/>
        <w:rPr>
          <w:rFonts w:ascii="Times" w:hAnsi="Times"/>
          <w:b/>
        </w:rPr>
      </w:pPr>
    </w:p>
    <w:p w14:paraId="022D7F3D" w14:textId="2676FFF5" w:rsidR="00DF3393" w:rsidRDefault="00DF3393" w:rsidP="001855F0">
      <w:pPr>
        <w:spacing w:line="360" w:lineRule="auto"/>
        <w:jc w:val="both"/>
        <w:rPr>
          <w:rFonts w:ascii="Times" w:hAnsi="Times"/>
          <w:b/>
        </w:rPr>
      </w:pPr>
    </w:p>
    <w:p w14:paraId="7F663324" w14:textId="0503D4A2" w:rsidR="001B1BAF" w:rsidRDefault="001B1BAF" w:rsidP="001855F0">
      <w:pPr>
        <w:spacing w:line="360" w:lineRule="auto"/>
        <w:jc w:val="both"/>
        <w:rPr>
          <w:rFonts w:ascii="Times" w:hAnsi="Times"/>
          <w:b/>
        </w:rPr>
      </w:pPr>
    </w:p>
    <w:p w14:paraId="7F010C69" w14:textId="77777777" w:rsidR="007A5510" w:rsidRDefault="007A5510" w:rsidP="001855F0">
      <w:pPr>
        <w:spacing w:line="360" w:lineRule="auto"/>
        <w:jc w:val="both"/>
        <w:rPr>
          <w:rFonts w:ascii="Times" w:hAnsi="Times"/>
          <w:b/>
        </w:rPr>
      </w:pPr>
    </w:p>
    <w:p w14:paraId="2BC7F99D" w14:textId="77777777" w:rsidR="008679BB" w:rsidRDefault="008679BB" w:rsidP="001855F0">
      <w:pPr>
        <w:spacing w:line="360" w:lineRule="auto"/>
        <w:jc w:val="both"/>
        <w:rPr>
          <w:rFonts w:ascii="Times" w:hAnsi="Times"/>
          <w:b/>
        </w:rPr>
      </w:pPr>
    </w:p>
    <w:p w14:paraId="4E696ABF" w14:textId="77777777" w:rsidR="00370979" w:rsidRDefault="00370979" w:rsidP="008679BB">
      <w:pPr>
        <w:spacing w:line="360" w:lineRule="auto"/>
        <w:jc w:val="center"/>
        <w:rPr>
          <w:rFonts w:ascii="Times" w:hAnsi="Times"/>
          <w:b/>
        </w:rPr>
      </w:pPr>
      <w:r>
        <w:rPr>
          <w:rFonts w:ascii="Times" w:hAnsi="Times"/>
          <w:b/>
        </w:rPr>
        <w:lastRenderedPageBreak/>
        <w:t>Daftar Pustaka</w:t>
      </w:r>
    </w:p>
    <w:p w14:paraId="54508C7E" w14:textId="77777777" w:rsidR="00753DB2" w:rsidRDefault="00753DB2" w:rsidP="00753DB2">
      <w:pPr>
        <w:rPr>
          <w:rFonts w:ascii="Times" w:hAnsi="Times"/>
          <w:b/>
        </w:rPr>
      </w:pPr>
      <w:bookmarkStart w:id="0" w:name="_GoBack"/>
      <w:r>
        <w:rPr>
          <w:rFonts w:ascii="Times" w:hAnsi="Times"/>
          <w:b/>
        </w:rPr>
        <w:t>Buku:</w:t>
      </w:r>
    </w:p>
    <w:p w14:paraId="312AB343" w14:textId="77777777" w:rsidR="00753DB2" w:rsidRDefault="00753DB2" w:rsidP="00753DB2">
      <w:pPr>
        <w:rPr>
          <w:rFonts w:ascii="Times" w:hAnsi="Times"/>
          <w:b/>
        </w:rPr>
      </w:pPr>
    </w:p>
    <w:p w14:paraId="2722457A" w14:textId="54F61A1C" w:rsidR="00BF0FE5" w:rsidRDefault="00BF0FE5" w:rsidP="00BF0FE5">
      <w:pPr>
        <w:ind w:left="709" w:hanging="709"/>
        <w:jc w:val="both"/>
      </w:pPr>
      <w:r>
        <w:t xml:space="preserve">Alicia K.S. Maya, Genoveva, dkk. 2019. </w:t>
      </w:r>
      <w:r>
        <w:rPr>
          <w:i/>
        </w:rPr>
        <w:t>Anak dalam Ancaman Penjara.</w:t>
      </w:r>
      <w:r>
        <w:t xml:space="preserve"> Institute for Criminal Justice Reform (ICJR). Jakarta</w:t>
      </w:r>
    </w:p>
    <w:p w14:paraId="1436955E" w14:textId="77777777" w:rsidR="00BF0FE5" w:rsidRDefault="00BF0FE5" w:rsidP="00BF0FE5">
      <w:pPr>
        <w:ind w:left="709" w:hanging="709"/>
        <w:jc w:val="both"/>
      </w:pPr>
    </w:p>
    <w:p w14:paraId="4E2BE3FC" w14:textId="68D0255F" w:rsidR="00753DB2" w:rsidRDefault="00753DB2" w:rsidP="00BF0FE5">
      <w:pPr>
        <w:ind w:left="709" w:hanging="709"/>
        <w:jc w:val="both"/>
      </w:pPr>
      <w:r w:rsidRPr="00457A01">
        <w:t>Fajar</w:t>
      </w:r>
      <w:r>
        <w:t>,</w:t>
      </w:r>
      <w:r w:rsidRPr="00457A01">
        <w:t xml:space="preserve"> Mukti dan Yulianto Ahmad. 2017. </w:t>
      </w:r>
      <w:r w:rsidRPr="00457A01">
        <w:rPr>
          <w:i/>
        </w:rPr>
        <w:t xml:space="preserve">Dualisme Penelitian Hukum Normatif dan Empiris. </w:t>
      </w:r>
      <w:r w:rsidRPr="00457A01">
        <w:t>Pustaka Pelajar.</w:t>
      </w:r>
      <w:r w:rsidRPr="00AD4D92">
        <w:t xml:space="preserve"> </w:t>
      </w:r>
      <w:r w:rsidRPr="00457A01">
        <w:t>Yogyakarta</w:t>
      </w:r>
      <w:r>
        <w:t>.</w:t>
      </w:r>
    </w:p>
    <w:p w14:paraId="04D621CD" w14:textId="77777777" w:rsidR="00753DB2" w:rsidRDefault="00753DB2" w:rsidP="00BF0FE5">
      <w:pPr>
        <w:jc w:val="both"/>
        <w:rPr>
          <w:rFonts w:ascii="Times" w:hAnsi="Times"/>
          <w:b/>
        </w:rPr>
      </w:pPr>
    </w:p>
    <w:p w14:paraId="2292B735" w14:textId="718B3EF9" w:rsidR="00753DB2" w:rsidRDefault="00753DB2" w:rsidP="00BF0FE5">
      <w:pPr>
        <w:ind w:left="567" w:hanging="567"/>
        <w:jc w:val="both"/>
        <w:rPr>
          <w:rFonts w:ascii="Times" w:hAnsi="Times"/>
        </w:rPr>
      </w:pPr>
      <w:r w:rsidRPr="003E366C">
        <w:rPr>
          <w:rFonts w:ascii="Times" w:hAnsi="Times"/>
        </w:rPr>
        <w:t>Mubarok</w:t>
      </w:r>
      <w:r>
        <w:rPr>
          <w:rFonts w:ascii="Times" w:hAnsi="Times"/>
        </w:rPr>
        <w:t>,</w:t>
      </w:r>
      <w:r w:rsidRPr="00753DB2">
        <w:rPr>
          <w:rFonts w:ascii="Times" w:hAnsi="Times"/>
        </w:rPr>
        <w:t xml:space="preserve"> </w:t>
      </w:r>
      <w:r w:rsidRPr="003E366C">
        <w:rPr>
          <w:rFonts w:ascii="Times" w:hAnsi="Times"/>
        </w:rPr>
        <w:t xml:space="preserve">Husni. 2020. </w:t>
      </w:r>
      <w:r w:rsidRPr="003E366C">
        <w:rPr>
          <w:rFonts w:ascii="Times" w:hAnsi="Times"/>
          <w:i/>
        </w:rPr>
        <w:t>Kapita Selecta Pemasyarakatan.</w:t>
      </w:r>
      <w:r w:rsidRPr="003E366C">
        <w:rPr>
          <w:rFonts w:ascii="Times" w:hAnsi="Times"/>
        </w:rPr>
        <w:t xml:space="preserve"> Idea Publishing</w:t>
      </w:r>
      <w:r>
        <w:rPr>
          <w:rFonts w:ascii="Times" w:hAnsi="Times"/>
        </w:rPr>
        <w:t>.</w:t>
      </w:r>
      <w:r w:rsidRPr="00AD4D92">
        <w:rPr>
          <w:rFonts w:ascii="Times" w:hAnsi="Times"/>
        </w:rPr>
        <w:t xml:space="preserve"> </w:t>
      </w:r>
      <w:r w:rsidRPr="003E366C">
        <w:rPr>
          <w:rFonts w:ascii="Times" w:hAnsi="Times"/>
        </w:rPr>
        <w:t>Kalbar</w:t>
      </w:r>
    </w:p>
    <w:p w14:paraId="05FBC4AE" w14:textId="77777777" w:rsidR="00753DB2" w:rsidRDefault="00753DB2" w:rsidP="00BF0FE5">
      <w:pPr>
        <w:ind w:left="567" w:hanging="567"/>
        <w:jc w:val="both"/>
        <w:rPr>
          <w:rFonts w:ascii="Times" w:hAnsi="Times"/>
          <w:b/>
        </w:rPr>
      </w:pPr>
    </w:p>
    <w:p w14:paraId="25DB747D" w14:textId="6985251D" w:rsidR="00753DB2" w:rsidRDefault="00753DB2" w:rsidP="00BF0FE5">
      <w:pPr>
        <w:ind w:left="567" w:hanging="567"/>
        <w:jc w:val="both"/>
        <w:rPr>
          <w:rFonts w:ascii="Times" w:hAnsi="Times"/>
        </w:rPr>
      </w:pPr>
      <w:r>
        <w:rPr>
          <w:rFonts w:ascii="Times" w:hAnsi="Times"/>
        </w:rPr>
        <w:t>Pratama Teguh,</w:t>
      </w:r>
      <w:r w:rsidRPr="003E366C">
        <w:rPr>
          <w:rFonts w:ascii="Times" w:hAnsi="Times"/>
        </w:rPr>
        <w:t xml:space="preserve"> </w:t>
      </w:r>
      <w:r>
        <w:rPr>
          <w:rFonts w:ascii="Times" w:hAnsi="Times"/>
        </w:rPr>
        <w:t xml:space="preserve">Harris. </w:t>
      </w:r>
      <w:r w:rsidRPr="003E366C">
        <w:rPr>
          <w:rFonts w:ascii="Times" w:hAnsi="Times"/>
        </w:rPr>
        <w:t xml:space="preserve">2020. </w:t>
      </w:r>
      <w:r>
        <w:rPr>
          <w:rFonts w:ascii="Times" w:hAnsi="Times"/>
          <w:i/>
        </w:rPr>
        <w:t>Hukum Pidana Perlindungan Anak di Indonesia</w:t>
      </w:r>
      <w:r w:rsidRPr="003E366C">
        <w:rPr>
          <w:rFonts w:ascii="Times" w:hAnsi="Times"/>
          <w:i/>
        </w:rPr>
        <w:t>.</w:t>
      </w:r>
      <w:r w:rsidRPr="003E366C">
        <w:rPr>
          <w:rFonts w:ascii="Times" w:hAnsi="Times"/>
        </w:rPr>
        <w:t xml:space="preserve"> </w:t>
      </w:r>
      <w:r>
        <w:rPr>
          <w:rFonts w:ascii="Times" w:hAnsi="Times"/>
        </w:rPr>
        <w:t>CV. Pustaka Setia</w:t>
      </w:r>
      <w:r w:rsidRPr="003E366C">
        <w:rPr>
          <w:rFonts w:ascii="Times" w:hAnsi="Times"/>
        </w:rPr>
        <w:t>.</w:t>
      </w:r>
      <w:r>
        <w:rPr>
          <w:rFonts w:ascii="Times" w:hAnsi="Times"/>
        </w:rPr>
        <w:t xml:space="preserve"> Bandung</w:t>
      </w:r>
    </w:p>
    <w:p w14:paraId="5DA55FA5" w14:textId="77777777" w:rsidR="00753DB2" w:rsidRDefault="00753DB2" w:rsidP="00753DB2">
      <w:pPr>
        <w:rPr>
          <w:rFonts w:ascii="Times" w:hAnsi="Times"/>
        </w:rPr>
      </w:pPr>
    </w:p>
    <w:p w14:paraId="2C5330DB" w14:textId="77777777" w:rsidR="00753DB2" w:rsidRDefault="00753DB2" w:rsidP="00753DB2">
      <w:pPr>
        <w:rPr>
          <w:rFonts w:ascii="Times" w:hAnsi="Times"/>
          <w:b/>
        </w:rPr>
      </w:pPr>
    </w:p>
    <w:p w14:paraId="0E861B53" w14:textId="77777777" w:rsidR="00753DB2" w:rsidRDefault="00753DB2" w:rsidP="00753DB2">
      <w:pPr>
        <w:rPr>
          <w:rFonts w:ascii="Times" w:hAnsi="Times"/>
          <w:b/>
        </w:rPr>
      </w:pPr>
      <w:r>
        <w:rPr>
          <w:rFonts w:ascii="Times" w:hAnsi="Times"/>
          <w:b/>
        </w:rPr>
        <w:t>Jurnal:</w:t>
      </w:r>
    </w:p>
    <w:p w14:paraId="49D309DB" w14:textId="77777777" w:rsidR="00753DB2" w:rsidRDefault="00753DB2" w:rsidP="00753DB2">
      <w:pPr>
        <w:rPr>
          <w:rFonts w:ascii="Times" w:hAnsi="Times"/>
        </w:rPr>
      </w:pPr>
    </w:p>
    <w:p w14:paraId="694C059E" w14:textId="77777777" w:rsidR="00A94B07" w:rsidRDefault="00175563" w:rsidP="00A94B07">
      <w:pPr>
        <w:ind w:left="567" w:hanging="567"/>
        <w:jc w:val="both"/>
        <w:rPr>
          <w:rFonts w:ascii="Times" w:hAnsi="Times"/>
        </w:rPr>
      </w:pPr>
      <w:r>
        <w:rPr>
          <w:rFonts w:ascii="Times" w:hAnsi="Times"/>
        </w:rPr>
        <w:t>Arif Dwi Rusdiana. “Hak Pendidikan Anak Didik Pemasyarakatan Di Lembaga Pemasyarakatan Anak Klas II A Blitar</w:t>
      </w:r>
      <w:r>
        <w:rPr>
          <w:rFonts w:ascii="Times" w:hAnsi="Times"/>
          <w:i/>
        </w:rPr>
        <w:t>,”</w:t>
      </w:r>
      <w:r>
        <w:rPr>
          <w:rFonts w:ascii="Times" w:hAnsi="Times"/>
        </w:rPr>
        <w:t xml:space="preserve"> </w:t>
      </w:r>
      <w:r w:rsidRPr="0008587D">
        <w:rPr>
          <w:rFonts w:ascii="Times" w:hAnsi="Times"/>
          <w:i/>
        </w:rPr>
        <w:t xml:space="preserve">Jurnal </w:t>
      </w:r>
      <w:r>
        <w:rPr>
          <w:rFonts w:ascii="Times" w:hAnsi="Times"/>
          <w:i/>
        </w:rPr>
        <w:t xml:space="preserve">Ilmu </w:t>
      </w:r>
      <w:r w:rsidRPr="0008587D">
        <w:rPr>
          <w:rFonts w:ascii="Times" w:hAnsi="Times"/>
          <w:i/>
        </w:rPr>
        <w:t>Hukum</w:t>
      </w:r>
      <w:r>
        <w:rPr>
          <w:rFonts w:ascii="Times" w:hAnsi="Times"/>
          <w:i/>
        </w:rPr>
        <w:t xml:space="preserve">, MIZAN </w:t>
      </w:r>
      <w:r>
        <w:rPr>
          <w:rFonts w:ascii="Times" w:hAnsi="Times"/>
        </w:rPr>
        <w:t>Vol. 1 Nomor 2 (2012): 81-90</w:t>
      </w:r>
    </w:p>
    <w:p w14:paraId="6F71B808" w14:textId="77777777" w:rsidR="00A94B07" w:rsidRDefault="00A94B07" w:rsidP="00A94B07">
      <w:pPr>
        <w:ind w:left="567" w:hanging="567"/>
        <w:jc w:val="both"/>
        <w:rPr>
          <w:rFonts w:ascii="Times" w:hAnsi="Times"/>
        </w:rPr>
      </w:pPr>
    </w:p>
    <w:p w14:paraId="3B2C6B5E" w14:textId="24807769" w:rsidR="00A94B07" w:rsidRPr="00A94B07" w:rsidRDefault="00A94B07" w:rsidP="00A94B07">
      <w:pPr>
        <w:ind w:left="567" w:hanging="567"/>
        <w:jc w:val="both"/>
        <w:rPr>
          <w:rFonts w:ascii="Times" w:hAnsi="Times"/>
        </w:rPr>
      </w:pPr>
      <w:r w:rsidRPr="00A94B07">
        <w:rPr>
          <w:rFonts w:ascii="Times" w:hAnsi="Times"/>
        </w:rPr>
        <w:t>Mohamad Yusuf, dkk. “Implementasi Pemenuhan Hak Pendidikan dan Pengajaran Bagi Anak Didk Pemasyarakatan Menurut Undang-Undang Nomor 11 Tahun 2012 Tentang Sistem Peradilan Pidana Anak</w:t>
      </w:r>
      <w:r w:rsidRPr="00A94B07">
        <w:rPr>
          <w:rFonts w:ascii="Times" w:hAnsi="Times"/>
          <w:i/>
        </w:rPr>
        <w:t>”</w:t>
      </w:r>
      <w:r w:rsidRPr="00A94B07">
        <w:rPr>
          <w:rFonts w:ascii="Times" w:hAnsi="Times"/>
        </w:rPr>
        <w:t xml:space="preserve"> </w:t>
      </w:r>
      <w:r w:rsidRPr="00A94B07">
        <w:rPr>
          <w:rFonts w:ascii="Times" w:hAnsi="Times"/>
          <w:i/>
        </w:rPr>
        <w:t xml:space="preserve">Jurnal Kolaboratif Sains </w:t>
      </w:r>
      <w:r w:rsidRPr="00A94B07">
        <w:rPr>
          <w:rFonts w:ascii="Times" w:hAnsi="Times"/>
        </w:rPr>
        <w:t>Vol. 05 Nomor 05 (2022): 243-247</w:t>
      </w:r>
    </w:p>
    <w:p w14:paraId="21BBC2C9" w14:textId="77777777" w:rsidR="00A94B07" w:rsidRDefault="00A94B07" w:rsidP="00BF0FE5">
      <w:pPr>
        <w:ind w:left="567" w:hanging="567"/>
        <w:jc w:val="both"/>
        <w:rPr>
          <w:rFonts w:ascii="Times" w:hAnsi="Times"/>
        </w:rPr>
      </w:pPr>
    </w:p>
    <w:p w14:paraId="402DF412" w14:textId="53A95201" w:rsidR="00753DB2" w:rsidRDefault="00753DB2" w:rsidP="00BF0FE5">
      <w:pPr>
        <w:ind w:left="567" w:hanging="567"/>
        <w:jc w:val="both"/>
        <w:rPr>
          <w:rFonts w:ascii="Times" w:hAnsi="Times"/>
        </w:rPr>
      </w:pPr>
      <w:r>
        <w:rPr>
          <w:rFonts w:ascii="Times" w:hAnsi="Times"/>
        </w:rPr>
        <w:t>Oki Wahju Budijanto. “Pemenuhan Hak Pendidikan Bagi Anak Didik Pemasyarakatan Di Lembaga Pembinaan Khusus Anak</w:t>
      </w:r>
      <w:r>
        <w:rPr>
          <w:rFonts w:ascii="Times" w:hAnsi="Times"/>
          <w:i/>
        </w:rPr>
        <w:t>,”</w:t>
      </w:r>
      <w:r>
        <w:rPr>
          <w:rFonts w:ascii="Times" w:hAnsi="Times"/>
        </w:rPr>
        <w:t xml:space="preserve"> </w:t>
      </w:r>
      <w:r w:rsidRPr="0008587D">
        <w:rPr>
          <w:rFonts w:ascii="Times" w:hAnsi="Times"/>
          <w:i/>
        </w:rPr>
        <w:t xml:space="preserve">Jurnal </w:t>
      </w:r>
      <w:r>
        <w:rPr>
          <w:rFonts w:ascii="Times" w:hAnsi="Times"/>
          <w:i/>
        </w:rPr>
        <w:t xml:space="preserve">Ilmiah Kebijakan </w:t>
      </w:r>
      <w:r w:rsidRPr="0008587D">
        <w:rPr>
          <w:rFonts w:ascii="Times" w:hAnsi="Times"/>
          <w:i/>
        </w:rPr>
        <w:t>Hukum,</w:t>
      </w:r>
      <w:r>
        <w:rPr>
          <w:rFonts w:ascii="Times" w:hAnsi="Times"/>
        </w:rPr>
        <w:t xml:space="preserve"> Vol. 7 Nomor 1 (2013): 62-73</w:t>
      </w:r>
    </w:p>
    <w:p w14:paraId="3DF92464" w14:textId="77777777" w:rsidR="00753DB2" w:rsidRPr="00AD4D92" w:rsidRDefault="00753DB2" w:rsidP="00753DB2">
      <w:pPr>
        <w:ind w:left="567" w:hanging="567"/>
        <w:rPr>
          <w:rFonts w:ascii="Times" w:hAnsi="Times"/>
          <w:b/>
        </w:rPr>
      </w:pPr>
    </w:p>
    <w:p w14:paraId="1C4538DC" w14:textId="26A31169" w:rsidR="00C40CE0" w:rsidRDefault="00C40CE0" w:rsidP="00753DB2">
      <w:pPr>
        <w:ind w:left="567" w:hanging="567"/>
        <w:jc w:val="both"/>
        <w:rPr>
          <w:rFonts w:ascii="Times" w:hAnsi="Times"/>
        </w:rPr>
      </w:pPr>
      <w:r>
        <w:rPr>
          <w:rFonts w:ascii="Times" w:hAnsi="Times"/>
        </w:rPr>
        <w:t>Rafika Nur. “Eksistensi Lembaga Pembinaan Khusus Anak (LPKA) di Kota Gorontalo</w:t>
      </w:r>
      <w:r>
        <w:rPr>
          <w:rFonts w:ascii="Times" w:hAnsi="Times"/>
          <w:i/>
        </w:rPr>
        <w:t>,”</w:t>
      </w:r>
      <w:r>
        <w:rPr>
          <w:rFonts w:ascii="Times" w:hAnsi="Times"/>
        </w:rPr>
        <w:t xml:space="preserve"> </w:t>
      </w:r>
      <w:r w:rsidRPr="0008587D">
        <w:rPr>
          <w:rFonts w:ascii="Times" w:hAnsi="Times"/>
          <w:i/>
        </w:rPr>
        <w:t xml:space="preserve">Jurnal </w:t>
      </w:r>
      <w:r>
        <w:rPr>
          <w:rFonts w:ascii="Times" w:hAnsi="Times"/>
          <w:i/>
        </w:rPr>
        <w:t>Cahaya Keadilan</w:t>
      </w:r>
      <w:r w:rsidRPr="0008587D">
        <w:rPr>
          <w:rFonts w:ascii="Times" w:hAnsi="Times"/>
          <w:i/>
        </w:rPr>
        <w:t>,</w:t>
      </w:r>
      <w:r>
        <w:rPr>
          <w:rFonts w:ascii="Times" w:hAnsi="Times"/>
        </w:rPr>
        <w:t xml:space="preserve"> Vol. 5 Nomor 2 (2017): 60-71</w:t>
      </w:r>
    </w:p>
    <w:p w14:paraId="19DDDF84" w14:textId="77777777" w:rsidR="00C40CE0" w:rsidRDefault="00C40CE0" w:rsidP="00753DB2">
      <w:pPr>
        <w:ind w:left="567" w:hanging="567"/>
        <w:jc w:val="both"/>
        <w:rPr>
          <w:rFonts w:ascii="Times" w:hAnsi="Times"/>
        </w:rPr>
      </w:pPr>
    </w:p>
    <w:p w14:paraId="1106232B" w14:textId="77777777" w:rsidR="00DF3393" w:rsidRDefault="00DF3393" w:rsidP="00753DB2">
      <w:pPr>
        <w:ind w:left="567" w:hanging="567"/>
        <w:jc w:val="both"/>
        <w:rPr>
          <w:rFonts w:ascii="Times" w:hAnsi="Times"/>
        </w:rPr>
      </w:pPr>
      <w:r>
        <w:rPr>
          <w:rFonts w:ascii="Times" w:hAnsi="Times"/>
        </w:rPr>
        <w:t>Sofi Artnisa Siddiq. “Pemenuhan Hak Narapidana Anak dalam Mendapatkan Pendidikan dan Pelatihan</w:t>
      </w:r>
      <w:r>
        <w:rPr>
          <w:rFonts w:ascii="Times" w:hAnsi="Times"/>
          <w:i/>
        </w:rPr>
        <w:t>”</w:t>
      </w:r>
      <w:r>
        <w:rPr>
          <w:rFonts w:ascii="Times" w:hAnsi="Times"/>
        </w:rPr>
        <w:t xml:space="preserve"> </w:t>
      </w:r>
      <w:r w:rsidRPr="0008587D">
        <w:rPr>
          <w:rFonts w:ascii="Times" w:hAnsi="Times"/>
          <w:i/>
        </w:rPr>
        <w:t xml:space="preserve">Jurnal </w:t>
      </w:r>
      <w:r>
        <w:rPr>
          <w:rFonts w:ascii="Times" w:hAnsi="Times"/>
          <w:i/>
        </w:rPr>
        <w:t xml:space="preserve">Pandecta </w:t>
      </w:r>
      <w:r>
        <w:rPr>
          <w:rFonts w:ascii="Times" w:hAnsi="Times"/>
        </w:rPr>
        <w:t>Vol. 10 Nomor 1 (2015): 71-90</w:t>
      </w:r>
    </w:p>
    <w:p w14:paraId="4B483B76" w14:textId="77777777" w:rsidR="00DF3393" w:rsidRDefault="00DF3393" w:rsidP="00753DB2">
      <w:pPr>
        <w:ind w:left="567" w:hanging="567"/>
        <w:jc w:val="both"/>
        <w:rPr>
          <w:rFonts w:ascii="Times" w:hAnsi="Times"/>
        </w:rPr>
      </w:pPr>
    </w:p>
    <w:p w14:paraId="19F5DF9B" w14:textId="337FDCD9" w:rsidR="00753DB2" w:rsidRDefault="00753DB2" w:rsidP="00753DB2">
      <w:pPr>
        <w:ind w:left="567" w:hanging="567"/>
        <w:jc w:val="both"/>
        <w:rPr>
          <w:rFonts w:ascii="Times" w:hAnsi="Times"/>
        </w:rPr>
      </w:pPr>
      <w:r>
        <w:rPr>
          <w:rFonts w:ascii="Times" w:hAnsi="Times"/>
        </w:rPr>
        <w:t>Sabaruddin, dkk. “Model Pembinaan Anak Yang Berkonflik Dengan Hukum dalam Sistem Pemasyarakatan</w:t>
      </w:r>
      <w:r>
        <w:rPr>
          <w:rFonts w:ascii="Times" w:hAnsi="Times"/>
          <w:i/>
        </w:rPr>
        <w:t>,”</w:t>
      </w:r>
      <w:r>
        <w:rPr>
          <w:rFonts w:ascii="Times" w:hAnsi="Times"/>
        </w:rPr>
        <w:t xml:space="preserve"> </w:t>
      </w:r>
      <w:r>
        <w:rPr>
          <w:rFonts w:ascii="Times" w:hAnsi="Times"/>
          <w:i/>
        </w:rPr>
        <w:t>Philosophia Law Review</w:t>
      </w:r>
      <w:r w:rsidRPr="0008587D">
        <w:rPr>
          <w:rFonts w:ascii="Times" w:hAnsi="Times"/>
          <w:i/>
        </w:rPr>
        <w:t>,</w:t>
      </w:r>
      <w:r>
        <w:rPr>
          <w:rFonts w:ascii="Times" w:hAnsi="Times"/>
        </w:rPr>
        <w:t xml:space="preserve"> Vol. 1 Nomor 2 (2021): 104-125</w:t>
      </w:r>
    </w:p>
    <w:p w14:paraId="088FF788" w14:textId="77777777" w:rsidR="00753DB2" w:rsidRDefault="00753DB2" w:rsidP="00753DB2">
      <w:pPr>
        <w:ind w:left="567" w:hanging="567"/>
        <w:jc w:val="both"/>
        <w:rPr>
          <w:rFonts w:ascii="Times" w:hAnsi="Times"/>
        </w:rPr>
      </w:pPr>
    </w:p>
    <w:p w14:paraId="1617D50E" w14:textId="77777777" w:rsidR="00753DB2" w:rsidRDefault="00753DB2" w:rsidP="00753DB2">
      <w:pPr>
        <w:ind w:left="567" w:hanging="567"/>
        <w:jc w:val="both"/>
        <w:rPr>
          <w:rFonts w:ascii="Times" w:hAnsi="Times"/>
        </w:rPr>
      </w:pPr>
      <w:r>
        <w:rPr>
          <w:rFonts w:ascii="Times" w:hAnsi="Times"/>
        </w:rPr>
        <w:t>Tatik Mei Widari. “</w:t>
      </w:r>
      <w:r w:rsidRPr="0008587D">
        <w:rPr>
          <w:rFonts w:ascii="Times" w:hAnsi="Times"/>
        </w:rPr>
        <w:t>P</w:t>
      </w:r>
      <w:r>
        <w:rPr>
          <w:rFonts w:ascii="Times" w:hAnsi="Times"/>
        </w:rPr>
        <w:t>emenuhan Hak Pendidikan Anak Didik Pemasyarakatan di Lembaga Pemasyarakatan</w:t>
      </w:r>
      <w:r>
        <w:rPr>
          <w:rFonts w:ascii="Times" w:hAnsi="Times"/>
          <w:i/>
        </w:rPr>
        <w:t>,”</w:t>
      </w:r>
      <w:r>
        <w:rPr>
          <w:rFonts w:ascii="Times" w:hAnsi="Times"/>
        </w:rPr>
        <w:t xml:space="preserve"> </w:t>
      </w:r>
      <w:r w:rsidRPr="009D5938">
        <w:rPr>
          <w:rFonts w:ascii="Times" w:hAnsi="Times"/>
          <w:i/>
        </w:rPr>
        <w:t>DIH:</w:t>
      </w:r>
      <w:r w:rsidRPr="0008587D">
        <w:rPr>
          <w:rFonts w:ascii="Times" w:hAnsi="Times"/>
          <w:i/>
        </w:rPr>
        <w:t xml:space="preserve">Jurnal </w:t>
      </w:r>
      <w:r>
        <w:rPr>
          <w:rFonts w:ascii="Times" w:hAnsi="Times"/>
          <w:i/>
        </w:rPr>
        <w:t>Ilmu</w:t>
      </w:r>
      <w:r w:rsidRPr="0008587D">
        <w:rPr>
          <w:rFonts w:ascii="Times" w:hAnsi="Times"/>
          <w:i/>
        </w:rPr>
        <w:t xml:space="preserve"> Hukum D Jure,</w:t>
      </w:r>
      <w:r>
        <w:rPr>
          <w:rFonts w:ascii="Times" w:hAnsi="Times"/>
        </w:rPr>
        <w:t xml:space="preserve"> Vol. 8 Nomor 15 (2012): 28-47</w:t>
      </w:r>
    </w:p>
    <w:p w14:paraId="2B5539DA" w14:textId="77777777" w:rsidR="00753DB2" w:rsidRDefault="00753DB2" w:rsidP="00753DB2">
      <w:pPr>
        <w:ind w:left="567" w:hanging="567"/>
        <w:jc w:val="both"/>
        <w:rPr>
          <w:rFonts w:ascii="Times" w:hAnsi="Times"/>
        </w:rPr>
      </w:pPr>
    </w:p>
    <w:p w14:paraId="2E891B94" w14:textId="08BFD321" w:rsidR="00DF3393" w:rsidRPr="00781817" w:rsidRDefault="00753DB2" w:rsidP="00781817">
      <w:pPr>
        <w:ind w:left="567" w:hanging="567"/>
        <w:jc w:val="both"/>
        <w:rPr>
          <w:rFonts w:ascii="Times" w:hAnsi="Times"/>
        </w:rPr>
      </w:pPr>
      <w:r>
        <w:rPr>
          <w:rFonts w:ascii="Times" w:hAnsi="Times"/>
        </w:rPr>
        <w:lastRenderedPageBreak/>
        <w:t>Yuliyanto. “</w:t>
      </w:r>
      <w:r w:rsidRPr="0008587D">
        <w:rPr>
          <w:rFonts w:ascii="Times" w:hAnsi="Times"/>
        </w:rPr>
        <w:t>Pembinaan Anak Yang Berkonflik Dengan Hukum Di Lembaga Pembinaan Khusus Anak Klas II Bandung</w:t>
      </w:r>
      <w:r>
        <w:rPr>
          <w:rFonts w:ascii="Times" w:hAnsi="Times"/>
          <w:i/>
        </w:rPr>
        <w:t>,”</w:t>
      </w:r>
      <w:r>
        <w:rPr>
          <w:rFonts w:ascii="Times" w:hAnsi="Times"/>
        </w:rPr>
        <w:t xml:space="preserve"> </w:t>
      </w:r>
      <w:r w:rsidRPr="0008587D">
        <w:rPr>
          <w:rFonts w:ascii="Times" w:hAnsi="Times"/>
          <w:i/>
        </w:rPr>
        <w:t>Jurnal Penelitian Hukum D Jure,</w:t>
      </w:r>
      <w:r>
        <w:rPr>
          <w:rFonts w:ascii="Times" w:hAnsi="Times"/>
        </w:rPr>
        <w:t xml:space="preserve"> Vol. 20 Nomor 1 (2020): 103-116</w:t>
      </w:r>
    </w:p>
    <w:p w14:paraId="0D7A9827" w14:textId="77777777" w:rsidR="00DF3393" w:rsidRDefault="00DF3393" w:rsidP="00753DB2">
      <w:pPr>
        <w:rPr>
          <w:rFonts w:ascii="Times" w:hAnsi="Times"/>
          <w:b/>
        </w:rPr>
      </w:pPr>
    </w:p>
    <w:p w14:paraId="250300BE" w14:textId="5CF3BBDB" w:rsidR="00753DB2" w:rsidRDefault="00753DB2" w:rsidP="00753DB2">
      <w:pPr>
        <w:rPr>
          <w:rFonts w:ascii="Times" w:hAnsi="Times"/>
          <w:b/>
        </w:rPr>
      </w:pPr>
      <w:r>
        <w:rPr>
          <w:rFonts w:ascii="Times" w:hAnsi="Times"/>
          <w:b/>
        </w:rPr>
        <w:t>Peraturan Perundang-Undangan:</w:t>
      </w:r>
    </w:p>
    <w:p w14:paraId="7F4049A5" w14:textId="77777777" w:rsidR="00753DB2" w:rsidRPr="00370979" w:rsidRDefault="00753DB2" w:rsidP="00753DB2">
      <w:pPr>
        <w:rPr>
          <w:rFonts w:ascii="Times" w:hAnsi="Times"/>
          <w:b/>
        </w:rPr>
      </w:pPr>
    </w:p>
    <w:p w14:paraId="605629DD" w14:textId="77777777" w:rsidR="00753DB2" w:rsidRDefault="00753DB2" w:rsidP="00753DB2">
      <w:pPr>
        <w:rPr>
          <w:rFonts w:ascii="Times" w:hAnsi="Times"/>
        </w:rPr>
      </w:pPr>
      <w:r>
        <w:t>U</w:t>
      </w:r>
      <w:r>
        <w:rPr>
          <w:rFonts w:ascii="Times" w:hAnsi="Times"/>
        </w:rPr>
        <w:t>ndang-Undang Nomor 22 Tahun 2022 Tentang Pemasyarakatan</w:t>
      </w:r>
    </w:p>
    <w:p w14:paraId="6490E4EA" w14:textId="77777777" w:rsidR="00753DB2" w:rsidRDefault="00753DB2" w:rsidP="00753DB2">
      <w:pPr>
        <w:rPr>
          <w:rFonts w:ascii="Times" w:hAnsi="Times"/>
        </w:rPr>
      </w:pPr>
    </w:p>
    <w:p w14:paraId="4531365D" w14:textId="77777777" w:rsidR="00DB3E1F" w:rsidRDefault="00753DB2" w:rsidP="00DB3E1F">
      <w:pPr>
        <w:ind w:left="567" w:hanging="567"/>
        <w:jc w:val="both"/>
        <w:rPr>
          <w:rFonts w:ascii="Times" w:hAnsi="Times"/>
        </w:rPr>
      </w:pPr>
      <w:r>
        <w:rPr>
          <w:rFonts w:ascii="Times" w:hAnsi="Times"/>
        </w:rPr>
        <w:t>Undang-Undang Nomor 35 Tahun 2014 Tentang Perubahan Atas Undang-Undang Nomor 23 Tahun 2002 Tentang Perlindungan Anak.</w:t>
      </w:r>
    </w:p>
    <w:p w14:paraId="62705D30" w14:textId="77777777" w:rsidR="00DB3E1F" w:rsidRDefault="00DB3E1F" w:rsidP="00DB3E1F">
      <w:pPr>
        <w:ind w:left="567" w:hanging="567"/>
        <w:jc w:val="both"/>
        <w:rPr>
          <w:rFonts w:ascii="Times" w:hAnsi="Times"/>
        </w:rPr>
      </w:pPr>
    </w:p>
    <w:p w14:paraId="16C0239C" w14:textId="3793AC05" w:rsidR="00DB3E1F" w:rsidRDefault="00DB3E1F" w:rsidP="00DB3E1F">
      <w:pPr>
        <w:ind w:left="567" w:hanging="567"/>
        <w:jc w:val="both"/>
        <w:rPr>
          <w:rFonts w:ascii="Times" w:hAnsi="Times"/>
        </w:rPr>
      </w:pPr>
      <w:r w:rsidRPr="00DB3E1F">
        <w:rPr>
          <w:rFonts w:ascii="Times" w:hAnsi="Times"/>
        </w:rPr>
        <w:t>Peraturan Pemerintah Nomor 39 Tahun 1999 Tentang Pembinaan dan Pembimbingan Warga Binaan Pemasyarakatan</w:t>
      </w:r>
      <w:r>
        <w:rPr>
          <w:rFonts w:ascii="Times" w:hAnsi="Times"/>
        </w:rPr>
        <w:t>.</w:t>
      </w:r>
    </w:p>
    <w:p w14:paraId="24FDCC4F" w14:textId="77777777" w:rsidR="00DB3E1F" w:rsidRDefault="00DB3E1F" w:rsidP="00DB3E1F">
      <w:pPr>
        <w:ind w:left="567" w:hanging="567"/>
        <w:jc w:val="both"/>
        <w:rPr>
          <w:color w:val="000000" w:themeColor="text1"/>
        </w:rPr>
      </w:pPr>
    </w:p>
    <w:p w14:paraId="12232251" w14:textId="6422C574" w:rsidR="00753DB2" w:rsidRPr="00DB3E1F" w:rsidRDefault="00753DB2" w:rsidP="00DB3E1F">
      <w:pPr>
        <w:ind w:left="567" w:hanging="567"/>
        <w:jc w:val="both"/>
        <w:rPr>
          <w:rFonts w:ascii="Times" w:hAnsi="Times"/>
        </w:rPr>
      </w:pPr>
      <w:r>
        <w:rPr>
          <w:color w:val="000000" w:themeColor="text1"/>
        </w:rPr>
        <w:t>Keputusan Menteri Hukum dan Hak Asasi Manusia Republik Indonesia Nomor M.HH-03.OT.02.02 Tahun 2014 Tentang Pedoman Perlakuan Anak di LPKA</w:t>
      </w:r>
    </w:p>
    <w:bookmarkEnd w:id="0"/>
    <w:p w14:paraId="39F1E535" w14:textId="77777777" w:rsidR="00842BC2" w:rsidRPr="005D13CD" w:rsidRDefault="00842BC2" w:rsidP="00753DB2">
      <w:pPr>
        <w:spacing w:line="360" w:lineRule="auto"/>
        <w:rPr>
          <w:rFonts w:ascii="Times" w:hAnsi="Times"/>
        </w:rPr>
      </w:pPr>
    </w:p>
    <w:sectPr w:rsidR="00842BC2" w:rsidRPr="005D13CD" w:rsidSect="00153420">
      <w:pgSz w:w="11900" w:h="16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97D1" w14:textId="77777777" w:rsidR="001427E9" w:rsidRDefault="001427E9" w:rsidP="0006555A">
      <w:r>
        <w:separator/>
      </w:r>
    </w:p>
  </w:endnote>
  <w:endnote w:type="continuationSeparator" w:id="0">
    <w:p w14:paraId="5DA0DF73" w14:textId="77777777" w:rsidR="001427E9" w:rsidRDefault="001427E9" w:rsidP="0006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429D" w14:textId="77777777" w:rsidR="001427E9" w:rsidRDefault="001427E9" w:rsidP="0006555A">
      <w:r>
        <w:separator/>
      </w:r>
    </w:p>
  </w:footnote>
  <w:footnote w:type="continuationSeparator" w:id="0">
    <w:p w14:paraId="4EF445BB" w14:textId="77777777" w:rsidR="001427E9" w:rsidRDefault="001427E9" w:rsidP="0006555A">
      <w:r>
        <w:continuationSeparator/>
      </w:r>
    </w:p>
  </w:footnote>
  <w:footnote w:id="1">
    <w:p w14:paraId="159D5FE0" w14:textId="77777777" w:rsidR="0006555A" w:rsidRPr="00781817" w:rsidRDefault="0006555A" w:rsidP="00781817">
      <w:pPr>
        <w:pStyle w:val="FootnoteText"/>
        <w:jc w:val="both"/>
        <w:rPr>
          <w:rFonts w:ascii="Times" w:hAnsi="Times"/>
          <w:lang w:val="en-US"/>
        </w:rPr>
      </w:pPr>
      <w:r>
        <w:rPr>
          <w:rStyle w:val="FootnoteReference"/>
        </w:rPr>
        <w:footnoteRef/>
      </w:r>
      <w:r>
        <w:t xml:space="preserve"> </w:t>
      </w:r>
      <w:r>
        <w:rPr>
          <w:rFonts w:ascii="Times" w:hAnsi="Times"/>
          <w:lang w:val="en-US"/>
        </w:rPr>
        <w:t>Undang-</w:t>
      </w:r>
      <w:r w:rsidRPr="00781817">
        <w:rPr>
          <w:rFonts w:ascii="Times" w:hAnsi="Times"/>
          <w:lang w:val="en-US"/>
        </w:rPr>
        <w:t>Undang Nomor 35 Tahun 2014 Tentang Perubahan Atas Undang-Undang Nomor 23 Tahun 2002 Tentang Perlindungan Anak.</w:t>
      </w:r>
    </w:p>
  </w:footnote>
  <w:footnote w:id="2">
    <w:p w14:paraId="5173E167" w14:textId="77777777" w:rsidR="0006555A" w:rsidRPr="00781817" w:rsidRDefault="0006555A" w:rsidP="00781817">
      <w:pPr>
        <w:pStyle w:val="FootnoteText"/>
        <w:jc w:val="both"/>
        <w:rPr>
          <w:rFonts w:ascii="Times" w:hAnsi="Times"/>
          <w:lang w:val="en-US"/>
        </w:rPr>
      </w:pPr>
      <w:r w:rsidRPr="00781817">
        <w:rPr>
          <w:rStyle w:val="FootnoteReference"/>
          <w:rFonts w:ascii="Times" w:hAnsi="Times"/>
        </w:rPr>
        <w:footnoteRef/>
      </w:r>
      <w:r w:rsidRPr="00781817">
        <w:rPr>
          <w:rFonts w:ascii="Times" w:hAnsi="Times"/>
        </w:rPr>
        <w:t xml:space="preserve"> </w:t>
      </w:r>
      <w:r w:rsidRPr="00781817">
        <w:rPr>
          <w:rFonts w:ascii="Times" w:hAnsi="Times"/>
          <w:i/>
          <w:lang w:val="en-US"/>
        </w:rPr>
        <w:t>Ibid.</w:t>
      </w:r>
    </w:p>
  </w:footnote>
  <w:footnote w:id="3">
    <w:p w14:paraId="659AFBC4" w14:textId="77777777" w:rsidR="0006555A" w:rsidRPr="00781817" w:rsidRDefault="0006555A" w:rsidP="00781817">
      <w:pPr>
        <w:pStyle w:val="FootnoteText"/>
        <w:jc w:val="both"/>
        <w:rPr>
          <w:rFonts w:ascii="Times" w:hAnsi="Times"/>
          <w:lang w:val="en-US"/>
        </w:rPr>
      </w:pPr>
      <w:r w:rsidRPr="00781817">
        <w:rPr>
          <w:rStyle w:val="FootnoteReference"/>
          <w:rFonts w:ascii="Times" w:hAnsi="Times"/>
        </w:rPr>
        <w:footnoteRef/>
      </w:r>
      <w:r w:rsidRPr="00781817">
        <w:rPr>
          <w:rFonts w:ascii="Times" w:hAnsi="Times"/>
        </w:rPr>
        <w:t xml:space="preserve"> </w:t>
      </w:r>
      <w:r w:rsidRPr="00781817">
        <w:rPr>
          <w:rFonts w:ascii="Times" w:hAnsi="Times"/>
          <w:lang w:val="en-US"/>
        </w:rPr>
        <w:t xml:space="preserve">Husni Mubarok. 2020. </w:t>
      </w:r>
      <w:r w:rsidRPr="00781817">
        <w:rPr>
          <w:rFonts w:ascii="Times" w:hAnsi="Times"/>
          <w:i/>
          <w:lang w:val="en-US"/>
        </w:rPr>
        <w:t>Kapita Selecta Pemasyarakatan.</w:t>
      </w:r>
      <w:r w:rsidRPr="00781817">
        <w:rPr>
          <w:rFonts w:ascii="Times" w:hAnsi="Times"/>
          <w:lang w:val="en-US"/>
        </w:rPr>
        <w:t xml:space="preserve"> Kalbar: Idea Publishing. Hal. 15</w:t>
      </w:r>
    </w:p>
  </w:footnote>
  <w:footnote w:id="4">
    <w:p w14:paraId="05B975C2" w14:textId="5EFB28F3" w:rsidR="0006555A" w:rsidRPr="00781817" w:rsidRDefault="0006555A" w:rsidP="00781817">
      <w:pPr>
        <w:pStyle w:val="FootnoteText"/>
        <w:jc w:val="both"/>
        <w:rPr>
          <w:rFonts w:ascii="Times" w:hAnsi="Times"/>
          <w:lang w:val="en-US"/>
        </w:rPr>
      </w:pPr>
      <w:r w:rsidRPr="00781817">
        <w:rPr>
          <w:rStyle w:val="FootnoteReference"/>
          <w:rFonts w:ascii="Times" w:hAnsi="Times"/>
        </w:rPr>
        <w:footnoteRef/>
      </w:r>
      <w:r w:rsidRPr="00781817">
        <w:rPr>
          <w:rFonts w:ascii="Times" w:hAnsi="Times"/>
        </w:rPr>
        <w:t xml:space="preserve"> </w:t>
      </w:r>
      <w:r w:rsidRPr="00781817">
        <w:rPr>
          <w:rFonts w:ascii="Times" w:hAnsi="Times"/>
          <w:lang w:val="en-US"/>
        </w:rPr>
        <w:t xml:space="preserve">Undang-Undang Nomor </w:t>
      </w:r>
      <w:r w:rsidR="00762BFF" w:rsidRPr="00781817">
        <w:rPr>
          <w:rFonts w:ascii="Times" w:hAnsi="Times"/>
          <w:lang w:val="en-US"/>
        </w:rPr>
        <w:t>2</w:t>
      </w:r>
      <w:r w:rsidRPr="00781817">
        <w:rPr>
          <w:rFonts w:ascii="Times" w:hAnsi="Times"/>
          <w:lang w:val="en-US"/>
        </w:rPr>
        <w:t xml:space="preserve">2 Tahun </w:t>
      </w:r>
      <w:r w:rsidR="00762BFF" w:rsidRPr="00781817">
        <w:rPr>
          <w:rFonts w:ascii="Times" w:hAnsi="Times"/>
          <w:lang w:val="en-US"/>
        </w:rPr>
        <w:t xml:space="preserve">2022 </w:t>
      </w:r>
      <w:r w:rsidRPr="00781817">
        <w:rPr>
          <w:rFonts w:ascii="Times" w:hAnsi="Times"/>
          <w:lang w:val="en-US"/>
        </w:rPr>
        <w:t>Tentang Pemasyarakatan</w:t>
      </w:r>
    </w:p>
  </w:footnote>
  <w:footnote w:id="5">
    <w:p w14:paraId="7793A520" w14:textId="3371AA9E" w:rsidR="00D96A2B" w:rsidRPr="00D96A2B" w:rsidRDefault="00D96A2B" w:rsidP="00781817">
      <w:pPr>
        <w:pStyle w:val="FootnoteText"/>
        <w:jc w:val="both"/>
        <w:rPr>
          <w:lang w:val="en-US"/>
        </w:rPr>
      </w:pPr>
      <w:r w:rsidRPr="00781817">
        <w:rPr>
          <w:rStyle w:val="FootnoteReference"/>
          <w:rFonts w:ascii="Times" w:hAnsi="Times"/>
        </w:rPr>
        <w:footnoteRef/>
      </w:r>
      <w:r w:rsidRPr="00781817">
        <w:rPr>
          <w:rFonts w:ascii="Times" w:hAnsi="Times"/>
        </w:rPr>
        <w:t xml:space="preserve"> </w:t>
      </w:r>
      <w:r w:rsidRPr="00781817">
        <w:rPr>
          <w:rFonts w:ascii="Times" w:hAnsi="Times"/>
          <w:lang w:val="en-US"/>
        </w:rPr>
        <w:t>Sofi Artnisa Siddiq. “Pemenuhan Hak Narapidana Anak dalam Mendapatkan Pendidikan dan Pelatihan</w:t>
      </w:r>
      <w:r w:rsidRPr="00781817">
        <w:rPr>
          <w:rFonts w:ascii="Times" w:hAnsi="Times"/>
          <w:i/>
          <w:lang w:val="en-US"/>
        </w:rPr>
        <w:t>”</w:t>
      </w:r>
      <w:r w:rsidRPr="00781817">
        <w:rPr>
          <w:rFonts w:ascii="Times" w:hAnsi="Times"/>
          <w:lang w:val="en-US"/>
        </w:rPr>
        <w:t xml:space="preserve"> </w:t>
      </w:r>
      <w:r w:rsidRPr="00781817">
        <w:rPr>
          <w:rFonts w:ascii="Times" w:hAnsi="Times"/>
          <w:i/>
          <w:lang w:val="en-US"/>
        </w:rPr>
        <w:t>Jurnal</w:t>
      </w:r>
      <w:r w:rsidRPr="0008587D">
        <w:rPr>
          <w:rFonts w:ascii="Times" w:hAnsi="Times"/>
          <w:i/>
          <w:lang w:val="en-US"/>
        </w:rPr>
        <w:t xml:space="preserve"> </w:t>
      </w:r>
      <w:r>
        <w:rPr>
          <w:rFonts w:ascii="Times" w:hAnsi="Times"/>
          <w:i/>
          <w:lang w:val="en-US"/>
        </w:rPr>
        <w:t xml:space="preserve">Pandecta </w:t>
      </w:r>
      <w:r>
        <w:rPr>
          <w:rFonts w:ascii="Times" w:hAnsi="Times"/>
          <w:lang w:val="en-US"/>
        </w:rPr>
        <w:t>Vol. 10 Nomor 1 (2015): 71-90</w:t>
      </w:r>
    </w:p>
  </w:footnote>
  <w:footnote w:id="6">
    <w:p w14:paraId="36E74801" w14:textId="77777777" w:rsidR="0006555A" w:rsidRPr="006972C8" w:rsidRDefault="0006555A" w:rsidP="003E545A">
      <w:pPr>
        <w:pStyle w:val="FootnoteText"/>
        <w:jc w:val="both"/>
        <w:rPr>
          <w:rFonts w:ascii="Times" w:hAnsi="Times"/>
          <w:lang w:val="en-US"/>
        </w:rPr>
      </w:pPr>
      <w:r>
        <w:rPr>
          <w:rStyle w:val="FootnoteReference"/>
        </w:rPr>
        <w:footnoteRef/>
      </w:r>
      <w:r>
        <w:t xml:space="preserve"> </w:t>
      </w:r>
      <w:r>
        <w:rPr>
          <w:rFonts w:ascii="Times" w:hAnsi="Times"/>
          <w:lang w:val="en-US"/>
        </w:rPr>
        <w:t>Yuliyanto.</w:t>
      </w:r>
      <w:r w:rsidR="0008587D">
        <w:rPr>
          <w:rFonts w:ascii="Times" w:hAnsi="Times"/>
          <w:lang w:val="en-US"/>
        </w:rPr>
        <w:t xml:space="preserve"> “</w:t>
      </w:r>
      <w:r w:rsidRPr="0008587D">
        <w:rPr>
          <w:rFonts w:ascii="Times" w:hAnsi="Times"/>
          <w:lang w:val="en-US"/>
        </w:rPr>
        <w:t>Pembinaan Anak Yang Berkonflik Dengan Hukum Di Lembaga Pembinaan Khusus Anak Klas II Bandung</w:t>
      </w:r>
      <w:r w:rsidR="0008587D">
        <w:rPr>
          <w:rFonts w:ascii="Times" w:hAnsi="Times"/>
          <w:i/>
          <w:lang w:val="en-US"/>
        </w:rPr>
        <w:t>,”</w:t>
      </w:r>
      <w:r>
        <w:rPr>
          <w:rFonts w:ascii="Times" w:hAnsi="Times"/>
          <w:lang w:val="en-US"/>
        </w:rPr>
        <w:t xml:space="preserve"> </w:t>
      </w:r>
      <w:r w:rsidRPr="0008587D">
        <w:rPr>
          <w:rFonts w:ascii="Times" w:hAnsi="Times"/>
          <w:i/>
          <w:lang w:val="en-US"/>
        </w:rPr>
        <w:t>Jurnal Penelitian Hukum D Jure,</w:t>
      </w:r>
      <w:r>
        <w:rPr>
          <w:rFonts w:ascii="Times" w:hAnsi="Times"/>
          <w:lang w:val="en-US"/>
        </w:rPr>
        <w:t xml:space="preserve"> Vo</w:t>
      </w:r>
      <w:r w:rsidR="0008587D">
        <w:rPr>
          <w:rFonts w:ascii="Times" w:hAnsi="Times"/>
          <w:lang w:val="en-US"/>
        </w:rPr>
        <w:t>l</w:t>
      </w:r>
      <w:r>
        <w:rPr>
          <w:rFonts w:ascii="Times" w:hAnsi="Times"/>
          <w:lang w:val="en-US"/>
        </w:rPr>
        <w:t>. 20 Nomor 1</w:t>
      </w:r>
      <w:r w:rsidR="0008587D">
        <w:rPr>
          <w:rFonts w:ascii="Times" w:hAnsi="Times"/>
          <w:lang w:val="en-US"/>
        </w:rPr>
        <w:t xml:space="preserve"> (2020): </w:t>
      </w:r>
      <w:r w:rsidR="00060BF0">
        <w:rPr>
          <w:rFonts w:ascii="Times" w:hAnsi="Times"/>
          <w:lang w:val="en-US"/>
        </w:rPr>
        <w:t>103-116</w:t>
      </w:r>
    </w:p>
  </w:footnote>
  <w:footnote w:id="7">
    <w:p w14:paraId="61C20E80" w14:textId="77777777" w:rsidR="0006555A" w:rsidRPr="00002453" w:rsidRDefault="0006555A" w:rsidP="003E545A">
      <w:pPr>
        <w:pStyle w:val="FootnoteText"/>
        <w:jc w:val="both"/>
        <w:rPr>
          <w:rFonts w:ascii="Times" w:hAnsi="Times"/>
          <w:lang w:val="en-US"/>
        </w:rPr>
      </w:pPr>
      <w:r>
        <w:rPr>
          <w:rStyle w:val="FootnoteReference"/>
        </w:rPr>
        <w:footnoteRef/>
      </w:r>
      <w:r>
        <w:t xml:space="preserve"> </w:t>
      </w:r>
      <w:r>
        <w:rPr>
          <w:rFonts w:ascii="Times" w:hAnsi="Times"/>
          <w:lang w:val="en-US"/>
        </w:rPr>
        <w:t>Sumber Data : Lembaga Pembinaan Khusus Anak Kota Gorontalo, 2021</w:t>
      </w:r>
    </w:p>
  </w:footnote>
  <w:footnote w:id="8">
    <w:p w14:paraId="11B15F50" w14:textId="7E6A29F7" w:rsidR="00153420" w:rsidRPr="00153420" w:rsidRDefault="00153420" w:rsidP="003E545A">
      <w:pPr>
        <w:pStyle w:val="FootnoteText"/>
        <w:jc w:val="both"/>
        <w:rPr>
          <w:rFonts w:cstheme="minorHAnsi"/>
          <w:i/>
          <w:lang w:val="en-US"/>
        </w:rPr>
      </w:pPr>
      <w:r>
        <w:rPr>
          <w:rStyle w:val="FootnoteReference"/>
        </w:rPr>
        <w:footnoteRef/>
      </w:r>
      <w:r>
        <w:t xml:space="preserve"> </w:t>
      </w:r>
      <w:r w:rsidRPr="00153420">
        <w:rPr>
          <w:rFonts w:ascii="Times" w:hAnsi="Times" w:cstheme="minorHAnsi"/>
          <w:lang w:val="en-US"/>
        </w:rPr>
        <w:t xml:space="preserve">Yuliyanto. </w:t>
      </w:r>
      <w:r w:rsidRPr="00153420">
        <w:rPr>
          <w:rFonts w:ascii="Times" w:hAnsi="Times" w:cstheme="minorHAnsi"/>
          <w:i/>
          <w:lang w:val="en-US"/>
        </w:rPr>
        <w:t>Op.Cit</w:t>
      </w:r>
    </w:p>
  </w:footnote>
  <w:footnote w:id="9">
    <w:p w14:paraId="28FC0488" w14:textId="1F6D05D5" w:rsidR="006F706A" w:rsidRPr="006F706A" w:rsidRDefault="006F706A" w:rsidP="003E545A">
      <w:pPr>
        <w:pStyle w:val="FootnoteText"/>
        <w:jc w:val="both"/>
        <w:rPr>
          <w:rFonts w:ascii="Times" w:hAnsi="Times"/>
          <w:lang w:val="en-US"/>
        </w:rPr>
      </w:pPr>
      <w:r>
        <w:rPr>
          <w:rStyle w:val="FootnoteReference"/>
        </w:rPr>
        <w:footnoteRef/>
      </w:r>
      <w:r>
        <w:t xml:space="preserve"> </w:t>
      </w:r>
      <w:r w:rsidR="004B1C1E">
        <w:rPr>
          <w:rFonts w:ascii="Times" w:hAnsi="Times"/>
          <w:lang w:val="en-US"/>
        </w:rPr>
        <w:t>Oki Wahju Budijanto</w:t>
      </w:r>
      <w:r>
        <w:rPr>
          <w:rFonts w:ascii="Times" w:hAnsi="Times"/>
          <w:lang w:val="en-US"/>
        </w:rPr>
        <w:t>. “</w:t>
      </w:r>
      <w:r w:rsidR="004B1C1E">
        <w:rPr>
          <w:rFonts w:ascii="Times" w:hAnsi="Times"/>
          <w:lang w:val="en-US"/>
        </w:rPr>
        <w:t>Pemenuhan Hak Pendidikan Bagi Anak Didik Pemasyarakatan Di Lembaga Pembinaan Khusus Anak</w:t>
      </w:r>
      <w:r>
        <w:rPr>
          <w:rFonts w:ascii="Times" w:hAnsi="Times"/>
          <w:i/>
          <w:lang w:val="en-US"/>
        </w:rPr>
        <w:t>,”</w:t>
      </w:r>
      <w:r>
        <w:rPr>
          <w:rFonts w:ascii="Times" w:hAnsi="Times"/>
          <w:lang w:val="en-US"/>
        </w:rPr>
        <w:t xml:space="preserve"> </w:t>
      </w:r>
      <w:r w:rsidRPr="0008587D">
        <w:rPr>
          <w:rFonts w:ascii="Times" w:hAnsi="Times"/>
          <w:i/>
          <w:lang w:val="en-US"/>
        </w:rPr>
        <w:t xml:space="preserve">Jurnal </w:t>
      </w:r>
      <w:r w:rsidR="004B1C1E">
        <w:rPr>
          <w:rFonts w:ascii="Times" w:hAnsi="Times"/>
          <w:i/>
          <w:lang w:val="en-US"/>
        </w:rPr>
        <w:t xml:space="preserve">Ilmiah Kebijakan </w:t>
      </w:r>
      <w:r w:rsidRPr="0008587D">
        <w:rPr>
          <w:rFonts w:ascii="Times" w:hAnsi="Times"/>
          <w:i/>
          <w:lang w:val="en-US"/>
        </w:rPr>
        <w:t>Hukum,</w:t>
      </w:r>
      <w:r>
        <w:rPr>
          <w:rFonts w:ascii="Times" w:hAnsi="Times"/>
          <w:lang w:val="en-US"/>
        </w:rPr>
        <w:t xml:space="preserve"> Vol. </w:t>
      </w:r>
      <w:r w:rsidR="004B1C1E">
        <w:rPr>
          <w:rFonts w:ascii="Times" w:hAnsi="Times"/>
          <w:lang w:val="en-US"/>
        </w:rPr>
        <w:t>7</w:t>
      </w:r>
      <w:r>
        <w:rPr>
          <w:rFonts w:ascii="Times" w:hAnsi="Times"/>
          <w:lang w:val="en-US"/>
        </w:rPr>
        <w:t xml:space="preserve"> Nomor 1 (20</w:t>
      </w:r>
      <w:r w:rsidR="004B1C1E">
        <w:rPr>
          <w:rFonts w:ascii="Times" w:hAnsi="Times"/>
          <w:lang w:val="en-US"/>
        </w:rPr>
        <w:t>13</w:t>
      </w:r>
      <w:r>
        <w:rPr>
          <w:rFonts w:ascii="Times" w:hAnsi="Times"/>
          <w:lang w:val="en-US"/>
        </w:rPr>
        <w:t xml:space="preserve">): </w:t>
      </w:r>
      <w:r w:rsidR="004B1C1E">
        <w:rPr>
          <w:rFonts w:ascii="Times" w:hAnsi="Times"/>
          <w:lang w:val="en-US"/>
        </w:rPr>
        <w:t>62</w:t>
      </w:r>
      <w:r>
        <w:rPr>
          <w:rFonts w:ascii="Times" w:hAnsi="Times"/>
          <w:lang w:val="en-US"/>
        </w:rPr>
        <w:t>-</w:t>
      </w:r>
      <w:r w:rsidR="004B1C1E">
        <w:rPr>
          <w:rFonts w:ascii="Times" w:hAnsi="Times"/>
          <w:lang w:val="en-US"/>
        </w:rPr>
        <w:t>73</w:t>
      </w:r>
    </w:p>
  </w:footnote>
  <w:footnote w:id="10">
    <w:p w14:paraId="78BB9B62" w14:textId="52D6D06C" w:rsidR="00FB2A8E" w:rsidRPr="00FB2A8E" w:rsidRDefault="00FB2A8E" w:rsidP="003E545A">
      <w:pPr>
        <w:pStyle w:val="FootnoteText"/>
        <w:jc w:val="both"/>
        <w:rPr>
          <w:lang w:val="en-US"/>
        </w:rPr>
      </w:pPr>
      <w:r>
        <w:rPr>
          <w:rStyle w:val="FootnoteReference"/>
        </w:rPr>
        <w:footnoteRef/>
      </w:r>
      <w:r>
        <w:t xml:space="preserve"> </w:t>
      </w:r>
      <w:r>
        <w:rPr>
          <w:rFonts w:ascii="Times" w:hAnsi="Times"/>
          <w:lang w:val="en-US"/>
        </w:rPr>
        <w:t>Tatik Mei Widari. “</w:t>
      </w:r>
      <w:r w:rsidRPr="0008587D">
        <w:rPr>
          <w:rFonts w:ascii="Times" w:hAnsi="Times"/>
          <w:lang w:val="en-US"/>
        </w:rPr>
        <w:t>P</w:t>
      </w:r>
      <w:r>
        <w:rPr>
          <w:rFonts w:ascii="Times" w:hAnsi="Times"/>
          <w:lang w:val="en-US"/>
        </w:rPr>
        <w:t>emenuhan Hak Pendidikan Anak Didik Pemasyarakatan di Lembaga Pemasyarakatan</w:t>
      </w:r>
      <w:r>
        <w:rPr>
          <w:rFonts w:ascii="Times" w:hAnsi="Times"/>
          <w:i/>
          <w:lang w:val="en-US"/>
        </w:rPr>
        <w:t>,”</w:t>
      </w:r>
      <w:r>
        <w:rPr>
          <w:rFonts w:ascii="Times" w:hAnsi="Times"/>
          <w:lang w:val="en-US"/>
        </w:rPr>
        <w:t xml:space="preserve"> </w:t>
      </w:r>
      <w:r w:rsidRPr="009D5938">
        <w:rPr>
          <w:rFonts w:ascii="Times" w:hAnsi="Times"/>
          <w:i/>
          <w:lang w:val="en-US"/>
        </w:rPr>
        <w:t>DIH</w:t>
      </w:r>
      <w:r w:rsidR="009D5938" w:rsidRPr="009D5938">
        <w:rPr>
          <w:rFonts w:ascii="Times" w:hAnsi="Times"/>
          <w:i/>
          <w:lang w:val="en-US"/>
        </w:rPr>
        <w:t>:</w:t>
      </w:r>
      <w:r w:rsidRPr="0008587D">
        <w:rPr>
          <w:rFonts w:ascii="Times" w:hAnsi="Times"/>
          <w:i/>
          <w:lang w:val="en-US"/>
        </w:rPr>
        <w:t xml:space="preserve">Jurnal </w:t>
      </w:r>
      <w:r>
        <w:rPr>
          <w:rFonts w:ascii="Times" w:hAnsi="Times"/>
          <w:i/>
          <w:lang w:val="en-US"/>
        </w:rPr>
        <w:t>Ilmu</w:t>
      </w:r>
      <w:r w:rsidRPr="0008587D">
        <w:rPr>
          <w:rFonts w:ascii="Times" w:hAnsi="Times"/>
          <w:i/>
          <w:lang w:val="en-US"/>
        </w:rPr>
        <w:t xml:space="preserve"> Hukum D Jure,</w:t>
      </w:r>
      <w:r>
        <w:rPr>
          <w:rFonts w:ascii="Times" w:hAnsi="Times"/>
          <w:lang w:val="en-US"/>
        </w:rPr>
        <w:t xml:space="preserve"> Vol. 8 Nomor 15 (2012): 28-47</w:t>
      </w:r>
    </w:p>
  </w:footnote>
  <w:footnote w:id="11">
    <w:p w14:paraId="54290A5E" w14:textId="000837FD" w:rsidR="009144C0" w:rsidRPr="00175563" w:rsidRDefault="009144C0" w:rsidP="00175563">
      <w:pPr>
        <w:pStyle w:val="FootnoteText"/>
        <w:jc w:val="both"/>
        <w:rPr>
          <w:rFonts w:ascii="Times" w:hAnsi="Times"/>
          <w:lang w:val="en-US"/>
        </w:rPr>
      </w:pPr>
      <w:r>
        <w:rPr>
          <w:rStyle w:val="FootnoteReference"/>
        </w:rPr>
        <w:footnoteRef/>
      </w:r>
      <w:r>
        <w:t xml:space="preserve"> </w:t>
      </w:r>
      <w:r w:rsidR="00175563">
        <w:rPr>
          <w:rFonts w:ascii="Times" w:hAnsi="Times"/>
          <w:lang w:val="en-US"/>
        </w:rPr>
        <w:t>Arif Dwi Rusdiana. “Hak Pendidikan Anak Didik Pemasyarakatan Di Lembaga Pemasyarakatan Anak Klas II A Blitar</w:t>
      </w:r>
      <w:r w:rsidR="00175563">
        <w:rPr>
          <w:rFonts w:ascii="Times" w:hAnsi="Times"/>
          <w:i/>
          <w:lang w:val="en-US"/>
        </w:rPr>
        <w:t>,”</w:t>
      </w:r>
      <w:r w:rsidR="00175563">
        <w:rPr>
          <w:rFonts w:ascii="Times" w:hAnsi="Times"/>
          <w:lang w:val="en-US"/>
        </w:rPr>
        <w:t xml:space="preserve"> </w:t>
      </w:r>
      <w:r w:rsidR="00175563" w:rsidRPr="0008587D">
        <w:rPr>
          <w:rFonts w:ascii="Times" w:hAnsi="Times"/>
          <w:i/>
          <w:lang w:val="en-US"/>
        </w:rPr>
        <w:t xml:space="preserve">Jurnal </w:t>
      </w:r>
      <w:r w:rsidR="00175563">
        <w:rPr>
          <w:rFonts w:ascii="Times" w:hAnsi="Times"/>
          <w:i/>
          <w:lang w:val="en-US"/>
        </w:rPr>
        <w:t xml:space="preserve">Ilmu </w:t>
      </w:r>
      <w:r w:rsidR="00175563" w:rsidRPr="0008587D">
        <w:rPr>
          <w:rFonts w:ascii="Times" w:hAnsi="Times"/>
          <w:i/>
          <w:lang w:val="en-US"/>
        </w:rPr>
        <w:t>Hukum</w:t>
      </w:r>
      <w:r w:rsidR="00175563">
        <w:rPr>
          <w:rFonts w:ascii="Times" w:hAnsi="Times"/>
          <w:i/>
          <w:lang w:val="en-US"/>
        </w:rPr>
        <w:t xml:space="preserve">, MIZAN </w:t>
      </w:r>
      <w:r w:rsidR="00175563">
        <w:rPr>
          <w:rFonts w:ascii="Times" w:hAnsi="Times"/>
          <w:lang w:val="en-US"/>
        </w:rPr>
        <w:t>Vol. 1 Nomor 2 (2012): 81-90</w:t>
      </w:r>
    </w:p>
  </w:footnote>
  <w:footnote w:id="12">
    <w:p w14:paraId="34228F3C" w14:textId="48470643" w:rsidR="002A539C" w:rsidRPr="002A539C" w:rsidRDefault="002A539C">
      <w:pPr>
        <w:pStyle w:val="FootnoteText"/>
        <w:rPr>
          <w:lang w:val="en-US"/>
        </w:rPr>
      </w:pPr>
      <w:r>
        <w:rPr>
          <w:rStyle w:val="FootnoteReference"/>
        </w:rPr>
        <w:footnoteRef/>
      </w:r>
      <w:r>
        <w:t xml:space="preserve"> </w:t>
      </w:r>
      <w:r>
        <w:rPr>
          <w:rFonts w:ascii="Times" w:hAnsi="Times"/>
          <w:lang w:val="en-US"/>
        </w:rPr>
        <w:t xml:space="preserve">Sumber Data : Lembaga Pembinaan Khusus Anak Kota Gorontalo, </w:t>
      </w:r>
      <w:r w:rsidR="00EE7DC1">
        <w:rPr>
          <w:rFonts w:ascii="Times" w:hAnsi="Times"/>
          <w:lang w:val="en-US"/>
        </w:rPr>
        <w:t xml:space="preserve">Oktober </w:t>
      </w:r>
      <w:r>
        <w:rPr>
          <w:rFonts w:ascii="Times" w:hAnsi="Times"/>
          <w:lang w:val="en-US"/>
        </w:rPr>
        <w:t>202</w:t>
      </w:r>
      <w:r w:rsidR="00EE7DC1">
        <w:rPr>
          <w:rFonts w:ascii="Times" w:hAnsi="Times"/>
          <w:lang w:val="en-US"/>
        </w:rPr>
        <w:t>2</w:t>
      </w:r>
    </w:p>
  </w:footnote>
  <w:footnote w:id="13">
    <w:p w14:paraId="4345A710" w14:textId="672A81FE" w:rsidR="00930A6B" w:rsidRPr="00F11019" w:rsidRDefault="00930A6B">
      <w:pPr>
        <w:pStyle w:val="FootnoteText"/>
        <w:rPr>
          <w:rFonts w:ascii="Times" w:hAnsi="Times"/>
          <w:lang w:val="en-US"/>
        </w:rPr>
      </w:pPr>
      <w:r>
        <w:rPr>
          <w:rStyle w:val="FootnoteReference"/>
        </w:rPr>
        <w:footnoteRef/>
      </w:r>
      <w:r>
        <w:t xml:space="preserve"> </w:t>
      </w:r>
      <w:r w:rsidR="00F11019">
        <w:rPr>
          <w:rFonts w:ascii="Times" w:hAnsi="Times"/>
          <w:lang w:val="en-US"/>
        </w:rPr>
        <w:t>Hasil Wawancara Dengan Kepala Seksi Pembinaan Lembaga Pembinaan Khusus Anak (LPKA) Kelas II Gorontalo, Tanggal 31</w:t>
      </w:r>
      <w:r w:rsidR="00687F97">
        <w:rPr>
          <w:rFonts w:ascii="Times" w:hAnsi="Times"/>
          <w:lang w:val="en-US"/>
        </w:rPr>
        <w:t xml:space="preserve"> Oktober 2022.</w:t>
      </w:r>
    </w:p>
  </w:footnote>
  <w:footnote w:id="14">
    <w:p w14:paraId="3ACCE7B5" w14:textId="7D2E99EC" w:rsidR="00EE7DC1" w:rsidRPr="00EE7DC1" w:rsidRDefault="00EE7DC1">
      <w:pPr>
        <w:pStyle w:val="FootnoteText"/>
        <w:rPr>
          <w:lang w:val="en-US"/>
        </w:rPr>
      </w:pPr>
      <w:r>
        <w:rPr>
          <w:rStyle w:val="FootnoteReference"/>
        </w:rPr>
        <w:footnoteRef/>
      </w:r>
      <w:r>
        <w:t xml:space="preserve"> </w:t>
      </w:r>
      <w:r>
        <w:rPr>
          <w:rFonts w:ascii="Times" w:hAnsi="Times"/>
          <w:lang w:val="en-US"/>
        </w:rPr>
        <w:t>Sumber Data : Lembaga Pembinaan Khusus Anak Kota Gorontalo, Oktober 2022</w:t>
      </w:r>
    </w:p>
  </w:footnote>
  <w:footnote w:id="15">
    <w:p w14:paraId="4F68E062" w14:textId="161056AC" w:rsidR="00797F57" w:rsidRPr="00797F57" w:rsidRDefault="00797F57" w:rsidP="00797F57">
      <w:pPr>
        <w:pStyle w:val="FootnoteText"/>
        <w:jc w:val="both"/>
        <w:rPr>
          <w:lang w:val="en-US"/>
        </w:rPr>
      </w:pPr>
      <w:r>
        <w:rPr>
          <w:rStyle w:val="FootnoteReference"/>
        </w:rPr>
        <w:footnoteRef/>
      </w:r>
      <w:r>
        <w:t xml:space="preserve"> </w:t>
      </w:r>
      <w:r>
        <w:rPr>
          <w:rFonts w:ascii="Times" w:hAnsi="Times"/>
          <w:lang w:val="en-US"/>
        </w:rPr>
        <w:t>Hasil Wawancara Dengan Kepala Seksi Pembinaan Lembaga Pembinaan Khusus Anak (LPKA) Kelas II Gorontalo, Tanggal 31 Oktober 2022.</w:t>
      </w:r>
    </w:p>
  </w:footnote>
  <w:footnote w:id="16">
    <w:p w14:paraId="3F7964EC" w14:textId="76591127" w:rsidR="00877E5A" w:rsidRPr="00877E5A" w:rsidRDefault="00877E5A">
      <w:pPr>
        <w:pStyle w:val="FootnoteText"/>
        <w:rPr>
          <w:i/>
          <w:lang w:val="en-US"/>
        </w:rPr>
      </w:pPr>
      <w:r>
        <w:rPr>
          <w:rStyle w:val="FootnoteReference"/>
        </w:rPr>
        <w:footnoteRef/>
      </w:r>
      <w:r>
        <w:t xml:space="preserve"> </w:t>
      </w:r>
      <w:r w:rsidRPr="00877E5A">
        <w:rPr>
          <w:rFonts w:ascii="Times" w:hAnsi="Times"/>
          <w:i/>
          <w:lang w:val="en-US"/>
        </w:rPr>
        <w:t>Ibid</w:t>
      </w:r>
    </w:p>
  </w:footnote>
  <w:footnote w:id="17">
    <w:p w14:paraId="03EB07C8" w14:textId="6DC8EF31" w:rsidR="002A2845" w:rsidRPr="002A2845" w:rsidRDefault="002A2845" w:rsidP="002F04F3">
      <w:pPr>
        <w:pStyle w:val="FootnoteText"/>
        <w:jc w:val="both"/>
        <w:rPr>
          <w:lang w:val="en-US"/>
        </w:rPr>
      </w:pPr>
      <w:r>
        <w:rPr>
          <w:rStyle w:val="FootnoteReference"/>
        </w:rPr>
        <w:footnoteRef/>
      </w:r>
      <w:r>
        <w:t xml:space="preserve"> </w:t>
      </w:r>
      <w:r>
        <w:rPr>
          <w:rFonts w:ascii="Times" w:hAnsi="Times"/>
          <w:lang w:val="en-US"/>
        </w:rPr>
        <w:t>Harris Pratama Teguh</w:t>
      </w:r>
      <w:r w:rsidRPr="003E366C">
        <w:rPr>
          <w:rFonts w:ascii="Times" w:hAnsi="Times"/>
          <w:lang w:val="en-US"/>
        </w:rPr>
        <w:t xml:space="preserve">. 2020. </w:t>
      </w:r>
      <w:r>
        <w:rPr>
          <w:rFonts w:ascii="Times" w:hAnsi="Times"/>
          <w:i/>
          <w:lang w:val="en-US"/>
        </w:rPr>
        <w:t>Hukum Pidana Perlindungan Anak di Indonesia</w:t>
      </w:r>
      <w:r w:rsidRPr="003E366C">
        <w:rPr>
          <w:rFonts w:ascii="Times" w:hAnsi="Times"/>
          <w:i/>
          <w:lang w:val="en-US"/>
        </w:rPr>
        <w:t>.</w:t>
      </w:r>
      <w:r w:rsidRPr="003E366C">
        <w:rPr>
          <w:rFonts w:ascii="Times" w:hAnsi="Times"/>
          <w:lang w:val="en-US"/>
        </w:rPr>
        <w:t xml:space="preserve"> </w:t>
      </w:r>
      <w:r>
        <w:rPr>
          <w:rFonts w:ascii="Times" w:hAnsi="Times"/>
          <w:lang w:val="en-US"/>
        </w:rPr>
        <w:t>Bandung</w:t>
      </w:r>
      <w:r w:rsidRPr="003E366C">
        <w:rPr>
          <w:rFonts w:ascii="Times" w:hAnsi="Times"/>
          <w:lang w:val="en-US"/>
        </w:rPr>
        <w:t xml:space="preserve">: </w:t>
      </w:r>
      <w:r>
        <w:rPr>
          <w:rFonts w:ascii="Times" w:hAnsi="Times"/>
          <w:lang w:val="en-US"/>
        </w:rPr>
        <w:t>CV. Pustaka Setia</w:t>
      </w:r>
      <w:r w:rsidRPr="003E366C">
        <w:rPr>
          <w:rFonts w:ascii="Times" w:hAnsi="Times"/>
          <w:lang w:val="en-US"/>
        </w:rPr>
        <w:t>.</w:t>
      </w:r>
      <w:r>
        <w:rPr>
          <w:rFonts w:ascii="Times" w:hAnsi="Times"/>
          <w:lang w:val="en-US"/>
        </w:rPr>
        <w:t xml:space="preserve"> Hal. 348</w:t>
      </w:r>
    </w:p>
  </w:footnote>
  <w:footnote w:id="18">
    <w:p w14:paraId="6CC1B228" w14:textId="206EBCB2" w:rsidR="00C40CE0" w:rsidRPr="00C40CE0" w:rsidRDefault="00C40CE0" w:rsidP="00C40CE0">
      <w:pPr>
        <w:pStyle w:val="FootnoteText"/>
        <w:jc w:val="both"/>
        <w:rPr>
          <w:rFonts w:ascii="Times" w:hAnsi="Times"/>
          <w:lang w:val="en-US"/>
        </w:rPr>
      </w:pPr>
      <w:r>
        <w:rPr>
          <w:rStyle w:val="FootnoteReference"/>
        </w:rPr>
        <w:footnoteRef/>
      </w:r>
      <w:r>
        <w:t xml:space="preserve"> </w:t>
      </w:r>
      <w:r>
        <w:rPr>
          <w:rFonts w:ascii="Times" w:hAnsi="Times"/>
          <w:lang w:val="en-US"/>
        </w:rPr>
        <w:t>Rafika Nur. “Eksistensi Lembaga Pembinaan Khusus Anak (LPKA) di Kota Gorontalo</w:t>
      </w:r>
      <w:r>
        <w:rPr>
          <w:rFonts w:ascii="Times" w:hAnsi="Times"/>
          <w:i/>
          <w:lang w:val="en-US"/>
        </w:rPr>
        <w:t>,”</w:t>
      </w:r>
      <w:r>
        <w:rPr>
          <w:rFonts w:ascii="Times" w:hAnsi="Times"/>
          <w:lang w:val="en-US"/>
        </w:rPr>
        <w:t xml:space="preserve"> </w:t>
      </w:r>
      <w:r w:rsidRPr="0008587D">
        <w:rPr>
          <w:rFonts w:ascii="Times" w:hAnsi="Times"/>
          <w:i/>
          <w:lang w:val="en-US"/>
        </w:rPr>
        <w:t xml:space="preserve">Jurnal </w:t>
      </w:r>
      <w:r>
        <w:rPr>
          <w:rFonts w:ascii="Times" w:hAnsi="Times"/>
          <w:i/>
          <w:lang w:val="en-US"/>
        </w:rPr>
        <w:t>Cahaya Keadilan</w:t>
      </w:r>
      <w:r w:rsidRPr="0008587D">
        <w:rPr>
          <w:rFonts w:ascii="Times" w:hAnsi="Times"/>
          <w:i/>
          <w:lang w:val="en-US"/>
        </w:rPr>
        <w:t>,</w:t>
      </w:r>
      <w:r>
        <w:rPr>
          <w:rFonts w:ascii="Times" w:hAnsi="Times"/>
          <w:lang w:val="en-US"/>
        </w:rPr>
        <w:t xml:space="preserve"> Vol. 5 Nomor 2 (2017): 60-71</w:t>
      </w:r>
    </w:p>
  </w:footnote>
  <w:footnote w:id="19">
    <w:p w14:paraId="0B12666C" w14:textId="6111ADBA" w:rsidR="00A94B07" w:rsidRPr="00A94B07" w:rsidRDefault="00A94B07" w:rsidP="00A94B07">
      <w:pPr>
        <w:pStyle w:val="FootnoteText"/>
        <w:jc w:val="both"/>
        <w:rPr>
          <w:lang w:val="en-US"/>
        </w:rPr>
      </w:pPr>
      <w:r>
        <w:rPr>
          <w:rStyle w:val="FootnoteReference"/>
        </w:rPr>
        <w:footnoteRef/>
      </w:r>
      <w:r>
        <w:t xml:space="preserve"> </w:t>
      </w:r>
      <w:r>
        <w:rPr>
          <w:rFonts w:ascii="Times" w:hAnsi="Times"/>
          <w:lang w:val="en-US"/>
        </w:rPr>
        <w:t>Mohamad Yusuf, dkk. “Implementasi Pemenuhan Hak Pendidikan dan Pengajaran Bagi Anak Didk Pemasyarakatan Menurut Undang-Undang Nomor 11 Tahun 2012 Tentang Sistem Peradilan Pidana Anak</w:t>
      </w:r>
      <w:r>
        <w:rPr>
          <w:rFonts w:ascii="Times" w:hAnsi="Times"/>
          <w:i/>
          <w:lang w:val="en-US"/>
        </w:rPr>
        <w:t>”</w:t>
      </w:r>
      <w:r>
        <w:rPr>
          <w:rFonts w:ascii="Times" w:hAnsi="Times"/>
          <w:lang w:val="en-US"/>
        </w:rPr>
        <w:t xml:space="preserve"> </w:t>
      </w:r>
      <w:r w:rsidRPr="0008587D">
        <w:rPr>
          <w:rFonts w:ascii="Times" w:hAnsi="Times"/>
          <w:i/>
          <w:lang w:val="en-US"/>
        </w:rPr>
        <w:t xml:space="preserve">Jurnal </w:t>
      </w:r>
      <w:r>
        <w:rPr>
          <w:rFonts w:ascii="Times" w:hAnsi="Times"/>
          <w:i/>
          <w:lang w:val="en-US"/>
        </w:rPr>
        <w:t xml:space="preserve">Kolaboratif Sains </w:t>
      </w:r>
      <w:r>
        <w:rPr>
          <w:rFonts w:ascii="Times" w:hAnsi="Times"/>
          <w:lang w:val="en-US"/>
        </w:rPr>
        <w:t>Vol. 05 Nomor 05 (2022): 243-247</w:t>
      </w:r>
    </w:p>
  </w:footnote>
  <w:footnote w:id="20">
    <w:p w14:paraId="01CC4BB9" w14:textId="5B33E5D3" w:rsidR="0007746A" w:rsidRPr="004F1CFE" w:rsidRDefault="0007746A" w:rsidP="004F1CFE">
      <w:pPr>
        <w:pStyle w:val="FootnoteText"/>
        <w:jc w:val="both"/>
        <w:rPr>
          <w:rFonts w:ascii="Times" w:hAnsi="Times"/>
          <w:lang w:val="en-US"/>
        </w:rPr>
      </w:pPr>
      <w:r>
        <w:rPr>
          <w:rStyle w:val="FootnoteReference"/>
        </w:rPr>
        <w:footnoteRef/>
      </w:r>
      <w:r w:rsidR="004F1CFE">
        <w:rPr>
          <w:lang w:val="en-US"/>
        </w:rPr>
        <w:t xml:space="preserve"> </w:t>
      </w:r>
      <w:r w:rsidR="004F1CFE">
        <w:rPr>
          <w:rFonts w:ascii="Times" w:hAnsi="Times"/>
          <w:lang w:val="en-US"/>
        </w:rPr>
        <w:t>Sabaruddin, dkk. “Model Pembinaan Anak Yang Berkonflik Dengan Hukum dalam Sistem Pemasyarakatan</w:t>
      </w:r>
      <w:r w:rsidR="004F1CFE">
        <w:rPr>
          <w:rFonts w:ascii="Times" w:hAnsi="Times"/>
          <w:i/>
          <w:lang w:val="en-US"/>
        </w:rPr>
        <w:t>,”</w:t>
      </w:r>
      <w:r w:rsidR="004F1CFE">
        <w:rPr>
          <w:rFonts w:ascii="Times" w:hAnsi="Times"/>
          <w:lang w:val="en-US"/>
        </w:rPr>
        <w:t xml:space="preserve"> </w:t>
      </w:r>
      <w:r w:rsidR="004F1CFE">
        <w:rPr>
          <w:rFonts w:ascii="Times" w:hAnsi="Times"/>
          <w:i/>
          <w:lang w:val="en-US"/>
        </w:rPr>
        <w:t>Philosophia Law Review</w:t>
      </w:r>
      <w:r w:rsidR="004F1CFE" w:rsidRPr="0008587D">
        <w:rPr>
          <w:rFonts w:ascii="Times" w:hAnsi="Times"/>
          <w:i/>
          <w:lang w:val="en-US"/>
        </w:rPr>
        <w:t>,</w:t>
      </w:r>
      <w:r w:rsidR="004F1CFE">
        <w:rPr>
          <w:rFonts w:ascii="Times" w:hAnsi="Times"/>
          <w:lang w:val="en-US"/>
        </w:rPr>
        <w:t xml:space="preserve"> Vol. 1 Nomor 2 (2021): 104-125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069C"/>
    <w:multiLevelType w:val="hybridMultilevel"/>
    <w:tmpl w:val="81B6A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86A91"/>
    <w:multiLevelType w:val="multilevel"/>
    <w:tmpl w:val="1338B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B74CD"/>
    <w:multiLevelType w:val="multilevel"/>
    <w:tmpl w:val="BDC6DDC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9E60C6"/>
    <w:multiLevelType w:val="hybridMultilevel"/>
    <w:tmpl w:val="C1F8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A456B"/>
    <w:multiLevelType w:val="hybridMultilevel"/>
    <w:tmpl w:val="A5AC3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2155E"/>
    <w:multiLevelType w:val="multilevel"/>
    <w:tmpl w:val="FD6A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CD"/>
    <w:rsid w:val="00003171"/>
    <w:rsid w:val="00047210"/>
    <w:rsid w:val="00060BF0"/>
    <w:rsid w:val="0006555A"/>
    <w:rsid w:val="00067689"/>
    <w:rsid w:val="0006769F"/>
    <w:rsid w:val="0007746A"/>
    <w:rsid w:val="00082B3F"/>
    <w:rsid w:val="000837E6"/>
    <w:rsid w:val="0008587D"/>
    <w:rsid w:val="000910AF"/>
    <w:rsid w:val="000C11A9"/>
    <w:rsid w:val="000F4278"/>
    <w:rsid w:val="000F5E0B"/>
    <w:rsid w:val="001427E9"/>
    <w:rsid w:val="0014505E"/>
    <w:rsid w:val="00153420"/>
    <w:rsid w:val="00175563"/>
    <w:rsid w:val="001855F0"/>
    <w:rsid w:val="001B1BAF"/>
    <w:rsid w:val="001B313B"/>
    <w:rsid w:val="001C6962"/>
    <w:rsid w:val="001D521C"/>
    <w:rsid w:val="001E6112"/>
    <w:rsid w:val="001F3AE8"/>
    <w:rsid w:val="002A2845"/>
    <w:rsid w:val="002A40F6"/>
    <w:rsid w:val="002A539C"/>
    <w:rsid w:val="002B4664"/>
    <w:rsid w:val="002C4414"/>
    <w:rsid w:val="002D14C5"/>
    <w:rsid w:val="002F04F3"/>
    <w:rsid w:val="003101D3"/>
    <w:rsid w:val="003458CD"/>
    <w:rsid w:val="00346673"/>
    <w:rsid w:val="00356F98"/>
    <w:rsid w:val="00362422"/>
    <w:rsid w:val="003678E9"/>
    <w:rsid w:val="00370979"/>
    <w:rsid w:val="003A078C"/>
    <w:rsid w:val="003C1127"/>
    <w:rsid w:val="003D4FF3"/>
    <w:rsid w:val="003E3F8F"/>
    <w:rsid w:val="003E545A"/>
    <w:rsid w:val="003F17C6"/>
    <w:rsid w:val="003F78D9"/>
    <w:rsid w:val="00402FCC"/>
    <w:rsid w:val="00415F96"/>
    <w:rsid w:val="00426162"/>
    <w:rsid w:val="00441BAD"/>
    <w:rsid w:val="004628AF"/>
    <w:rsid w:val="004B1C1E"/>
    <w:rsid w:val="004C0A4D"/>
    <w:rsid w:val="004D7EDC"/>
    <w:rsid w:val="004F1CFE"/>
    <w:rsid w:val="00505992"/>
    <w:rsid w:val="005074AF"/>
    <w:rsid w:val="005633B1"/>
    <w:rsid w:val="00567862"/>
    <w:rsid w:val="00572936"/>
    <w:rsid w:val="005910C1"/>
    <w:rsid w:val="005D13CD"/>
    <w:rsid w:val="005D5CF1"/>
    <w:rsid w:val="005E3BD7"/>
    <w:rsid w:val="005E59BC"/>
    <w:rsid w:val="006102C1"/>
    <w:rsid w:val="0063609E"/>
    <w:rsid w:val="00664E00"/>
    <w:rsid w:val="006707C9"/>
    <w:rsid w:val="00687F97"/>
    <w:rsid w:val="0069467A"/>
    <w:rsid w:val="006A7A79"/>
    <w:rsid w:val="006B751E"/>
    <w:rsid w:val="006B7BB1"/>
    <w:rsid w:val="006C16F4"/>
    <w:rsid w:val="006E02C7"/>
    <w:rsid w:val="006F26CB"/>
    <w:rsid w:val="006F706A"/>
    <w:rsid w:val="007163D7"/>
    <w:rsid w:val="007173BC"/>
    <w:rsid w:val="007414DC"/>
    <w:rsid w:val="00753DB2"/>
    <w:rsid w:val="00762BFF"/>
    <w:rsid w:val="00763450"/>
    <w:rsid w:val="00774B06"/>
    <w:rsid w:val="00781817"/>
    <w:rsid w:val="007922EF"/>
    <w:rsid w:val="00793540"/>
    <w:rsid w:val="00797F57"/>
    <w:rsid w:val="007A5510"/>
    <w:rsid w:val="007E5FD0"/>
    <w:rsid w:val="00842BC2"/>
    <w:rsid w:val="0084373A"/>
    <w:rsid w:val="0085004C"/>
    <w:rsid w:val="008679BB"/>
    <w:rsid w:val="00877E5A"/>
    <w:rsid w:val="00897870"/>
    <w:rsid w:val="008A09F8"/>
    <w:rsid w:val="008B5C97"/>
    <w:rsid w:val="008C5323"/>
    <w:rsid w:val="008D6080"/>
    <w:rsid w:val="008E5CE7"/>
    <w:rsid w:val="00906776"/>
    <w:rsid w:val="009144C0"/>
    <w:rsid w:val="00930A6B"/>
    <w:rsid w:val="009349DE"/>
    <w:rsid w:val="00936ECB"/>
    <w:rsid w:val="00941A87"/>
    <w:rsid w:val="0096147F"/>
    <w:rsid w:val="0096292C"/>
    <w:rsid w:val="00981554"/>
    <w:rsid w:val="009821B4"/>
    <w:rsid w:val="00986B29"/>
    <w:rsid w:val="009D5938"/>
    <w:rsid w:val="009E4050"/>
    <w:rsid w:val="00A119D6"/>
    <w:rsid w:val="00A12236"/>
    <w:rsid w:val="00A2218D"/>
    <w:rsid w:val="00A34B08"/>
    <w:rsid w:val="00A655AF"/>
    <w:rsid w:val="00A77A77"/>
    <w:rsid w:val="00A820F3"/>
    <w:rsid w:val="00A9193E"/>
    <w:rsid w:val="00A94B07"/>
    <w:rsid w:val="00AB7A62"/>
    <w:rsid w:val="00AC52F4"/>
    <w:rsid w:val="00AD00C0"/>
    <w:rsid w:val="00AD27F6"/>
    <w:rsid w:val="00AD4911"/>
    <w:rsid w:val="00B007EA"/>
    <w:rsid w:val="00B01EA9"/>
    <w:rsid w:val="00B05E93"/>
    <w:rsid w:val="00B17E60"/>
    <w:rsid w:val="00B24800"/>
    <w:rsid w:val="00B27390"/>
    <w:rsid w:val="00B302B2"/>
    <w:rsid w:val="00B4376D"/>
    <w:rsid w:val="00B44294"/>
    <w:rsid w:val="00B631FA"/>
    <w:rsid w:val="00B73B6A"/>
    <w:rsid w:val="00B81B08"/>
    <w:rsid w:val="00B83717"/>
    <w:rsid w:val="00B84BDB"/>
    <w:rsid w:val="00BA34D1"/>
    <w:rsid w:val="00BA6634"/>
    <w:rsid w:val="00BB11EF"/>
    <w:rsid w:val="00BB229C"/>
    <w:rsid w:val="00BD11DC"/>
    <w:rsid w:val="00BF0FE5"/>
    <w:rsid w:val="00C15611"/>
    <w:rsid w:val="00C40CE0"/>
    <w:rsid w:val="00C53888"/>
    <w:rsid w:val="00C62AF9"/>
    <w:rsid w:val="00CC00A6"/>
    <w:rsid w:val="00CD5B0D"/>
    <w:rsid w:val="00CE0AB0"/>
    <w:rsid w:val="00CF0DA9"/>
    <w:rsid w:val="00CF3513"/>
    <w:rsid w:val="00D17694"/>
    <w:rsid w:val="00D32BF7"/>
    <w:rsid w:val="00D4074D"/>
    <w:rsid w:val="00D43F80"/>
    <w:rsid w:val="00D45C3F"/>
    <w:rsid w:val="00D507E5"/>
    <w:rsid w:val="00D63CB6"/>
    <w:rsid w:val="00D663B2"/>
    <w:rsid w:val="00D701B4"/>
    <w:rsid w:val="00D776AD"/>
    <w:rsid w:val="00D822EA"/>
    <w:rsid w:val="00D874A4"/>
    <w:rsid w:val="00D96A2B"/>
    <w:rsid w:val="00DA58CE"/>
    <w:rsid w:val="00DB0AC6"/>
    <w:rsid w:val="00DB2975"/>
    <w:rsid w:val="00DB3E1F"/>
    <w:rsid w:val="00DC5928"/>
    <w:rsid w:val="00DE0DFA"/>
    <w:rsid w:val="00DF3393"/>
    <w:rsid w:val="00DF5E71"/>
    <w:rsid w:val="00E2426E"/>
    <w:rsid w:val="00E56DF7"/>
    <w:rsid w:val="00E60DA3"/>
    <w:rsid w:val="00E62BDC"/>
    <w:rsid w:val="00E652C5"/>
    <w:rsid w:val="00E67ED8"/>
    <w:rsid w:val="00E748A1"/>
    <w:rsid w:val="00E8023D"/>
    <w:rsid w:val="00EC2652"/>
    <w:rsid w:val="00EC48CB"/>
    <w:rsid w:val="00EE7DC1"/>
    <w:rsid w:val="00F0633A"/>
    <w:rsid w:val="00F11019"/>
    <w:rsid w:val="00F47762"/>
    <w:rsid w:val="00F52892"/>
    <w:rsid w:val="00F61BFE"/>
    <w:rsid w:val="00F70C4E"/>
    <w:rsid w:val="00F74D46"/>
    <w:rsid w:val="00F7726D"/>
    <w:rsid w:val="00F824DE"/>
    <w:rsid w:val="00FB2A8E"/>
    <w:rsid w:val="00FD4164"/>
    <w:rsid w:val="00FE3234"/>
    <w:rsid w:val="00FF2388"/>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2F38"/>
  <w15:chartTrackingRefBased/>
  <w15:docId w15:val="{0605A88C-EF23-EE4E-8F7A-110EC931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DF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3CD"/>
    <w:rPr>
      <w:color w:val="0563C1" w:themeColor="hyperlink"/>
      <w:u w:val="single"/>
    </w:rPr>
  </w:style>
  <w:style w:type="character" w:styleId="UnresolvedMention">
    <w:name w:val="Unresolved Mention"/>
    <w:basedOn w:val="DefaultParagraphFont"/>
    <w:uiPriority w:val="99"/>
    <w:semiHidden/>
    <w:unhideWhenUsed/>
    <w:rsid w:val="005D13CD"/>
    <w:rPr>
      <w:color w:val="605E5C"/>
      <w:shd w:val="clear" w:color="auto" w:fill="E1DFDD"/>
    </w:rPr>
  </w:style>
  <w:style w:type="paragraph" w:styleId="ListParagraph">
    <w:name w:val="List Paragraph"/>
    <w:basedOn w:val="Normal"/>
    <w:uiPriority w:val="34"/>
    <w:qFormat/>
    <w:rsid w:val="00415F96"/>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unhideWhenUsed/>
    <w:rsid w:val="0006555A"/>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06555A"/>
    <w:rPr>
      <w:sz w:val="20"/>
      <w:szCs w:val="20"/>
      <w:lang w:val="id-ID"/>
    </w:rPr>
  </w:style>
  <w:style w:type="character" w:styleId="FootnoteReference">
    <w:name w:val="footnote reference"/>
    <w:basedOn w:val="DefaultParagraphFont"/>
    <w:uiPriority w:val="99"/>
    <w:unhideWhenUsed/>
    <w:rsid w:val="0006555A"/>
    <w:rPr>
      <w:vertAlign w:val="superscript"/>
    </w:rPr>
  </w:style>
  <w:style w:type="paragraph" w:styleId="NormalWeb">
    <w:name w:val="Normal (Web)"/>
    <w:basedOn w:val="Normal"/>
    <w:uiPriority w:val="99"/>
    <w:semiHidden/>
    <w:unhideWhenUsed/>
    <w:rsid w:val="00DB0AC6"/>
    <w:pPr>
      <w:spacing w:before="100" w:beforeAutospacing="1" w:after="100" w:afterAutospacing="1"/>
    </w:pPr>
  </w:style>
  <w:style w:type="table" w:styleId="TableGrid">
    <w:name w:val="Table Grid"/>
    <w:basedOn w:val="TableNormal"/>
    <w:uiPriority w:val="39"/>
    <w:rsid w:val="00C6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0DFA"/>
  </w:style>
  <w:style w:type="paragraph" w:styleId="HTMLPreformatted">
    <w:name w:val="HTML Preformatted"/>
    <w:basedOn w:val="Normal"/>
    <w:link w:val="HTMLPreformattedChar"/>
    <w:uiPriority w:val="99"/>
    <w:semiHidden/>
    <w:unhideWhenUsed/>
    <w:rsid w:val="00843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4373A"/>
    <w:rPr>
      <w:rFonts w:ascii="Courier New" w:eastAsia="Times New Roman" w:hAnsi="Courier New" w:cs="Courier New"/>
      <w:sz w:val="20"/>
      <w:szCs w:val="20"/>
    </w:rPr>
  </w:style>
  <w:style w:type="character" w:customStyle="1" w:styleId="y2iqfc">
    <w:name w:val="y2iqfc"/>
    <w:basedOn w:val="DefaultParagraphFont"/>
    <w:rsid w:val="008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15356">
      <w:bodyDiv w:val="1"/>
      <w:marLeft w:val="0"/>
      <w:marRight w:val="0"/>
      <w:marTop w:val="0"/>
      <w:marBottom w:val="0"/>
      <w:divBdr>
        <w:top w:val="none" w:sz="0" w:space="0" w:color="auto"/>
        <w:left w:val="none" w:sz="0" w:space="0" w:color="auto"/>
        <w:bottom w:val="none" w:sz="0" w:space="0" w:color="auto"/>
        <w:right w:val="none" w:sz="0" w:space="0" w:color="auto"/>
      </w:divBdr>
      <w:divsChild>
        <w:div w:id="915476782">
          <w:marLeft w:val="0"/>
          <w:marRight w:val="0"/>
          <w:marTop w:val="0"/>
          <w:marBottom w:val="0"/>
          <w:divBdr>
            <w:top w:val="none" w:sz="0" w:space="0" w:color="auto"/>
            <w:left w:val="none" w:sz="0" w:space="0" w:color="auto"/>
            <w:bottom w:val="none" w:sz="0" w:space="0" w:color="auto"/>
            <w:right w:val="none" w:sz="0" w:space="0" w:color="auto"/>
          </w:divBdr>
          <w:divsChild>
            <w:div w:id="1263148406">
              <w:marLeft w:val="0"/>
              <w:marRight w:val="0"/>
              <w:marTop w:val="0"/>
              <w:marBottom w:val="0"/>
              <w:divBdr>
                <w:top w:val="none" w:sz="0" w:space="0" w:color="auto"/>
                <w:left w:val="none" w:sz="0" w:space="0" w:color="auto"/>
                <w:bottom w:val="none" w:sz="0" w:space="0" w:color="auto"/>
                <w:right w:val="none" w:sz="0" w:space="0" w:color="auto"/>
              </w:divBdr>
              <w:divsChild>
                <w:div w:id="7400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3014">
      <w:bodyDiv w:val="1"/>
      <w:marLeft w:val="0"/>
      <w:marRight w:val="0"/>
      <w:marTop w:val="0"/>
      <w:marBottom w:val="0"/>
      <w:divBdr>
        <w:top w:val="none" w:sz="0" w:space="0" w:color="auto"/>
        <w:left w:val="none" w:sz="0" w:space="0" w:color="auto"/>
        <w:bottom w:val="none" w:sz="0" w:space="0" w:color="auto"/>
        <w:right w:val="none" w:sz="0" w:space="0" w:color="auto"/>
      </w:divBdr>
    </w:div>
    <w:div w:id="1254819094">
      <w:bodyDiv w:val="1"/>
      <w:marLeft w:val="0"/>
      <w:marRight w:val="0"/>
      <w:marTop w:val="0"/>
      <w:marBottom w:val="0"/>
      <w:divBdr>
        <w:top w:val="none" w:sz="0" w:space="0" w:color="auto"/>
        <w:left w:val="none" w:sz="0" w:space="0" w:color="auto"/>
        <w:bottom w:val="none" w:sz="0" w:space="0" w:color="auto"/>
        <w:right w:val="none" w:sz="0" w:space="0" w:color="auto"/>
      </w:divBdr>
      <w:divsChild>
        <w:div w:id="1618640019">
          <w:marLeft w:val="0"/>
          <w:marRight w:val="0"/>
          <w:marTop w:val="0"/>
          <w:marBottom w:val="0"/>
          <w:divBdr>
            <w:top w:val="none" w:sz="0" w:space="0" w:color="auto"/>
            <w:left w:val="none" w:sz="0" w:space="0" w:color="auto"/>
            <w:bottom w:val="none" w:sz="0" w:space="0" w:color="auto"/>
            <w:right w:val="none" w:sz="0" w:space="0" w:color="auto"/>
          </w:divBdr>
          <w:divsChild>
            <w:div w:id="1516386317">
              <w:marLeft w:val="0"/>
              <w:marRight w:val="0"/>
              <w:marTop w:val="0"/>
              <w:marBottom w:val="0"/>
              <w:divBdr>
                <w:top w:val="none" w:sz="0" w:space="0" w:color="auto"/>
                <w:left w:val="none" w:sz="0" w:space="0" w:color="auto"/>
                <w:bottom w:val="none" w:sz="0" w:space="0" w:color="auto"/>
                <w:right w:val="none" w:sz="0" w:space="0" w:color="auto"/>
              </w:divBdr>
              <w:divsChild>
                <w:div w:id="16594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4202">
      <w:bodyDiv w:val="1"/>
      <w:marLeft w:val="0"/>
      <w:marRight w:val="0"/>
      <w:marTop w:val="0"/>
      <w:marBottom w:val="0"/>
      <w:divBdr>
        <w:top w:val="none" w:sz="0" w:space="0" w:color="auto"/>
        <w:left w:val="none" w:sz="0" w:space="0" w:color="auto"/>
        <w:bottom w:val="none" w:sz="0" w:space="0" w:color="auto"/>
        <w:right w:val="none" w:sz="0" w:space="0" w:color="auto"/>
      </w:divBdr>
    </w:div>
    <w:div w:id="2025593458">
      <w:bodyDiv w:val="1"/>
      <w:marLeft w:val="0"/>
      <w:marRight w:val="0"/>
      <w:marTop w:val="0"/>
      <w:marBottom w:val="0"/>
      <w:divBdr>
        <w:top w:val="none" w:sz="0" w:space="0" w:color="auto"/>
        <w:left w:val="none" w:sz="0" w:space="0" w:color="auto"/>
        <w:bottom w:val="none" w:sz="0" w:space="0" w:color="auto"/>
        <w:right w:val="none" w:sz="0" w:space="0" w:color="auto"/>
      </w:divBdr>
      <w:divsChild>
        <w:div w:id="1849364401">
          <w:marLeft w:val="0"/>
          <w:marRight w:val="0"/>
          <w:marTop w:val="0"/>
          <w:marBottom w:val="0"/>
          <w:divBdr>
            <w:top w:val="none" w:sz="0" w:space="0" w:color="auto"/>
            <w:left w:val="none" w:sz="0" w:space="0" w:color="auto"/>
            <w:bottom w:val="none" w:sz="0" w:space="0" w:color="auto"/>
            <w:right w:val="none" w:sz="0" w:space="0" w:color="auto"/>
          </w:divBdr>
          <w:divsChild>
            <w:div w:id="400060797">
              <w:marLeft w:val="0"/>
              <w:marRight w:val="0"/>
              <w:marTop w:val="0"/>
              <w:marBottom w:val="0"/>
              <w:divBdr>
                <w:top w:val="none" w:sz="0" w:space="0" w:color="auto"/>
                <w:left w:val="none" w:sz="0" w:space="0" w:color="auto"/>
                <w:bottom w:val="none" w:sz="0" w:space="0" w:color="auto"/>
                <w:right w:val="none" w:sz="0" w:space="0" w:color="auto"/>
              </w:divBdr>
              <w:divsChild>
                <w:div w:id="132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10799">
      <w:bodyDiv w:val="1"/>
      <w:marLeft w:val="0"/>
      <w:marRight w:val="0"/>
      <w:marTop w:val="0"/>
      <w:marBottom w:val="0"/>
      <w:divBdr>
        <w:top w:val="none" w:sz="0" w:space="0" w:color="auto"/>
        <w:left w:val="none" w:sz="0" w:space="0" w:color="auto"/>
        <w:bottom w:val="none" w:sz="0" w:space="0" w:color="auto"/>
        <w:right w:val="none" w:sz="0" w:space="0" w:color="auto"/>
      </w:divBdr>
      <w:divsChild>
        <w:div w:id="1174150740">
          <w:marLeft w:val="0"/>
          <w:marRight w:val="0"/>
          <w:marTop w:val="0"/>
          <w:marBottom w:val="0"/>
          <w:divBdr>
            <w:top w:val="none" w:sz="0" w:space="0" w:color="auto"/>
            <w:left w:val="none" w:sz="0" w:space="0" w:color="auto"/>
            <w:bottom w:val="none" w:sz="0" w:space="0" w:color="auto"/>
            <w:right w:val="none" w:sz="0" w:space="0" w:color="auto"/>
          </w:divBdr>
          <w:divsChild>
            <w:div w:id="1400788373">
              <w:marLeft w:val="0"/>
              <w:marRight w:val="0"/>
              <w:marTop w:val="0"/>
              <w:marBottom w:val="0"/>
              <w:divBdr>
                <w:top w:val="none" w:sz="0" w:space="0" w:color="auto"/>
                <w:left w:val="none" w:sz="0" w:space="0" w:color="auto"/>
                <w:bottom w:val="none" w:sz="0" w:space="0" w:color="auto"/>
                <w:right w:val="none" w:sz="0" w:space="0" w:color="auto"/>
              </w:divBdr>
              <w:divsChild>
                <w:div w:id="2718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i_lecturer@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riadi.zainudd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0EC9-0C4F-BE4D-AE50-A2A3920F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15</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151</cp:revision>
  <dcterms:created xsi:type="dcterms:W3CDTF">2022-11-21T07:47:00Z</dcterms:created>
  <dcterms:modified xsi:type="dcterms:W3CDTF">2022-11-29T00:44:00Z</dcterms:modified>
</cp:coreProperties>
</file>